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3805" w:rsidRDefault="00F66F64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ТЕНДЕР НА ЗАКУПІВЛЮ ПОСЛУГ З ТЕХНІЧНОЇ РОЗРОБКИ МОДУЛЮ РИЗИК-ІНДИКАТОРІВ ТА ВІЗУАЛІЗАЦІЇ ДАНИХ ДЛЯ ПОРТАЛУ ДЕРЖАВНИХ ПІДПРИЄМСТВ УКРАЇНИ </w:t>
      </w:r>
    </w:p>
    <w:p w:rsidR="00743805" w:rsidRDefault="007438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3805" w:rsidRDefault="00F66F6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Громадська організація “Трансперенсі Інтернешнл Україна” (далі – “TI Україна”) оголошує тендер на закупівлю послуг з технічної розробки модулю ризик-індикаторів та візуалізації даних для порталу державних підприємств України </w:t>
      </w:r>
      <w:hyperlink r:id="rId5" w:anchor="/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https://prozvit.com.ua/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(далі - портал ДП).</w:t>
      </w:r>
    </w:p>
    <w:p w:rsidR="00743805" w:rsidRDefault="0074380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numPr>
          <w:ilvl w:val="0"/>
          <w:numId w:val="11"/>
        </w:numPr>
        <w:ind w:left="425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Термін надання послуг: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з дня підписання договору і до моменту його завершення, але не пізніше червня 2020 року.</w:t>
      </w:r>
    </w:p>
    <w:p w:rsidR="00743805" w:rsidRDefault="00F66F64">
      <w:pPr>
        <w:numPr>
          <w:ilvl w:val="0"/>
          <w:numId w:val="11"/>
        </w:numPr>
        <w:ind w:left="425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Очікуваний результат: </w:t>
      </w:r>
      <w:r>
        <w:rPr>
          <w:rFonts w:ascii="Times New Roman" w:eastAsia="Times New Roman" w:hAnsi="Times New Roman" w:cs="Times New Roman"/>
          <w:sz w:val="20"/>
          <w:szCs w:val="20"/>
        </w:rPr>
        <w:t>Підписання договору про надання послуг. Отримання технічної розробки модулю ризик-індикаторів та візуалізації даних для порталу ДП.</w:t>
      </w:r>
    </w:p>
    <w:p w:rsidR="00743805" w:rsidRPr="00F66F64" w:rsidRDefault="00F66F64">
      <w:pPr>
        <w:numPr>
          <w:ilvl w:val="0"/>
          <w:numId w:val="11"/>
        </w:numPr>
        <w:ind w:left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Кінцевий строк </w:t>
      </w:r>
      <w:r w:rsidRPr="00F66F64">
        <w:rPr>
          <w:rFonts w:ascii="Times New Roman" w:eastAsia="Times New Roman" w:hAnsi="Times New Roman" w:cs="Times New Roman"/>
          <w:b/>
          <w:sz w:val="20"/>
          <w:szCs w:val="20"/>
        </w:rPr>
        <w:t>прийому пропозицій:</w:t>
      </w:r>
      <w:r w:rsidRPr="00F66F64">
        <w:rPr>
          <w:rFonts w:ascii="Times New Roman" w:eastAsia="Times New Roman" w:hAnsi="Times New Roman" w:cs="Times New Roman"/>
          <w:sz w:val="20"/>
          <w:szCs w:val="20"/>
        </w:rPr>
        <w:t xml:space="preserve"> 31 травня 2020 року.</w:t>
      </w:r>
    </w:p>
    <w:p w:rsidR="00743805" w:rsidRPr="00F66F64" w:rsidRDefault="00F66F64">
      <w:pPr>
        <w:numPr>
          <w:ilvl w:val="0"/>
          <w:numId w:val="11"/>
        </w:numPr>
        <w:ind w:left="425"/>
        <w:jc w:val="both"/>
        <w:rPr>
          <w:rFonts w:ascii="Times New Roman" w:hAnsi="Times New Roman" w:cs="Times New Roman"/>
          <w:sz w:val="20"/>
          <w:szCs w:val="20"/>
        </w:rPr>
      </w:pPr>
      <w:r w:rsidRPr="00F66F64">
        <w:rPr>
          <w:rFonts w:ascii="Times New Roman" w:eastAsia="Times New Roman" w:hAnsi="Times New Roman" w:cs="Times New Roman"/>
          <w:b/>
          <w:sz w:val="20"/>
          <w:szCs w:val="20"/>
        </w:rPr>
        <w:t xml:space="preserve">Обов’язкові кваліфікаційні вимоги до виконавця послуг: </w:t>
      </w:r>
      <w:r w:rsidRPr="00F66F64">
        <w:rPr>
          <w:rFonts w:ascii="Times New Roman" w:eastAsia="Times New Roman" w:hAnsi="Times New Roman" w:cs="Times New Roman"/>
          <w:sz w:val="20"/>
          <w:szCs w:val="20"/>
        </w:rPr>
        <w:t>подані в Додатку 1.</w:t>
      </w:r>
    </w:p>
    <w:p w:rsidR="00743805" w:rsidRPr="00F66F64" w:rsidRDefault="00F66F64">
      <w:pPr>
        <w:numPr>
          <w:ilvl w:val="0"/>
          <w:numId w:val="11"/>
        </w:numPr>
        <w:ind w:left="425"/>
        <w:jc w:val="both"/>
        <w:rPr>
          <w:rFonts w:ascii="Times New Roman" w:hAnsi="Times New Roman" w:cs="Times New Roman"/>
          <w:sz w:val="20"/>
          <w:szCs w:val="20"/>
        </w:rPr>
      </w:pPr>
      <w:r w:rsidRPr="00F66F64">
        <w:rPr>
          <w:rFonts w:ascii="Times New Roman" w:eastAsia="Times New Roman" w:hAnsi="Times New Roman" w:cs="Times New Roman"/>
          <w:b/>
          <w:sz w:val="20"/>
          <w:szCs w:val="20"/>
        </w:rPr>
        <w:t xml:space="preserve">Технічні вимоги до предмету закупівлі: </w:t>
      </w:r>
      <w:r w:rsidRPr="00F66F64">
        <w:rPr>
          <w:rFonts w:ascii="Times New Roman" w:eastAsia="Times New Roman" w:hAnsi="Times New Roman" w:cs="Times New Roman"/>
          <w:sz w:val="20"/>
          <w:szCs w:val="20"/>
        </w:rPr>
        <w:t>подані в Додатку 2.</w:t>
      </w:r>
    </w:p>
    <w:p w:rsidR="00743805" w:rsidRPr="00F66F64" w:rsidRDefault="00F66F64">
      <w:pPr>
        <w:numPr>
          <w:ilvl w:val="0"/>
          <w:numId w:val="11"/>
        </w:numPr>
        <w:ind w:left="425"/>
        <w:jc w:val="both"/>
        <w:rPr>
          <w:rFonts w:ascii="Times New Roman" w:hAnsi="Times New Roman" w:cs="Times New Roman"/>
          <w:sz w:val="20"/>
          <w:szCs w:val="20"/>
        </w:rPr>
      </w:pPr>
      <w:r w:rsidRPr="00F66F64">
        <w:rPr>
          <w:rFonts w:ascii="Times New Roman" w:eastAsia="Times New Roman" w:hAnsi="Times New Roman" w:cs="Times New Roman"/>
          <w:b/>
          <w:sz w:val="20"/>
          <w:szCs w:val="20"/>
        </w:rPr>
        <w:t>Комерційна пропозиція</w:t>
      </w:r>
      <w:r w:rsidRPr="00F66F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66F64">
        <w:rPr>
          <w:rFonts w:ascii="Times New Roman" w:eastAsia="Times New Roman" w:hAnsi="Times New Roman" w:cs="Times New Roman"/>
          <w:b/>
          <w:sz w:val="20"/>
          <w:szCs w:val="20"/>
        </w:rPr>
        <w:t xml:space="preserve">має включати в себе: </w:t>
      </w:r>
    </w:p>
    <w:p w:rsidR="00743805" w:rsidRPr="00F66F64" w:rsidRDefault="00F66F64">
      <w:pPr>
        <w:numPr>
          <w:ilvl w:val="0"/>
          <w:numId w:val="4"/>
        </w:numPr>
        <w:ind w:left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6F64">
        <w:rPr>
          <w:rFonts w:ascii="Times New Roman" w:eastAsia="Times New Roman" w:hAnsi="Times New Roman" w:cs="Times New Roman"/>
          <w:sz w:val="20"/>
          <w:szCs w:val="20"/>
        </w:rPr>
        <w:t xml:space="preserve">Заповнену форму комерційної пропозиції із зазначенням цінової пропозиції (Додаток 3); </w:t>
      </w:r>
    </w:p>
    <w:p w:rsidR="00743805" w:rsidRPr="00F66F64" w:rsidRDefault="00F66F64">
      <w:pPr>
        <w:numPr>
          <w:ilvl w:val="0"/>
          <w:numId w:val="4"/>
        </w:numPr>
        <w:ind w:left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6F64">
        <w:rPr>
          <w:rFonts w:ascii="Times New Roman" w:eastAsia="Times New Roman" w:hAnsi="Times New Roman" w:cs="Times New Roman"/>
          <w:sz w:val="20"/>
          <w:szCs w:val="20"/>
        </w:rPr>
        <w:t>Подану інформацію про відповідність кваліфікаційним критеріям:</w:t>
      </w:r>
    </w:p>
    <w:p w:rsidR="00743805" w:rsidRDefault="00F66F64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6F64">
        <w:rPr>
          <w:rFonts w:ascii="Times New Roman" w:eastAsia="Times New Roman" w:hAnsi="Times New Roman" w:cs="Times New Roman"/>
          <w:sz w:val="20"/>
          <w:szCs w:val="20"/>
        </w:rPr>
        <w:t>копі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ї</w:t>
      </w:r>
      <w:r w:rsidRPr="00F66F64">
        <w:rPr>
          <w:rFonts w:ascii="Times New Roman" w:eastAsia="Times New Roman" w:hAnsi="Times New Roman" w:cs="Times New Roman"/>
          <w:sz w:val="20"/>
          <w:szCs w:val="20"/>
        </w:rPr>
        <w:t xml:space="preserve"> мінімум </w:t>
      </w:r>
      <w:r w:rsidRPr="00F66F64">
        <w:rPr>
          <w:rFonts w:ascii="Times New Roman" w:eastAsia="Times New Roman" w:hAnsi="Times New Roman" w:cs="Times New Roman"/>
          <w:sz w:val="20"/>
          <w:szCs w:val="20"/>
          <w:lang w:val="uk-UA"/>
        </w:rPr>
        <w:t>2</w:t>
      </w:r>
      <w:r w:rsidRPr="00F66F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66F64">
        <w:rPr>
          <w:rFonts w:ascii="Times New Roman" w:eastAsia="Times New Roman" w:hAnsi="Times New Roman" w:cs="Times New Roman"/>
          <w:sz w:val="20"/>
          <w:szCs w:val="20"/>
        </w:rPr>
        <w:t>виконан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их</w:t>
      </w:r>
      <w:proofErr w:type="spellEnd"/>
      <w:r w:rsidRPr="00F66F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66F64">
        <w:rPr>
          <w:rFonts w:ascii="Times New Roman" w:eastAsia="Times New Roman" w:hAnsi="Times New Roman" w:cs="Times New Roman"/>
          <w:sz w:val="20"/>
          <w:szCs w:val="20"/>
        </w:rPr>
        <w:t>аналогічн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их</w:t>
      </w:r>
      <w:proofErr w:type="spellEnd"/>
      <w:r w:rsidRPr="00F66F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66F64">
        <w:rPr>
          <w:rFonts w:ascii="Times New Roman" w:eastAsia="Times New Roman" w:hAnsi="Times New Roman" w:cs="Times New Roman"/>
          <w:sz w:val="20"/>
          <w:szCs w:val="20"/>
        </w:rPr>
        <w:t>договор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ів</w:t>
      </w:r>
      <w:proofErr w:type="spellEnd"/>
      <w:r w:rsidRPr="00F66F64">
        <w:rPr>
          <w:rFonts w:ascii="Times New Roman" w:eastAsia="Times New Roman" w:hAnsi="Times New Roman" w:cs="Times New Roman"/>
          <w:sz w:val="20"/>
          <w:szCs w:val="20"/>
        </w:rPr>
        <w:t xml:space="preserve"> та актів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до нього;</w:t>
      </w:r>
    </w:p>
    <w:p w:rsidR="00743805" w:rsidRDefault="00F66F64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заповнена форма за Додатком 1.1.</w:t>
      </w:r>
    </w:p>
    <w:p w:rsidR="00743805" w:rsidRDefault="00F66F64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документи передбачені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Додат</w:t>
      </w:r>
      <w:proofErr w:type="spellEnd"/>
      <w:r w:rsidR="008F18E5">
        <w:rPr>
          <w:rFonts w:ascii="Times New Roman" w:eastAsia="Times New Roman" w:hAnsi="Times New Roman" w:cs="Times New Roman"/>
          <w:sz w:val="20"/>
          <w:szCs w:val="20"/>
          <w:lang w:val="uk-UA"/>
        </w:rPr>
        <w:t>ком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1.</w:t>
      </w:r>
    </w:p>
    <w:p w:rsidR="00743805" w:rsidRDefault="00F66F64">
      <w:pPr>
        <w:numPr>
          <w:ilvl w:val="0"/>
          <w:numId w:val="11"/>
        </w:numPr>
        <w:ind w:left="425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Правила оформлення комерційної пропозиції:</w:t>
      </w:r>
    </w:p>
    <w:p w:rsidR="00743805" w:rsidRDefault="00F66F64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Комерційна пропозиція подається українською мовою тільки в електронному вигляді на електронну адресу </w:t>
      </w:r>
      <w:hyperlink r:id="rId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zelinska@ti-ukraine.org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з темою листа “Модуль ризик-індикаторів для порталу державних підприємств України”. </w:t>
      </w:r>
    </w:p>
    <w:p w:rsidR="00743805" w:rsidRDefault="00F66F64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Надані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сканкопії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документів мають бути розбірливими та якісними.</w:t>
      </w:r>
    </w:p>
    <w:p w:rsidR="00743805" w:rsidRDefault="00F66F64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Відповідальність за достовірність наданої інформації в своїй комерційній пропозиції несе учасник.</w:t>
      </w:r>
    </w:p>
    <w:p w:rsidR="00743805" w:rsidRDefault="00F66F64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Строк дії комерційної пропозиції повинен становити не менше 50 днів з дати закінчення терміну надання пропозицій.</w:t>
      </w:r>
    </w:p>
    <w:p w:rsidR="00743805" w:rsidRDefault="00F66F64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 разі, якщо комерційна пропозиція надійшла після спливу кінцевого терміну приймання комерційних пропозицій, то така пропозиція не приймається до оцінки.</w:t>
      </w:r>
    </w:p>
    <w:p w:rsidR="00743805" w:rsidRDefault="00F66F64">
      <w:pPr>
        <w:numPr>
          <w:ilvl w:val="0"/>
          <w:numId w:val="11"/>
        </w:numPr>
        <w:ind w:left="425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Строк визначен</w:t>
      </w:r>
      <w:r>
        <w:rPr>
          <w:rFonts w:ascii="Times New Roman" w:eastAsia="Times New Roman" w:hAnsi="Times New Roman" w:cs="Times New Roman"/>
          <w:sz w:val="20"/>
          <w:szCs w:val="20"/>
        </w:rPr>
        <w:t>ня переможця: протягом 10 (десяти) робочих днів з дати завершення прийому пропозицій та з можливістю продовження цього строку за необхідності письмового уточнення інформації, яка міститься у комерційних пропозиціях, не більше ніж на 3 (три) робочих дні.</w:t>
      </w:r>
    </w:p>
    <w:p w:rsidR="00743805" w:rsidRDefault="00F66F64">
      <w:pPr>
        <w:numPr>
          <w:ilvl w:val="0"/>
          <w:numId w:val="11"/>
        </w:numPr>
        <w:ind w:left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529"/>
          <w:sz w:val="20"/>
          <w:szCs w:val="20"/>
        </w:rPr>
        <w:t>Результати тендеру</w:t>
      </w:r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 xml:space="preserve"> буде повідомлено всім учасникам не пізніше 5 (п’яти) робочих днів з дати прийняття рішення про визначення переможця шляхом надсилання відповідних повідомлень учасникам тендеру електронною поштою. Результати тендеру будуть оприлюднені на сайті організації. Переможцю тендеру упродовж 5 (п’яти) робочих днів, з моменту визначення його переможцем, буде надіслане відповідне повідомлення електронною поштою.</w:t>
      </w:r>
    </w:p>
    <w:p w:rsidR="00743805" w:rsidRDefault="00743805">
      <w:pPr>
        <w:jc w:val="both"/>
        <w:rPr>
          <w:rFonts w:ascii="Times New Roman" w:eastAsia="Times New Roman" w:hAnsi="Times New Roman" w:cs="Times New Roman"/>
          <w:color w:val="212529"/>
          <w:sz w:val="20"/>
          <w:szCs w:val="20"/>
        </w:rPr>
      </w:pPr>
    </w:p>
    <w:p w:rsidR="00743805" w:rsidRDefault="00F66F64">
      <w:pPr>
        <w:jc w:val="both"/>
        <w:rPr>
          <w:rFonts w:ascii="Times New Roman" w:eastAsia="Times New Roman" w:hAnsi="Times New Roman" w:cs="Times New Roman"/>
          <w:color w:val="212529"/>
          <w:sz w:val="20"/>
          <w:szCs w:val="20"/>
        </w:rPr>
      </w:pPr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>TI Україна залишає за собою право вимагати від учасників тендеру додаткові матеріали або інформацію, що підтверджують відповідність окремих положень комерційної пропозиції.</w:t>
      </w:r>
    </w:p>
    <w:p w:rsidR="00743805" w:rsidRDefault="00F66F64">
      <w:pPr>
        <w:jc w:val="both"/>
        <w:rPr>
          <w:rFonts w:ascii="Times New Roman" w:eastAsia="Times New Roman" w:hAnsi="Times New Roman" w:cs="Times New Roman"/>
          <w:color w:val="212529"/>
          <w:sz w:val="20"/>
          <w:szCs w:val="20"/>
        </w:rPr>
      </w:pPr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>Учасники тендеру погоджуються з тим, що TI Україна не повертає матеріали, подані на будь-якій стадії проведення тендеру.</w:t>
      </w:r>
    </w:p>
    <w:p w:rsidR="00743805" w:rsidRDefault="00743805">
      <w:pPr>
        <w:jc w:val="both"/>
        <w:rPr>
          <w:rFonts w:ascii="Times New Roman" w:eastAsia="Times New Roman" w:hAnsi="Times New Roman" w:cs="Times New Roman"/>
          <w:color w:val="212529"/>
          <w:sz w:val="20"/>
          <w:szCs w:val="20"/>
        </w:rPr>
      </w:pPr>
    </w:p>
    <w:p w:rsidR="00743805" w:rsidRDefault="00F66F64">
      <w:pPr>
        <w:jc w:val="both"/>
        <w:rPr>
          <w:rFonts w:ascii="Times New Roman" w:eastAsia="Times New Roman" w:hAnsi="Times New Roman" w:cs="Times New Roman"/>
          <w:color w:val="212529"/>
          <w:sz w:val="20"/>
          <w:szCs w:val="20"/>
        </w:rPr>
      </w:pPr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>Додаткову інформацію можна отримати за телефонами: +380443605242, в Христини Зелінської, е-</w:t>
      </w:r>
      <w:proofErr w:type="spellStart"/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>mail</w:t>
      </w:r>
      <w:proofErr w:type="spellEnd"/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 xml:space="preserve">: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zelinska@ti-ukraine.org</w:t>
        </w:r>
      </w:hyperlink>
    </w:p>
    <w:p w:rsidR="00743805" w:rsidRDefault="00743805">
      <w:pPr>
        <w:jc w:val="both"/>
        <w:rPr>
          <w:rFonts w:ascii="Times New Roman" w:eastAsia="Times New Roman" w:hAnsi="Times New Roman" w:cs="Times New Roman"/>
          <w:color w:val="212529"/>
          <w:sz w:val="20"/>
          <w:szCs w:val="20"/>
        </w:rPr>
      </w:pPr>
    </w:p>
    <w:p w:rsidR="00743805" w:rsidRDefault="00F66F64">
      <w:pPr>
        <w:spacing w:after="24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* До оцінювання згідно критеріям оцінки допускаються комерційні пропозиції, які відповідатимуть обов’язковим технічним та кваліфікаційним вимогам. Невідповідність хоча б одній з кваліфікаційних та технічних вимог оголошення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призводить до дискваліфікації такої комерційної пропозиції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743805" w:rsidRDefault="00F66F64">
      <w:pPr>
        <w:spacing w:after="24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10.  Критерії оцінки комерційних пропозицій та їх вагові коефіцієнти:</w:t>
      </w:r>
    </w:p>
    <w:tbl>
      <w:tblPr>
        <w:tblStyle w:val="a"/>
        <w:tblW w:w="9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3930"/>
        <w:gridCol w:w="1455"/>
        <w:gridCol w:w="3795"/>
      </w:tblGrid>
      <w:tr w:rsidR="00743805" w:rsidTr="008F18E5">
        <w:trPr>
          <w:trHeight w:val="553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Критерій оцінки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Ваговий коефіцієнт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Документи, які підтверджують відповідність критерію</w:t>
            </w:r>
          </w:p>
        </w:tc>
      </w:tr>
      <w:tr w:rsidR="00743805">
        <w:trPr>
          <w:trHeight w:val="7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 w:rsidP="008F18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Ціна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 w:rsidP="008F18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 w:rsidP="008F18E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Комерційна пропозиція</w:t>
            </w:r>
          </w:p>
        </w:tc>
      </w:tr>
      <w:tr w:rsidR="00743805" w:rsidTr="008F18E5">
        <w:trPr>
          <w:trHeight w:val="58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Pr="00322B2C" w:rsidRDefault="00322B2C" w:rsidP="008F18E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white"/>
              </w:rPr>
            </w:pPr>
            <w:r w:rsidRPr="00322B2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Наявність досвіду розробки продуктів із використанням технологій </w:t>
            </w:r>
            <w:proofErr w:type="spellStart"/>
            <w:r w:rsidRPr="00322B2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NodeJS</w:t>
            </w:r>
            <w:proofErr w:type="spellEnd"/>
            <w:r w:rsidRPr="00322B2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та </w:t>
            </w:r>
            <w:proofErr w:type="spellStart"/>
            <w:r w:rsidRPr="00322B2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ReactJS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 w:rsidP="008F18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 w:rsidP="008F18E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Документи подані у складі комерційної пропозиції</w:t>
            </w:r>
          </w:p>
        </w:tc>
      </w:tr>
      <w:tr w:rsidR="00743805">
        <w:trPr>
          <w:trHeight w:val="6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3.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 w:rsidP="008F18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Наявність досвіду розробки </w:t>
            </w:r>
            <w:r w:rsidR="00322B2C" w:rsidRPr="00322B2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модулів аналітики та візуалізації даних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 w:rsidP="008F18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 w:rsidP="008F18E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Документи (звіти) подані у складі комерційної пропозиції</w:t>
            </w:r>
          </w:p>
        </w:tc>
      </w:tr>
    </w:tbl>
    <w:p w:rsidR="00743805" w:rsidRDefault="0074380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jc w:val="both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30 – максимальний ваговий коефіцієнт за критерієм наявність досвіду розробки </w:t>
      </w:r>
      <w:r w:rsidR="00322B2C" w:rsidRPr="00322B2C">
        <w:rPr>
          <w:rFonts w:ascii="Times New Roman" w:eastAsia="Times New Roman" w:hAnsi="Times New Roman" w:cs="Times New Roman"/>
          <w:bCs/>
          <w:sz w:val="20"/>
          <w:szCs w:val="20"/>
        </w:rPr>
        <w:t xml:space="preserve">продуктів із використанням технологій </w:t>
      </w:r>
      <w:proofErr w:type="spellStart"/>
      <w:r w:rsidR="00322B2C" w:rsidRPr="00322B2C">
        <w:rPr>
          <w:rFonts w:ascii="Times New Roman" w:eastAsia="Times New Roman" w:hAnsi="Times New Roman" w:cs="Times New Roman"/>
          <w:bCs/>
          <w:sz w:val="20"/>
          <w:szCs w:val="20"/>
        </w:rPr>
        <w:t>NodeJS</w:t>
      </w:r>
      <w:proofErr w:type="spellEnd"/>
      <w:r w:rsidR="00322B2C" w:rsidRPr="00322B2C">
        <w:rPr>
          <w:rFonts w:ascii="Times New Roman" w:eastAsia="Times New Roman" w:hAnsi="Times New Roman" w:cs="Times New Roman"/>
          <w:bCs/>
          <w:sz w:val="20"/>
          <w:szCs w:val="20"/>
        </w:rPr>
        <w:t xml:space="preserve"> та </w:t>
      </w:r>
      <w:proofErr w:type="spellStart"/>
      <w:r w:rsidR="00322B2C" w:rsidRPr="00322B2C">
        <w:rPr>
          <w:rFonts w:ascii="Times New Roman" w:eastAsia="Times New Roman" w:hAnsi="Times New Roman" w:cs="Times New Roman"/>
          <w:bCs/>
          <w:sz w:val="20"/>
          <w:szCs w:val="20"/>
        </w:rPr>
        <w:t>ReactJS</w:t>
      </w:r>
      <w:proofErr w:type="spellEnd"/>
    </w:p>
    <w:tbl>
      <w:tblPr>
        <w:tblStyle w:val="a0"/>
        <w:tblW w:w="9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6270"/>
        <w:gridCol w:w="2835"/>
      </w:tblGrid>
      <w:tr w:rsidR="00743805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№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Рівень підтвердження досвіду розробки модулів аналітики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Максимально можлива кількість балів</w:t>
            </w:r>
          </w:p>
        </w:tc>
      </w:tr>
      <w:tr w:rsidR="00743805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Наявність від 1 - 3 реалізованих проектів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10</w:t>
            </w:r>
          </w:p>
        </w:tc>
      </w:tr>
      <w:tr w:rsidR="00743805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Наявність від 3 - 5 реалізованих проектів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20</w:t>
            </w:r>
          </w:p>
        </w:tc>
      </w:tr>
      <w:tr w:rsidR="00743805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Наявність від 5 і більше реалізованих проектів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30</w:t>
            </w:r>
          </w:p>
        </w:tc>
      </w:tr>
    </w:tbl>
    <w:p w:rsidR="00743805" w:rsidRDefault="00743805">
      <w:pPr>
        <w:jc w:val="both"/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</w:pPr>
    </w:p>
    <w:p w:rsidR="00743805" w:rsidRDefault="00F66F64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 – максимальний ваговий коефіцієнт за критерієм наявність досвіду розробки </w:t>
      </w:r>
      <w:r w:rsidR="00322B2C" w:rsidRPr="00322B2C">
        <w:rPr>
          <w:rFonts w:ascii="Times New Roman" w:eastAsia="Times New Roman" w:hAnsi="Times New Roman" w:cs="Times New Roman"/>
          <w:bCs/>
          <w:sz w:val="20"/>
          <w:szCs w:val="20"/>
        </w:rPr>
        <w:t>модулів аналітики та візуалізації даних</w:t>
      </w:r>
    </w:p>
    <w:tbl>
      <w:tblPr>
        <w:tblStyle w:val="a1"/>
        <w:tblW w:w="9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6330"/>
        <w:gridCol w:w="2805"/>
      </w:tblGrid>
      <w:tr w:rsidR="00743805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Рівень підтвердження досвіду візуалізації даних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Максимально можлива кількість балів</w:t>
            </w:r>
          </w:p>
        </w:tc>
      </w:tr>
      <w:tr w:rsidR="00743805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Наявність від 1 - 3 реалізованих проектів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43805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Наявність від 3 - 5 реалізованих проектів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43805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Наявність від 5 і більше реалізованих проектів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743805" w:rsidRDefault="007438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3805" w:rsidRDefault="00743805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3805" w:rsidRDefault="00743805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3805" w:rsidRDefault="00743805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br w:type="page"/>
      </w: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Додаток 1</w:t>
      </w:r>
    </w:p>
    <w:p w:rsidR="00743805" w:rsidRDefault="00F66F64">
      <w:pPr>
        <w:spacing w:after="24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Обов’язкові кваліфікаційні вимоги до виконавця послуг</w:t>
      </w:r>
    </w:p>
    <w:tbl>
      <w:tblPr>
        <w:tblStyle w:val="a2"/>
        <w:tblW w:w="99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3270"/>
        <w:gridCol w:w="6225"/>
      </w:tblGrid>
      <w:tr w:rsidR="00743805">
        <w:trPr>
          <w:trHeight w:val="840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252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0"/>
                <w:szCs w:val="20"/>
              </w:rPr>
              <w:t>№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Обов’язкові кваліфікаційні вимоги до виконавця послуг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Документи, які підтверджують відповідність кваліфікаційним вимогам</w:t>
            </w:r>
          </w:p>
        </w:tc>
      </w:tr>
      <w:tr w:rsidR="00743805">
        <w:trPr>
          <w:trHeight w:val="840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1.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Наявність досвіду надання аналогічних послуг 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Pr="00322B2C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Сканкопія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менше 2 виконаних аналогічних договорів та акти із обов'язковим зазначенням актуальних контактів замовників </w:t>
            </w:r>
            <w:r w:rsidR="00322B2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 виконання проектів, що будуть зазначені у Додатку 1.1.</w:t>
            </w:r>
          </w:p>
          <w:p w:rsidR="00743805" w:rsidRDefault="0074380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Аналогічними вважаються договори на послуги з технічної розробки модулю аналітики та/або візуалізації даних для підприємств, установ, організацій будь-яких форм власності.</w:t>
            </w:r>
          </w:p>
        </w:tc>
      </w:tr>
      <w:tr w:rsidR="00743805">
        <w:trPr>
          <w:trHeight w:val="840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2.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Наявність досвіду розробки продуктів із використанням технологій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NodeJS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ReactJS</w:t>
            </w:r>
            <w:proofErr w:type="spellEnd"/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Довідка із зазначенням успішно реалізованих проектів, контактів Замовників, опис задач, які безпосередньо виконувались в межах вказаних проектів за формою поданою в Додатку 1.1.</w:t>
            </w:r>
          </w:p>
        </w:tc>
      </w:tr>
      <w:tr w:rsidR="00743805">
        <w:trPr>
          <w:trHeight w:val="840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3.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Наявність досвіду розробки модулів аналітики та візуалізації даних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Довідка із зазначенням успішно реалізованих проектів, контактів Замовників, опис задач, які безпосередньо виконувались в межах вказаних проектів за формою поданою в Додатку 1.1.</w:t>
            </w:r>
          </w:p>
        </w:tc>
      </w:tr>
      <w:tr w:rsidR="00743805">
        <w:trPr>
          <w:trHeight w:val="1880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4.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Підтвердження права на здійснення підприємницької діяльності за законодавством України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 w:rsidP="00F66F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4.1. Виписка з ЄДР або аналогічний документ.</w:t>
            </w:r>
          </w:p>
          <w:p w:rsidR="00743805" w:rsidRPr="00F66F64" w:rsidRDefault="00F66F64" w:rsidP="00F66F6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4.2. Документ, що підтверджує статус платника податку.</w:t>
            </w:r>
          </w:p>
          <w:p w:rsidR="00743805" w:rsidRDefault="00F66F6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(копія довідки або свідоцтва платника ПДВ/ копія витягу з реєстру платників податку на додану вартість/ копія довідки або свідоцтва платника єдиного податку суб’єктом малого підприємництва/ копія витягу з реєстру платників єдиного податку (для учасників-суб'єктів малого підприємництва на єдиному податку/ інше).</w:t>
            </w:r>
          </w:p>
        </w:tc>
      </w:tr>
    </w:tbl>
    <w:p w:rsidR="00743805" w:rsidRDefault="0074380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br w:type="page"/>
      </w: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Додаток 1.1</w:t>
      </w: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color w:val="21252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Довідка про наявність досвіду </w:t>
      </w:r>
      <w:r>
        <w:rPr>
          <w:rFonts w:ascii="Times New Roman" w:eastAsia="Times New Roman" w:hAnsi="Times New Roman" w:cs="Times New Roman"/>
          <w:b/>
          <w:color w:val="1D1C1D"/>
          <w:sz w:val="20"/>
          <w:szCs w:val="20"/>
        </w:rPr>
        <w:t>розробки модулів аналітики та візуалізації даних</w:t>
      </w:r>
    </w:p>
    <w:p w:rsidR="00743805" w:rsidRDefault="007438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3"/>
        <w:tblW w:w="105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1635"/>
        <w:gridCol w:w="2340"/>
        <w:gridCol w:w="3300"/>
        <w:gridCol w:w="2715"/>
      </w:tblGrid>
      <w:tr w:rsidR="00743805">
        <w:trPr>
          <w:trHeight w:val="1545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 проекту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6F64" w:rsidRDefault="00F66F6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Найменування замовника та його контакти </w:t>
            </w:r>
          </w:p>
          <w:p w:rsidR="00F66F64" w:rsidRDefault="00F66F6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(актуальні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743805" w:rsidRDefault="00F66F6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Опис задач, які безпосередньо виконувались в межах вказаних проектів </w:t>
            </w:r>
          </w:p>
          <w:p w:rsidR="00743805" w:rsidRDefault="00F66F6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(вказаного проекту)</w:t>
            </w:r>
          </w:p>
          <w:p w:rsidR="00743805" w:rsidRDefault="007438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Активне посилання / підтвердження </w:t>
            </w:r>
          </w:p>
        </w:tc>
      </w:tr>
      <w:tr w:rsidR="00743805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7438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7438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7438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7438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7438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43805" w:rsidRDefault="007438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3805" w:rsidRDefault="007438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br w:type="page"/>
      </w: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Додаток 2</w:t>
      </w:r>
    </w:p>
    <w:p w:rsidR="00743805" w:rsidRDefault="00F66F64">
      <w:pPr>
        <w:spacing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Технічні вимоги до предмету закупівлі</w:t>
      </w:r>
    </w:p>
    <w:p w:rsidR="00743805" w:rsidRDefault="00743805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 w:rsidP="00CB7A60">
      <w:pPr>
        <w:keepNext/>
        <w:keepLines/>
        <w:spacing w:before="240" w:line="259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ТЕХНІЧНІ ВИМОГИ ДО ПРЕДМЕТА ЗАКУПІВЛІ</w:t>
      </w:r>
    </w:p>
    <w:p w:rsidR="00743805" w:rsidRPr="00CB7A60" w:rsidRDefault="00F66F64" w:rsidP="00CB7A60">
      <w:pPr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B7A60">
        <w:rPr>
          <w:rFonts w:ascii="Times New Roman" w:eastAsia="Times New Roman" w:hAnsi="Times New Roman" w:cs="Times New Roman"/>
          <w:b/>
          <w:bCs/>
          <w:sz w:val="21"/>
          <w:szCs w:val="21"/>
        </w:rPr>
        <w:t>Розробки модулю ризик-індикаторів та візуалізації даних для порталу державних підприємств України</w:t>
      </w:r>
    </w:p>
    <w:p w:rsidR="00CB7A60" w:rsidRPr="00CB7A60" w:rsidRDefault="00CB7A60" w:rsidP="00CB7A6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0" w:name="_30j0zll" w:colFirst="0" w:colLast="0"/>
      <w:bookmarkEnd w:id="0"/>
      <w:r>
        <w:rPr>
          <w:rFonts w:ascii="Times New Roman" w:eastAsia="Times New Roman" w:hAnsi="Times New Roman" w:cs="Times New Roman"/>
          <w:b/>
          <w:sz w:val="20"/>
          <w:szCs w:val="20"/>
        </w:rPr>
        <w:t>Загальні відомості про портал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Україні налічується більше 3400 державних підприємств. Не всі вони ефективно працюють і використовують принципи прозорості та підзвітності у своїй діяльності. Хоча вищезазначені принципи підвищують відповідальність державних підприємств, підвищують їх ефективність та зменшують корупційні ризики.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Портал державних підприємств (ДП) дозволяє громадянам України (і не тільки України) аналізувати діяльність ДП. Це означає більше уваги до незвичних фінансових результатів (потенційна ідентифікація корупції), необхідності змін у системі управління державними підприємствами, роботі суб'єктів управління.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Портал представляє собою публічний веб-сайт з візуалізацією фінансових результатів всіх державних підприємств України та оцінки ефективності суб'єктів управління. Джерелом інформації для порталу слугує база даних (БД) Міністерства розвитку економіки, торгівлі та сільського господарства України з фінансовими результатами всіх державних підприємств (фінансова звітність за Формою 1 та Формою 2) та відкритими даними державних установ.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Державні підприємства є основним осередком корупції в Україні. Висвітлення їхніх фінансових результатів зменшить корупційні ризики. Серед них:</w:t>
      </w:r>
    </w:p>
    <w:p w:rsidR="00743805" w:rsidRDefault="00F66F64">
      <w:pPr>
        <w:numPr>
          <w:ilvl w:val="0"/>
          <w:numId w:val="1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штучне заниження вартості державних підприємств для подальшої приватизації</w:t>
      </w:r>
    </w:p>
    <w:p w:rsidR="00743805" w:rsidRDefault="00F66F64">
      <w:pPr>
        <w:numPr>
          <w:ilvl w:val="0"/>
          <w:numId w:val="1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приховування незаконних витрат на державному підприємстві</w:t>
      </w:r>
    </w:p>
    <w:p w:rsidR="00743805" w:rsidRDefault="00F66F64">
      <w:pPr>
        <w:numPr>
          <w:ilvl w:val="0"/>
          <w:numId w:val="1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незаконний продаж/передача активів державних підприємств третім особам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Мета порталу – зробити український державний сектор економіки більш прозорим та ефективним.</w:t>
      </w:r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1" w:name="_3znysh7" w:colFirst="0" w:colLast="0"/>
      <w:bookmarkEnd w:id="1"/>
      <w:r>
        <w:rPr>
          <w:rFonts w:ascii="Times New Roman" w:eastAsia="Times New Roman" w:hAnsi="Times New Roman" w:cs="Times New Roman"/>
          <w:b/>
          <w:sz w:val="20"/>
          <w:szCs w:val="20"/>
        </w:rPr>
        <w:t>Функціональне призначення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Із порталом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ProZvit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можна ознайомитися за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адресою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нижче: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8" w:anchor="/">
        <w:r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https://prozvit.com.ua/#/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Оновлення порталу складається з таких основних частин:</w:t>
      </w:r>
    </w:p>
    <w:p w:rsidR="00743805" w:rsidRDefault="00F66F64">
      <w:pPr>
        <w:numPr>
          <w:ilvl w:val="0"/>
          <w:numId w:val="10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оновлення існуючого коду порталу на технології</w:t>
      </w:r>
    </w:p>
    <w:p w:rsidR="00743805" w:rsidRDefault="00F66F64">
      <w:pPr>
        <w:numPr>
          <w:ilvl w:val="1"/>
          <w:numId w:val="10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Backend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NodeJS</w:t>
      </w:r>
      <w:proofErr w:type="spellEnd"/>
    </w:p>
    <w:p w:rsidR="00743805" w:rsidRDefault="00F66F64">
      <w:pPr>
        <w:numPr>
          <w:ilvl w:val="1"/>
          <w:numId w:val="10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Frontend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ReactJS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43805" w:rsidRDefault="00F66F64">
      <w:pPr>
        <w:numPr>
          <w:ilvl w:val="0"/>
          <w:numId w:val="10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створення додаткового функціоналу порталу: карта державних підприємств,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клікабельність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статистичних даних, що відображаються на порталі, додаткові показники</w:t>
      </w:r>
    </w:p>
    <w:p w:rsidR="00743805" w:rsidRDefault="00F66F64">
      <w:pPr>
        <w:numPr>
          <w:ilvl w:val="0"/>
          <w:numId w:val="10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створення системи фінансових ризик-індикаторів для виявлення ефективності роботи порталу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Більш детальний опис кожного пункту наведений нижче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2" w:name="_2et92p0" w:colFirst="0" w:colLast="0"/>
      <w:bookmarkEnd w:id="2"/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Дані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Дані для статистики/візуалізації даних на порталі беруться БД Мінекономіки. Ці ж дані будуть використовуватися для фінансових ризик-індикаторів. Вказана БД побудована на базі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Oracle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Оновлювати дані з БД слід не частіше одного разу на день. Більш детальний опис БД прикріплений нижче.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Опис БД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https://drive.google.com/open?id=1pg9fuCfX913GCfZ61IuEYXIZTULlQSip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</w:pPr>
      <w:hyperlink r:id="rId10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https://drive.google.com/open?id=1IJjRTB51_YXYig4QSP-Y-BFSVqUhHePi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ttps://drive.google.com/open?id=1HLelt07fZfDOw6DxWNgyzHLnmK871I5Nh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https://drive.google.com/file/d/1Dm08Jp0Ko_L9hf5KjcQEAJYSvu3ZvLOf/view?usp=sharing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3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https://drive.google.com/file/d/1HMKgiCaoTBabVrHBNdDUU0Esr0xuV0zB/view?usp=sharing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4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https://drive.google.com/file/d/1RDFRMJcLFz_ea3yY8LPECSitVs-nyVG5/view?usp=sharing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SS100113 Ф1.Баланс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5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https://drive.google.com/open?id=1pXKH9jkEajFlFsS_qeKhjQdof4i4rsXy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SS100213 Ф2.Звіт про фінансові результати (в тисячах)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https://drive.google.com/open?id=1Y_DDS4D-Xn85ls_y0Fm8rgipmCPHjDG3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SS110011, SS110012 Фінансовий звіт суб'єкта малого підприємництва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https://drive.google.com/file/d/12e3uej9cnk2VJv_3L4kSnDtBwSsWoaUe/view?usp=sharing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8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https://drive.google.com/open?id=1xGzU2rrPMRuscTB1yyIlvWJcBdnr65RV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SS100153 Ф1. Консолідований баланс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https://drive.google.com/file/d/1ZMB1JytHncyLkf_tmbXx4DBUVPKPGVnN/view?usp=sharing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SS100253 Ф2. Консолідований звіт про фінансові результати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20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https://drive.google.com/file/d/1U8T9KoHU-nllBXPDXXGB40HNbNQ5jGKM/view?usp=sharing</w:t>
        </w:r>
      </w:hyperlink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Також дані беруться з відкритого ресурсу </w:t>
      </w:r>
      <w:hyperlink r:id="rId21">
        <w:r>
          <w:rPr>
            <w:rFonts w:ascii="Times New Roman" w:eastAsia="Times New Roman" w:hAnsi="Times New Roman" w:cs="Times New Roman"/>
            <w:sz w:val="20"/>
            <w:szCs w:val="20"/>
          </w:rPr>
          <w:t>https://opendatabot.ua/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 Детальний опис підключення до ресурсу описаний за посиланням нижче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hyperlink r:id="rId22" w:anchor="/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https://docs.opendatabot.com/#/</w:t>
        </w:r>
      </w:hyperlink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743805" w:rsidRDefault="00F66F64">
      <w:pPr>
        <w:pStyle w:val="Heading1"/>
        <w:spacing w:before="0" w:after="240" w:line="259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3" w:name="_8u5xtg7adyir" w:colFirst="0" w:colLast="0"/>
      <w:bookmarkEnd w:id="3"/>
      <w:r>
        <w:br w:type="page"/>
      </w: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4" w:name="_bl80fsev417d" w:colFirst="0" w:colLast="0"/>
      <w:bookmarkEnd w:id="4"/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Загальні правила розрахунку по БД</w:t>
      </w:r>
    </w:p>
    <w:p w:rsidR="00743805" w:rsidRDefault="00F66F64">
      <w:pPr>
        <w:numPr>
          <w:ilvl w:val="0"/>
          <w:numId w:val="16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БД є поле «Приховано за ініціативою органу управління». Всі підприємства, які є таємними згідно з цим полем, повинні враховуватися в розрахунках загальних показників (на рівні країни/галузі/суб’єкта управління 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т.п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.), але дані по конкретному таємному підприємству не повинні відображатися. Тобто якщо розраховується загальна сума активів всіх підприємств по країні – значення по таємним підприємствам повинно враховуватися. Якщо ж на графіку повинно відображатися ТОП-5 підприємств за будь-яким показником, і в ці ТОП-5 потрапляють таємні підприємства, останні не повинні відображатися на графіку, а повинні братися наступні за значенням не таємні підприємства. Це пов’язано з тим, щоб не розкривати дані окремих таємних підприємств.</w:t>
      </w:r>
    </w:p>
    <w:p w:rsidR="00743805" w:rsidRDefault="00F66F64">
      <w:pPr>
        <w:numPr>
          <w:ilvl w:val="0"/>
          <w:numId w:val="16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БД є два типи підприємств: великі та малі. Для великих використовується форми SS100113 Ф1.Баланс та SS100213 Ф2.Звіт про фінансові результати. Для малих використовується форма SS110011 Фінансовий звіт суб'єкта малого підприємництва. Форма SS110011 є урізаною версією об’єднання форм SS100113 і SS100213 (тобто поля форми  SS110011 можна сформувати шляхом об’єднання всіх полів форм SS100113 і SS100213, и виключивши зайві). Для розрахунків на рівні країни/галузі/суб’єкта управління слід брати дані з форм SS100113/SS100213, і з форми SS110011. Рядки, які є в формах SS100113 і SS100213, але немає в формі SS110011, для малих підприємств залишаємо “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blank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”..</w:t>
      </w:r>
    </w:p>
    <w:p w:rsidR="00743805" w:rsidRDefault="00F66F64">
      <w:pPr>
        <w:numPr>
          <w:ilvl w:val="0"/>
          <w:numId w:val="16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 кожному номеру рядку в БД є два значення: гр.3 та гр.4. Для рядків, що починаються з «2» (звіт про фінансові результати)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для обраного періоду потрібно брати значення гр.3 (інформація за звітний період). Наприклад, рядок 2350, гр.3. Для рядків, що починаються з «1» (баланс)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для обраного періоду потрібно брати значення гр.4 (інформація на кінець звітного періоду). Наприклад, рядок 1300, гр.4.</w:t>
      </w:r>
    </w:p>
    <w:p w:rsidR="00743805" w:rsidRDefault="00F66F64">
      <w:pPr>
        <w:spacing w:after="160"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Виключення становить лише 2016 рік. Звітність в БД починається з 2017 року. Тому дані за 2016 рік будуть братися зі звітності за 2017 рік. Тому для 2016 року інформація буде братися навпаки до вище описаного правила. Для рядків, що починаються з «2» у звітності за 2017 рік (звіт про фінансові результати)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потрібно брати значення гр.4 (інформація за аналогічний період минулого року). Наприклад, рядок 2350, гр.4. Для рядків, що починаються з «1» у звітності за 2017 рік (баланс)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потрібно брати значення гр.3 (інформація на початок звітного періоду). Наприклад, рядок 1300, гр.3.</w:t>
      </w: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5" w:name="_hwc8y0bm6vo0" w:colFirst="0" w:colLast="0"/>
      <w:bookmarkEnd w:id="5"/>
      <w:r>
        <w:rPr>
          <w:rFonts w:ascii="Times New Roman" w:eastAsia="Times New Roman" w:hAnsi="Times New Roman" w:cs="Times New Roman"/>
          <w:b/>
          <w:sz w:val="20"/>
          <w:szCs w:val="20"/>
        </w:rPr>
        <w:t>Опис додаткового функціоналу</w:t>
      </w:r>
    </w:p>
    <w:p w:rsidR="00743805" w:rsidRDefault="00F66F64">
      <w:pPr>
        <w:pStyle w:val="Heading2"/>
        <w:spacing w:before="0" w:after="160" w:line="259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6" w:name="_h2znwpxrdsfv" w:colFirst="0" w:colLast="0"/>
      <w:bookmarkEnd w:id="6"/>
      <w:r>
        <w:rPr>
          <w:rFonts w:ascii="Times New Roman" w:eastAsia="Times New Roman" w:hAnsi="Times New Roman" w:cs="Times New Roman"/>
          <w:b/>
          <w:sz w:val="20"/>
          <w:szCs w:val="20"/>
        </w:rPr>
        <w:t>Стартова сторінка</w:t>
      </w:r>
    </w:p>
    <w:p w:rsidR="00743805" w:rsidRDefault="00F66F64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6191250" cy="2933700"/>
            <wp:effectExtent l="0" t="0" r="0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Кожен елемент із вказаною цифрою повинен бути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клікабельним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При натисканні повинен відображатися список вказаних підприємств із можливістю його вивантаження в Excel. Відкриватися список повинен в окремому вікні за прикладом нижче:</w:t>
      </w:r>
    </w:p>
    <w:p w:rsidR="00743805" w:rsidRDefault="00F66F64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hyperlink r:id="rId24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http://www.panoramadasestatais.planejamento.gov.br/QvAJAXZfc/opendoc.htm?document=paineldopanoramadasestatais.qvw&amp;lang=en-US&amp;host=QVS%40srvbsaiasprd07&amp;anonymous=true</w:t>
        </w:r>
      </w:hyperlink>
    </w:p>
    <w:p w:rsidR="00743805" w:rsidRDefault="00F66F64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>
            <wp:extent cx="6191250" cy="2641600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6191250" cy="2730500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Кожне підприємство в списку повинне бути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клікабельне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При натисканні на нього система повинна переводити користувача на сторінку підприємства (Фінансова статистика на рівні підприємства на порталі)</w:t>
      </w:r>
    </w:p>
    <w:p w:rsidR="00743805" w:rsidRDefault="00F66F64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Також на стартовій сторінці слід додати відносне значення кожного показника</w:t>
      </w:r>
    </w:p>
    <w:p w:rsidR="00743805" w:rsidRDefault="00F66F64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Також на головній сторінці повинна бути розроблена інтерактивна карта підприємств. Адреси підприємств є в початковій базі даних.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Схематичний аналог карти можна знайти за посиланням нижче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2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https://www.google.com/maps/d/u/0/viewer?mid=10NxdJh1fs-woPGnivXy7XD_QdwRSqu6u&amp;ll=49.246869662787496%2C30.40574221963186&amp;z=7</w:t>
        </w:r>
      </w:hyperlink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натисканні на підприємство система повинна переводити користувача на сторінку підприємства (Фінансова статистика на рівні підприємства на порталі).</w:t>
      </w:r>
    </w:p>
    <w:p w:rsidR="00743805" w:rsidRDefault="00743805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pStyle w:val="Heading2"/>
        <w:spacing w:before="0" w:after="160" w:line="25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7" w:name="_4d34og8" w:colFirst="0" w:colLast="0"/>
      <w:bookmarkEnd w:id="7"/>
      <w:r>
        <w:br w:type="page"/>
      </w:r>
    </w:p>
    <w:p w:rsidR="00743805" w:rsidRDefault="00F66F64">
      <w:pPr>
        <w:pStyle w:val="Heading2"/>
        <w:spacing w:before="0" w:after="160" w:line="259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8" w:name="_fduc61kglrj2" w:colFirst="0" w:colLast="0"/>
      <w:bookmarkEnd w:id="8"/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Візуалізація фінансової статистики на рівні країни, галузі, органу управління в графіках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Фінансова статистика на рівні країни, галузі та органу управління повинні бути об’єднані в один блок “Загальна статистика - графічно”.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Блок повинен складатися із:</w:t>
      </w:r>
    </w:p>
    <w:p w:rsidR="00743805" w:rsidRDefault="00F66F64">
      <w:pPr>
        <w:numPr>
          <w:ilvl w:val="0"/>
          <w:numId w:val="17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фільтру по періодах</w:t>
      </w:r>
    </w:p>
    <w:p w:rsidR="00743805" w:rsidRDefault="00F66F64">
      <w:pPr>
        <w:spacing w:after="160"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1485900" cy="638175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 r="7404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numPr>
          <w:ilvl w:val="0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графіків загальної кількості підприємств із розбивкою по галузям та по органам управління</w:t>
      </w:r>
    </w:p>
    <w:p w:rsidR="00743805" w:rsidRDefault="00F66F64">
      <w:pPr>
        <w:numPr>
          <w:ilvl w:val="0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сума активів всіх підприємств</w:t>
      </w:r>
    </w:p>
    <w:p w:rsidR="00743805" w:rsidRDefault="00F66F64">
      <w:pPr>
        <w:numPr>
          <w:ilvl w:val="1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тільки читання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динамічно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оновлюється)</w:t>
      </w:r>
    </w:p>
    <w:p w:rsidR="00743805" w:rsidRDefault="00F66F64">
      <w:pPr>
        <w:numPr>
          <w:ilvl w:val="1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активом є значення рядку 1300 балансу підприємства</w:t>
      </w:r>
    </w:p>
    <w:p w:rsidR="00743805" w:rsidRDefault="00F66F64">
      <w:pPr>
        <w:numPr>
          <w:ilvl w:val="1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повинна відображатися сума активів всіх підприємств у млрд грн (сума всіх значень рядка 1300)</w:t>
      </w:r>
    </w:p>
    <w:p w:rsidR="00743805" w:rsidRDefault="00F66F64">
      <w:pPr>
        <w:numPr>
          <w:ilvl w:val="0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сума фінансового результату всіх підприємств</w:t>
      </w:r>
    </w:p>
    <w:p w:rsidR="00743805" w:rsidRDefault="00F66F64">
      <w:pPr>
        <w:numPr>
          <w:ilvl w:val="1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тільки читання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динамічно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оновлюється)</w:t>
      </w:r>
    </w:p>
    <w:p w:rsidR="00743805" w:rsidRDefault="00F66F64">
      <w:pPr>
        <w:numPr>
          <w:ilvl w:val="1"/>
          <w:numId w:val="17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фінансовий результат визначається як сума значень рядка 2350 або, як від’ємне значення по модулю рядка 2355 (якщо «2350» &lt;&gt; 0 або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blank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», то 2350, інакше -|2355|)</w:t>
      </w:r>
    </w:p>
    <w:p w:rsidR="00743805" w:rsidRDefault="00F66F64">
      <w:pPr>
        <w:numPr>
          <w:ilvl w:val="0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Галузі та органи управління по активам</w:t>
      </w:r>
    </w:p>
    <w:p w:rsidR="00743805" w:rsidRDefault="00F66F64">
      <w:pPr>
        <w:numPr>
          <w:ilvl w:val="1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графік, тільки читання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динамічно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оновлюється)</w:t>
      </w:r>
    </w:p>
    <w:p w:rsidR="00743805" w:rsidRDefault="00F66F64">
      <w:pPr>
        <w:numPr>
          <w:ilvl w:val="1"/>
          <w:numId w:val="17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графічній формі (наприклад, кругова діаграма) повинні відображатися галузі та органи управління по активам</w:t>
      </w:r>
    </w:p>
    <w:p w:rsidR="00743805" w:rsidRDefault="00F66F64">
      <w:pPr>
        <w:numPr>
          <w:ilvl w:val="1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сума активів по галузі визначається шляхом суми всіх активів (рядок 1300) в рамках однієї галузі або органу управління </w:t>
      </w:r>
    </w:p>
    <w:p w:rsidR="00743805" w:rsidRDefault="00F66F64">
      <w:pPr>
        <w:numPr>
          <w:ilvl w:val="0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Галузі та органи управління по фінансовому результату</w:t>
      </w:r>
    </w:p>
    <w:p w:rsidR="00743805" w:rsidRDefault="00F66F64">
      <w:pPr>
        <w:numPr>
          <w:ilvl w:val="1"/>
          <w:numId w:val="17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графік, тільки читання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динамічно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оновлюється)</w:t>
      </w:r>
    </w:p>
    <w:p w:rsidR="00743805" w:rsidRDefault="00F66F64">
      <w:pPr>
        <w:numPr>
          <w:ilvl w:val="1"/>
          <w:numId w:val="17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графічній формі (наприклад, стовпчикова діаграма) повинні відображатися галузі та органи управління по фінансовому результату</w:t>
      </w:r>
    </w:p>
    <w:p w:rsidR="00743805" w:rsidRDefault="00F66F64">
      <w:pPr>
        <w:numPr>
          <w:ilvl w:val="1"/>
          <w:numId w:val="17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фінансовий результат визначається як сума значень рядка 2350 або, як від’ємне значення по модулю рядка 2355 (якщо «2350» &lt;&gt; 0 або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blank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», то 2350, інакше -|2355|)</w:t>
      </w:r>
    </w:p>
    <w:p w:rsidR="00743805" w:rsidRDefault="00F66F64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:rsidR="00743805" w:rsidRDefault="00F66F64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Схематично дані відображаються таким чином</w:t>
      </w:r>
    </w:p>
    <w:p w:rsidR="00743805" w:rsidRDefault="00F66F64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Кількість підприємств за галузями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Кількість підприємств за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орг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управління</w:t>
      </w:r>
    </w:p>
    <w:p w:rsidR="00743805" w:rsidRDefault="00F66F64">
      <w:pPr>
        <w:spacing w:after="160"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729288" cy="1454358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1454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6191250" cy="20955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Фінансовий результат за галузями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Фінансовий результат за органами управління</w:t>
      </w:r>
    </w:p>
    <w:p w:rsidR="00743805" w:rsidRDefault="00F66F64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2703665" cy="2290763"/>
            <wp:effectExtent l="0" t="0" r="0" b="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65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>40 млрд грн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2703665" cy="2290763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65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743805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ВАЖЛИВО: при натисканні на сектор/гістограму кожного графіку повинно відкриватися вікно зі списком підприємств відповідної галузі / суб’єкту управління з аналогічним функціоналом як на Стартовій сторінці</w:t>
      </w:r>
    </w:p>
    <w:p w:rsidR="00743805" w:rsidRDefault="00F66F64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:rsidR="00743805" w:rsidRDefault="00F66F64">
      <w:pPr>
        <w:pStyle w:val="Heading2"/>
        <w:spacing w:before="0" w:after="160" w:line="25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9" w:name="_8jivn568b9ud" w:colFirst="0" w:colLast="0"/>
      <w:bookmarkEnd w:id="9"/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Візуалізація фінансової статистики на рівні країни, галузі, органу управління в таблицях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Другим блоком фінансова статистика повинен іти блок “Загальна статистика - в цифрах”. 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Блок повинен складатися із:</w:t>
      </w:r>
    </w:p>
    <w:p w:rsidR="00743805" w:rsidRDefault="00F66F64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Фільтрів</w:t>
      </w:r>
    </w:p>
    <w:p w:rsidR="00743805" w:rsidRDefault="00F66F64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910263" cy="594576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594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кнопка/фільтр, яка буде включати всі наявні в БД підприємства в розрахунки, або ж тільки ті, які є в усіх обраних періодах (щоб порівнювати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apple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apple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). За замовчуванням повинен бути увімкнений фільтр, що бере лише підприємства, які є в усіх обраних періодах 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два значення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вкл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викл</w:t>
      </w:r>
      <w:proofErr w:type="spellEnd"/>
    </w:p>
    <w:p w:rsidR="00743805" w:rsidRDefault="00F66F64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Порівняльна таблиця результатів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таблиця,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клікабельна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при натисканні на кожне поле відкривається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підтаблиця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(функціонально - аналогічно стартовій сторінці) зі списком підприємств та відповідним показником; щоб можна було побачити на основі яких даних був розрахований загальний показник;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підтаблиця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повинна вивантажуватися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excel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кожне підприємство повинно бути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клікабельним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підтаблиці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; при натисканні на нього система повинна переводити користувача на сторінку підприємства (Фінансова статистика на рівні підприємства на порталі)</w:t>
      </w:r>
    </w:p>
    <w:p w:rsidR="00743805" w:rsidRDefault="00F66F64">
      <w:pPr>
        <w:numPr>
          <w:ilvl w:val="1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колонки, що мають відображатися в таблиці: показники та відповідні обрані в фільтрі періоди</w:t>
      </w:r>
    </w:p>
    <w:p w:rsidR="00743805" w:rsidRDefault="00F66F64">
      <w:pPr>
        <w:numPr>
          <w:ilvl w:val="1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якості рядків повинні бути показники (повинна бути можливість додавати/видаляти/змінювати обрані нижче показники)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10" w:name="_2s8eyo1" w:colFirst="0" w:colLast="0"/>
      <w:bookmarkEnd w:id="10"/>
      <w:r>
        <w:rPr>
          <w:rFonts w:ascii="Times New Roman" w:eastAsia="Times New Roman" w:hAnsi="Times New Roman" w:cs="Times New Roman"/>
          <w:sz w:val="20"/>
          <w:szCs w:val="20"/>
        </w:rPr>
        <w:t>загальна кількість державних підприємств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кількість відображається станом на відповідний період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кількість працюючих державних підприємств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кількість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працююче підприємство визначається по відповідному полю в БД на рівні підприємства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кількість підприємств, що подали звітність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кількість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підприємство, що подало звітність, визначається по відповідному полю в БД на рівні підприємства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кількість прибуткових державних підприємств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кількість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прибутковим є підприємство, в якого чистий фінансовий результат (рядок 2350 звіту про фінансовий результат) більше нуля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дохід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дохід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дохід визначається рядком 2000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валовий прибуток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валовий прибуток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валовий прибуток визначається як (номера рядків)</w:t>
      </w:r>
    </w:p>
    <w:p w:rsidR="00743805" w:rsidRDefault="00F66F64">
      <w:pPr>
        <w:spacing w:line="259" w:lineRule="auto"/>
        <w:ind w:left="2880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2000 + 2010 - |2050| - |2070|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валового прибутку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валового прибутку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валового прибутку визначається як співвідношення валового прибутку до чистого доходу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EBITDA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EBITDA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EBITDA визначається як</w:t>
      </w:r>
    </w:p>
    <w:p w:rsidR="00743805" w:rsidRDefault="00F66F64">
      <w:pPr>
        <w:spacing w:line="259" w:lineRule="auto"/>
        <w:ind w:left="2880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валовий прибуток + 2105 + 2110 + 2120 – |2130| - |2150| - |2180| + |2515|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за EBITDA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за EBITDA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за EBITDA визначається як співвідношення EBITDA до чистого доходу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фінансовий результат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фінансовий результат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фінансовий результат визначається як значення рядка 2350 або, як від’ємне значення по модулю рядка 2355 (якщо «2350» &lt;&gt; 0 або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blank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», то 2350, інакше -|2355|)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чистого прибутку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чистого прибутку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чистого прибутку визначається як співвідношення чистого фінансового результату до чистого доходу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загальна вартість активів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загальна вартість активів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загальна вартість активів визначається рядком 1300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активів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активів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рентабельність активів визначається як співвідношення чистого фінансового результату до загальної вартості активів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матеріальні затрати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матеріальні затрати відображається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матеріальні затрати визначаються рядком |2500|</w:t>
      </w:r>
    </w:p>
    <w:p w:rsidR="00743805" w:rsidRDefault="00F66F64">
      <w:pPr>
        <w:numPr>
          <w:ilvl w:val="2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11" w:name="_17dp8vu" w:colFirst="0" w:colLast="0"/>
      <w:bookmarkEnd w:id="11"/>
      <w:r>
        <w:rPr>
          <w:rFonts w:ascii="Times New Roman" w:eastAsia="Times New Roman" w:hAnsi="Times New Roman" w:cs="Times New Roman"/>
          <w:sz w:val="20"/>
          <w:szCs w:val="20"/>
        </w:rPr>
        <w:t>витрати на оплату праці</w:t>
      </w:r>
    </w:p>
    <w:p w:rsidR="00743805" w:rsidRDefault="00F66F64">
      <w:pPr>
        <w:numPr>
          <w:ilvl w:val="3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витрати на оплату праці відображаються станом на відповідний період</w:t>
      </w:r>
    </w:p>
    <w:p w:rsidR="00743805" w:rsidRDefault="00F66F64">
      <w:pPr>
        <w:numPr>
          <w:ilvl w:val="3"/>
          <w:numId w:val="5"/>
        </w:num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витрати на оплату праці визначаються рядком |2505|</w:t>
      </w:r>
    </w:p>
    <w:p w:rsidR="00743805" w:rsidRDefault="00F66F64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6343650" cy="37338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6343650" cy="1549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43805" w:rsidRDefault="00F66F64">
      <w:pPr>
        <w:pStyle w:val="Heading2"/>
        <w:spacing w:before="0" w:after="160" w:line="259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2" w:name="_t0ty9zdsfk42" w:colFirst="0" w:colLast="0"/>
      <w:bookmarkEnd w:id="12"/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Візуалізація фінансової статистики на рівні підприємства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блоці на рівні підприємства повинні відображатися:</w:t>
      </w:r>
    </w:p>
    <w:p w:rsidR="00743805" w:rsidRDefault="00F66F64">
      <w:pPr>
        <w:numPr>
          <w:ilvl w:val="0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фільтр періодів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multiple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choice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), по яких порівнювати дані. В якості періодів повинні братися всі наявні періоди (1 квартал, 2 квартал, 3 квартал кожного року та річний)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spacing w:line="259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1485900" cy="590550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r="7459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1485900" cy="59055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l="7459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numPr>
          <w:ilvl w:val="0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фільтр по підприємствам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multiple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choice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), по яких порівнювати дані. За замовчуванням повинні братися всі наявні підприємства. 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 - вибір 16</w:t>
      </w:r>
    </w:p>
    <w:p w:rsidR="00743805" w:rsidRDefault="00F66F64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карта, на якій відображається місце розташування підприємства. Схематично:</w:t>
      </w:r>
    </w:p>
    <w:p w:rsidR="00743805" w:rsidRDefault="00F66F64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786438" cy="1598655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159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графік за всі роки (річні дані), де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стовпчики - значення загальної вартості активів підприємства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лінійний графік 1 - EBITDA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лінійний графік 2 - чистий фінансовий результат</w:t>
      </w:r>
    </w:p>
    <w:p w:rsidR="00743805" w:rsidRDefault="00F66F64">
      <w:pPr>
        <w:spacing w:line="259" w:lineRule="auto"/>
        <w:ind w:left="99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Опис всіх показників в п. “Візуалізація фінансової статистики на рівні країни, галузі, органу управління в таблицях”. Схематично виглядає таким чином:</w:t>
      </w:r>
    </w:p>
    <w:p w:rsidR="00743805" w:rsidRDefault="00F66F64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910263" cy="1659488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1659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таблиця даних на рівні підприємства: стан, історія змін компанії, податковий борг, судовий реєстр; аналогічно поточному функціоналу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таблиця, тільки читання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динамічно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оновлюється)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таблиця оновлюється згідно з фільтрами </w:t>
      </w:r>
    </w:p>
    <w:p w:rsidR="00743805" w:rsidRDefault="00F66F64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834063" cy="2829433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2829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>
            <wp:extent cx="5815013" cy="3064669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064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Порівняльна таблиця результатів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опис таблиці наведений в п. Візуалізація фінансової статистики на рівні країни</w:t>
      </w:r>
    </w:p>
    <w:p w:rsidR="00743805" w:rsidRDefault="00F66F64">
      <w:pPr>
        <w:numPr>
          <w:ilvl w:val="1"/>
          <w:numId w:val="5"/>
        </w:num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виключаємо показники «загальна кількість державних підприємств», «кількість працюючих державних підприємств», «кількість підприємств, що подали звітність», «кількість прибуткових державних підприємств»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таблиця, тільки читання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динамічно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оновлюється)</w:t>
      </w:r>
    </w:p>
    <w:p w:rsidR="00743805" w:rsidRDefault="00F66F64">
      <w:pPr>
        <w:numPr>
          <w:ilvl w:val="1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таблиця оновлюється згідно з фільтрами</w:t>
      </w:r>
    </w:p>
    <w:p w:rsidR="00743805" w:rsidRDefault="00F66F64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872163" cy="3071593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163" cy="3071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902130" cy="1023938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130" cy="102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Повна таблиця балансу та звіту про фінансові результати за обрані періоди. Формати таблиць вказані в п. 3. Дані. Так, можливі два варіанти звітів: повний, що складається із двох звітів SS100113 Ф1.Баланс та SS100213 Ф2.Звіт про фінансові результати (в тисячах); та скорочений SS110011 Фінансовий звіт суб'єкта малого підприємництва. Який тип звіту використовується по кожному підприємству - вказано в початковій БД. Опис таблиць вказаний в п. 3. Дані. По отриманим таблицям повинна бути можливість вивантаження їх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excel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3805" w:rsidRDefault="00F66F64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Схематично таблиці виглядатимуть так:</w:t>
      </w:r>
    </w:p>
    <w:p w:rsidR="00743805" w:rsidRDefault="00F66F64">
      <w:pPr>
        <w:spacing w:after="160" w:line="259" w:lineRule="auto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>
            <wp:extent cx="5832475" cy="5596023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5596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numPr>
          <w:ilvl w:val="0"/>
          <w:numId w:val="18"/>
        </w:num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Фінансові коефіцієнти по підприємству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Формули для розрахунку коефіцієнтів знаходяться в файлі: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hyperlink r:id="rId4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https://docs.google.com/document/d/1ogS94JEyyyOfH6Xdh3BE5R2tjO84ZdYMh1P1rvij7iw/edit?usp=sharing</w:t>
        </w:r>
      </w:hyperlink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Всього 18 коефіцієнтів, розділених на 5 груп. 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Схематично відображатися повинні таким чином: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883275" cy="671365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671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Кожен коефіцієнт повинен бути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клікабельним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При натисканні повинно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вспливати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вікно із інформацією щодо коефіцієнту, що він означає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 кожному коефіцієнту додатково крім самого значення додається індикатор зони: “зелена”/”жовта”/”червона”. Зона визначається в два етапи:</w:t>
      </w:r>
    </w:p>
    <w:p w:rsidR="00743805" w:rsidRDefault="00F66F64">
      <w:pPr>
        <w:numPr>
          <w:ilvl w:val="0"/>
          <w:numId w:val="14"/>
        </w:num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розрахунок вірогідності дефолту у відповідності з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КВЕДом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підприємства за таблицею нижче</w:t>
      </w:r>
    </w:p>
    <w:p w:rsidR="00743805" w:rsidRDefault="00F66F64">
      <w:pPr>
        <w:spacing w:after="160" w:line="259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  <w:hyperlink r:id="rId44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https://docs.google.com/spreadsheets/d/1KIRR02WqghmMmqcDeItmQHTBbWpjSDdZUTOy4gP7z_M/edit?usp=sharing</w:t>
        </w:r>
      </w:hyperlink>
    </w:p>
    <w:p w:rsidR="00743805" w:rsidRDefault="00F66F64">
      <w:pPr>
        <w:numPr>
          <w:ilvl w:val="0"/>
          <w:numId w:val="14"/>
        </w:num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зелена зона - до 3%</w:t>
      </w:r>
    </w:p>
    <w:p w:rsidR="00743805" w:rsidRDefault="00F66F64">
      <w:pPr>
        <w:spacing w:after="160" w:line="259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жовта зона - від 3 до 6%</w:t>
      </w:r>
    </w:p>
    <w:p w:rsidR="00743805" w:rsidRDefault="00F66F64">
      <w:pPr>
        <w:spacing w:after="160" w:line="259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червона зона - більше 6%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На базі 8 із 18 коефіцієнтів вище буде розраховуватися інтегральний показник ефективності роботи підприємства. Результатом буде “зелена”/”жовта”/”червона” зона кожного підприємства. Для розрахунку інтегрального показника використовуються ваги коефіцієнтів із файлу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ниже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Ваги застосовуються до вірогідності дефолту, що характеризуються кожним із показників, що описані вище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hyperlink r:id="rId45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https://docs.google.com/spreadsheets/d/1XZ1BXkcEmiDxn9TZe8HJi8evtr_aqxdbv5iFZ9y7to0/edit?usp=sharing</w:t>
        </w:r>
      </w:hyperlink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Зони інтегрального показника розраховуються за тими ж граничними значеннями, що і для звичайних коефіцієнтів:</w:t>
      </w:r>
    </w:p>
    <w:p w:rsidR="00743805" w:rsidRDefault="00F66F64">
      <w:pPr>
        <w:spacing w:after="160" w:line="259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зелена зона - до 3%</w:t>
      </w:r>
    </w:p>
    <w:p w:rsidR="00743805" w:rsidRDefault="00F66F64">
      <w:pPr>
        <w:spacing w:after="160" w:line="259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жовта зона - від 3 до 6%</w:t>
      </w:r>
    </w:p>
    <w:p w:rsidR="00743805" w:rsidRDefault="00F66F64">
      <w:pPr>
        <w:spacing w:after="160" w:line="259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червона зона - більше 6%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кожного підприємства по його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КВЕДу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надається список зарубіжних компаній, по яких буде проводитися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benchmark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Файл із зарубіжними компаніями у файлі нижче. Ідентифікатор приналежності компаній - КВЕД. 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hyperlink r:id="rId4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https://docs.google.com/spreadsheets/d/1YEpbK-eEp1B7fA1CxbgoOVdtBmHOybVo8kAqRQr4JJ4/edit?usp=sharing</w:t>
        </w:r>
      </w:hyperlink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Біля таблиці із коефіцієнтами повинна бути кнопка виклику таблиці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benchmark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При натисканні на неї повинна відкриватися таблиця з даними по компаніям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benchmark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Розрахунок коефіцієнтів аналогічний розрахунку коефіцієнтів для українських компаній, вхідні дані беруться із файлу вище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hyperlink r:id="rId4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https://docs.google.com/document/d/1ogS94JEyyyOfH6Xdh3BE5R2tjO84ZdYMh1P1rvij7iw/edit?usp=sharing</w:t>
        </w:r>
      </w:hyperlink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Схематично таблиця із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benchmark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виглядає таким чином.</w:t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946775" cy="848264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848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spacing w:after="160" w:line="259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:rsidR="00743805" w:rsidRDefault="00F66F64">
      <w:pPr>
        <w:pStyle w:val="Heading2"/>
        <w:spacing w:before="0" w:after="160" w:line="259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3" w:name="_35nkun2" w:colFirst="0" w:colLast="0"/>
      <w:bookmarkEnd w:id="13"/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Ризик-індикатори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Функціонал сторінки ризик-індикаторів аналогічний тому, що є зараз на порталі. На сторінці ризик-індикаторів повинні бути наступні фільтри/навігаційні елементи: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Показники - вибір показників для відображення. У виборі повинні бути всі показники балансу (форма SS100113) та звіту про фінансові результати (форма SS100213). З номером рядка та описом поля. Наприклад, «1095 – необоротні активи». Також повинні бути всі 18 коефіцієнтів та інтегральний коефіцієнт описані в п. “Фінансові коефіцієнти по підприємству”. Крім цих показників повинні бути наступні (опис показників нижче наведений в п. Порівняльна таблиця результатів, Візуалізація фінансової статистики на рівні країни; вони ж повинні бути першими у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випадаючому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списку):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дохід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Валовий прибуток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Валовий прибуток/дохід (рентабельність за валовим прибутком)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EBITDA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EBITDA/дохід (рентабельність за EBITDA)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фінансовий результат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фінансовий результат/дохід (рентабельність продажів)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Активи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Чистий фінансовий результат/Активи (рентабельність активів)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Матеріальні затрати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Витрати на оплату праці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Період – обираємо період для аналізу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multiple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choice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Галузь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 урахуванням вибору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Суб’єкт управління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 урахуванням вибору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Підприємство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Середнє значення обраного показника з урахуванням фільтрів «Суб’єкт управління» та «Галузь» - повинно розраховуватися автоматично по всім підприємствам, що є в БД, за усі періоди. 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тільки читання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динамічно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оновлюється)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Порогове значення – вказує значення для Показника,  відносно якого необхідно фільтрувати підприємства. Вноситься вручну користувачем.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поле для редагування користувачем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Копіювати середнє значення – кнопка, що копіює Середнє значення обраного показника з урахуванням фільтрів «Суб’єкт управління» та «Галузь» в поле Порогове значення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кнопка-функція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Порогове значення більше/менше – вказує, як порівнювати показник відносно Порогового значення: фільтрувати підприємства, в яких Показник більший або менший від Порогового значення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два значення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вкл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викл</w:t>
      </w:r>
      <w:proofErr w:type="spellEnd"/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Тренд – вказує, чи є тренд на підвищення/зниження Показника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напротязі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обраного періоду (зниження/підвищення показника в кожному періоді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напротязі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обраної кількості періодів)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два значення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вкл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викл</w:t>
      </w:r>
      <w:proofErr w:type="spellEnd"/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Додати фільтр – кнопка, що додає ще один рівень фільтру (всі вищеназвані фільтри/навігаційні елементи)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кнопка-функція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Фінальна таблиця підприємств повинна формуватися з урахуванням усіх рівнів фільтрів. Таблиця повинна бути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клікабельна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При натисканні на підприємство система повинна переводити користувача на сторінку підприємства (Фінансова статистика на рівні підприємства на порталі) 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Повинні бути кнопки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вигрузки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отриманих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данних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 Excel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кнопка-функція</w:t>
      </w:r>
    </w:p>
    <w:p w:rsidR="00743805" w:rsidRDefault="00F66F64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Таблиця результатів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таблиця, тільки читання,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динамічно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оновлюється</w:t>
      </w:r>
    </w:p>
    <w:p w:rsidR="00743805" w:rsidRDefault="00F66F64">
      <w:pPr>
        <w:numPr>
          <w:ilvl w:val="1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фільтри таблиці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таблиці повинні показуватися всі підприємства, що відповідають обраним фільтрам. При цьому логіка відображення показників повинна бути наступна: для кожного підприємства за кожний період, обраний у фільтрі, відображаються значення всіх обраних показників. В шапці таблиці відображається обране для показника порогове значення. Приклад наведений на схематичному зображенні сторінки ризик-індикаторів.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ВАЖЛИВО: на рівні підприємства в БД є поле «Приховано за ініціативою органу управління». Якщо це поле заповнено – то інформація на рівні підприємства не повинна відображатися (з припискою «Інформація по підприємству не може бути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оприлюднена»). При цьому в загальних розрахунках (середнє значення по галузі) дані по підприємству повинні враховуватися.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Схематично сторінка ризик-індикаторів виглядає таким чином:</w:t>
      </w:r>
    </w:p>
    <w:p w:rsidR="00743805" w:rsidRDefault="00F66F64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795963" cy="3718333"/>
            <wp:effectExtent l="0" t="0" r="0" b="0"/>
            <wp:docPr id="1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3718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05" w:rsidRDefault="00F66F64">
      <w:pPr>
        <w:pStyle w:val="Heading2"/>
        <w:spacing w:before="0" w:after="160" w:line="259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4" w:name="_1ksv4uv" w:colFirst="0" w:colLast="0"/>
      <w:bookmarkEnd w:id="14"/>
      <w:r>
        <w:rPr>
          <w:rFonts w:ascii="Times New Roman" w:eastAsia="Times New Roman" w:hAnsi="Times New Roman" w:cs="Times New Roman"/>
          <w:b/>
          <w:sz w:val="20"/>
          <w:szCs w:val="20"/>
        </w:rPr>
        <w:t>Консолідована викачка балансу та фінансового результату підприємств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Необхідно об’єднати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потоні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блоки порталу Бази даних “Баланси” та “Фінансові результати” в один блок. Об'єднання відбувається за рахунок додаткових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списків по вибору полів відповідно по Балансам, Фінансовим Результатам, Коефіцієнтам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сторінці повинні бути фільтри:</w:t>
      </w:r>
    </w:p>
    <w:p w:rsidR="00743805" w:rsidRDefault="00F66F64">
      <w:pPr>
        <w:numPr>
          <w:ilvl w:val="0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показник Балансу - вибір показників для відображення.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Multiple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choice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У виборі повинні бути всі показники балансу (форма SS100113). З номером рядка та описом поля. Наприклад, «1095 – необоротні активи»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 замовчуванням вибрані: Кількість працівників (N3/S_CH), Загальні активи (1300), Необоротні активи (1095), Нематеріальні активи (1000), Основні засоби (1010), Оборотні активи (1195), Запаси (1100), Гроші та їх еквіваленти (1165), Власний капітал (1495), Довгострокові зобов'язання і забезпечення (1595), Поточні зобов'язання і забезпечення (1695)</w:t>
      </w:r>
    </w:p>
    <w:p w:rsidR="00743805" w:rsidRDefault="00F66F64">
      <w:pPr>
        <w:numPr>
          <w:ilvl w:val="0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показник Звіту про фінансові результати- вибір показників для відображення.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Multiple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choice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У виборі повинні бути всі показники звіту про фінансові результати (форма SS100213). З номером рядка та описом поля. Наприклад, «2000 – чистий дохід»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 замовчуванням вибрані: Дохід, Валовий прибуток, EBITDA, Чистий фінансовий результат, Матеріальні затрати, Витрати на оплату праці (опис показників наведений в п. Візуалізація фінансової статистики на рівні країни, Порівняльна таблиця результатів)</w:t>
      </w:r>
    </w:p>
    <w:p w:rsidR="00743805" w:rsidRDefault="00F66F64">
      <w:pPr>
        <w:numPr>
          <w:ilvl w:val="0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показник Коефіцієнтів, що описані в п. “Фінансові коефіцієнти по підприємству”. Тут повинні бути всі 18 коефіцієнтів і інтегральний показник (червона/жовта/зелена). </w:t>
      </w:r>
    </w:p>
    <w:p w:rsidR="00743805" w:rsidRDefault="00F66F64">
      <w:pPr>
        <w:numPr>
          <w:ilvl w:val="0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період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0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галузь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залежить від вибору</w:t>
      </w:r>
    </w:p>
    <w:p w:rsidR="00743805" w:rsidRDefault="00F66F64">
      <w:pPr>
        <w:numPr>
          <w:ilvl w:val="0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суб’єкту управління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залежить від вибору</w:t>
      </w:r>
    </w:p>
    <w:p w:rsidR="00743805" w:rsidRDefault="00F66F64">
      <w:pPr>
        <w:numPr>
          <w:ilvl w:val="0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підприємство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випадаючий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список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залежить від вибору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Фільтри повинні бути взаємозалежними (якщо вибрати конкретну галузь, то в фільтрі підприємств будуть відображатися тільки підприємства цієї галузі). 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Елементи сторінки:</w:t>
      </w:r>
    </w:p>
    <w:p w:rsidR="00743805" w:rsidRDefault="00F66F64">
      <w:pPr>
        <w:numPr>
          <w:ilvl w:val="0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Повинні бути кнопки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вигрузки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отриманих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данних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 Excel</w:t>
      </w:r>
    </w:p>
    <w:p w:rsidR="00743805" w:rsidRDefault="00F66F64">
      <w:pPr>
        <w:numPr>
          <w:ilvl w:val="1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тип: кнопка-функція</w:t>
      </w:r>
    </w:p>
    <w:p w:rsidR="00743805" w:rsidRDefault="00F66F64">
      <w:pPr>
        <w:numPr>
          <w:ilvl w:val="0"/>
          <w:numId w:val="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Таблиця результатів</w:t>
      </w:r>
    </w:p>
    <w:p w:rsidR="00743805" w:rsidRDefault="00F66F64">
      <w:pPr>
        <w:numPr>
          <w:ilvl w:val="1"/>
          <w:numId w:val="9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тип: таблиця,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клікабельна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; при натисканні на підприємство система повинна переводити користувача на сторінку підприємства (Фінансова статистика на рівні підприємства на порталі)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ВАЖЛИВО: на рівні підприємства в БД є поле «Приховано за ініціативою органу управління». Якщо це поле заповнено – то інформація на рівні підприємства не повинна відображатися (з припискою «Інформація по підприємству не може бути оприлюднена»). При цьому в загальних розрахунках (на рівні країни, галузі, суб’єкта управління) дані по підприємству повинні враховуватися.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Схематично  викачка балансу та фінансового результату підприємств виглядає таким чином:</w:t>
      </w:r>
    </w:p>
    <w:p w:rsidR="00743805" w:rsidRDefault="00F66F64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6343650" cy="24384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15" w:name="_2jxsxqh" w:colFirst="0" w:colLast="0"/>
      <w:bookmarkEnd w:id="15"/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Довідка по розрахунках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Повинен бути окремий пункт меню, в якому буде знаходитися інформація про логіку розрахунків, а також посилання на деякі розрахункові таблиці. Цей пункт меню буде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only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16" w:name="_4n978zus6x5h" w:colFirst="0" w:colLast="0"/>
      <w:bookmarkEnd w:id="16"/>
      <w:r>
        <w:rPr>
          <w:rFonts w:ascii="Times New Roman" w:eastAsia="Times New Roman" w:hAnsi="Times New Roman" w:cs="Times New Roman"/>
          <w:b/>
          <w:sz w:val="20"/>
          <w:szCs w:val="20"/>
        </w:rPr>
        <w:t>Вимоги до технологій, що використовуються в проекті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Frontend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розробка повинна бути реалізована не технології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ReactJS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Backend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розробка повинна бути реалізована не технології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NodeJS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17" w:name="_vjimnjwunbl9" w:colFirst="0" w:colLast="0"/>
      <w:bookmarkEnd w:id="17"/>
      <w:r>
        <w:rPr>
          <w:rFonts w:ascii="Times New Roman" w:eastAsia="Times New Roman" w:hAnsi="Times New Roman" w:cs="Times New Roman"/>
          <w:b/>
          <w:sz w:val="20"/>
          <w:szCs w:val="20"/>
        </w:rPr>
        <w:t>Вимоги до лінгвістичного забезпечення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Система повинна підтримувати двомовність. Введення та відображення контенту буде українською та англійською мовами. Двомовність буде реалізована шляхом ведення двох таблиць відповідності української та англійської мов: таблиця з назвами підприємств та таблиця з назвами полів. Основна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мовна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локалізація – українська. Можливість перемикання між мовами на будь-якій зі сторінок сайту. Переклад забезпечує Замовник.</w:t>
      </w:r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18" w:name="_z337ya" w:colFirst="0" w:colLast="0"/>
      <w:bookmarkEnd w:id="18"/>
      <w:r>
        <w:rPr>
          <w:rFonts w:ascii="Times New Roman" w:eastAsia="Times New Roman" w:hAnsi="Times New Roman" w:cs="Times New Roman"/>
          <w:b/>
          <w:sz w:val="20"/>
          <w:szCs w:val="20"/>
        </w:rPr>
        <w:t>Вимоги до підтримки відображення у сучасних браузерах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Веб-портал має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коректно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відображатись в усіх основних останніх версіях браузерів, у тому числі: останні версії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Mozilla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Firefox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Google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Chrome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Opera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Safari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Microsoft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Edge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Microsoft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Internet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Explorer а також в основних мобільних браузерах.</w:t>
      </w:r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19" w:name="_3j2qqm3" w:colFirst="0" w:colLast="0"/>
      <w:bookmarkEnd w:id="19"/>
      <w:r>
        <w:rPr>
          <w:rFonts w:ascii="Times New Roman" w:eastAsia="Times New Roman" w:hAnsi="Times New Roman" w:cs="Times New Roman"/>
          <w:b/>
          <w:sz w:val="20"/>
          <w:szCs w:val="20"/>
        </w:rPr>
        <w:t>Вимоги, щодо технічної підтримки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Технічна підтримка передбачає:</w:t>
      </w:r>
    </w:p>
    <w:p w:rsidR="00743805" w:rsidRDefault="00F66F64">
      <w:pPr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консультаційну підтримку щодо розробленого Веб-порталу;</w:t>
      </w:r>
    </w:p>
    <w:p w:rsidR="00743805" w:rsidRDefault="00F66F64">
      <w:pPr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виявлення та діагностування збоїв і відмов у роботі Веб-порталу;</w:t>
      </w:r>
    </w:p>
    <w:p w:rsidR="00743805" w:rsidRDefault="00F66F64">
      <w:pPr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здійснення операцій налагодження роботи Веб-порталу;</w:t>
      </w:r>
    </w:p>
    <w:p w:rsidR="00743805" w:rsidRDefault="00F66F64">
      <w:pPr>
        <w:numPr>
          <w:ilvl w:val="0"/>
          <w:numId w:val="6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надання допомоги та консультацій з аналізу порушень правил експлуатації Веб-порталу.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Виконавець бере зобов’язання забезпечити технічну підтримку Замовнику щодо розробленого веб-порталу протягом 1 року з дати запуску порталу.</w:t>
      </w:r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20" w:name="_nmrn4h24rec1" w:colFirst="0" w:colLast="0"/>
      <w:bookmarkEnd w:id="20"/>
      <w:r>
        <w:rPr>
          <w:rFonts w:ascii="Times New Roman" w:eastAsia="Times New Roman" w:hAnsi="Times New Roman" w:cs="Times New Roman"/>
          <w:b/>
          <w:sz w:val="20"/>
          <w:szCs w:val="20"/>
        </w:rPr>
        <w:t>Вимоги до захисту інформації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Веб-портал має забезпечити ведення захищеного журналу дій адміністраторів, користувачів Веб-порталу: має здійснюватися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логування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дій користувачів у об'ємі достатньому для виявлення та вирішення інцидентів роботи порталу у разі їх виникнення.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Доступ до Веб-порталу здійснюється виключно за протоколом HTTPS. Портал має бути захищений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валідним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сертифікатом SSL.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Система управління контентом повинна мати захист від проникнення зловмисного коду через інтерактивні елементи Веб-порталу.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Детальні заходи щодо захисту інформації окремо погоджується з Замовником на етапі створення Технічного завдання</w:t>
      </w:r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21" w:name="_ie51v6o9acby" w:colFirst="0" w:colLast="0"/>
      <w:bookmarkEnd w:id="21"/>
      <w:r>
        <w:rPr>
          <w:rFonts w:ascii="Times New Roman" w:eastAsia="Times New Roman" w:hAnsi="Times New Roman" w:cs="Times New Roman"/>
          <w:b/>
          <w:sz w:val="20"/>
          <w:szCs w:val="20"/>
        </w:rPr>
        <w:t>Вимоги до навігації Веб-порталу</w:t>
      </w:r>
    </w:p>
    <w:p w:rsidR="00743805" w:rsidRDefault="00F66F64">
      <w:pPr>
        <w:numPr>
          <w:ilvl w:val="0"/>
          <w:numId w:val="1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однозначне розуміння користувачем змісту навігаційних елементів;</w:t>
      </w:r>
    </w:p>
    <w:p w:rsidR="00743805" w:rsidRDefault="00F66F64">
      <w:pPr>
        <w:numPr>
          <w:ilvl w:val="0"/>
          <w:numId w:val="1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забезпечені заголовками посилання на сторінки; </w:t>
      </w:r>
    </w:p>
    <w:p w:rsidR="00743805" w:rsidRDefault="00F66F64">
      <w:pPr>
        <w:numPr>
          <w:ilvl w:val="0"/>
          <w:numId w:val="1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умовні позначення, відповідно до загальноприйнятих норм;</w:t>
      </w:r>
    </w:p>
    <w:p w:rsidR="00743805" w:rsidRDefault="00F66F64">
      <w:pPr>
        <w:numPr>
          <w:ilvl w:val="0"/>
          <w:numId w:val="19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графічні елементи навігації у разі необхідності супроводжуються альтернативним підписом;</w:t>
      </w:r>
    </w:p>
    <w:p w:rsidR="00743805" w:rsidRDefault="00F66F64">
      <w:pPr>
        <w:numPr>
          <w:ilvl w:val="0"/>
          <w:numId w:val="19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обов'язкова візуальна підтримка дій користувача,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інтерактив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» (візуальне відображення активних, пасивних посилань; чітке позначення місцеположення користувача).</w:t>
      </w:r>
    </w:p>
    <w:p w:rsidR="00743805" w:rsidRDefault="00743805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22" w:name="_d5plzz32f4qv" w:colFirst="0" w:colLast="0"/>
      <w:bookmarkEnd w:id="22"/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Вимоги до програмно-технічного забезпечення Веб-порталу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Розробка порталу повинна включати до свого складу тільки ті програмні або апаратні елементи, по яких немає обмежень використання в межах України. Розробка програмного забезпечення підсистем повинно відбуватися з використанням продуктів тільки з відкритим програмним кодом, що розповсюджується як вільне програмне забезпечення.</w:t>
      </w:r>
    </w:p>
    <w:p w:rsidR="00743805" w:rsidRDefault="00F66F64">
      <w:pPr>
        <w:pStyle w:val="Heading1"/>
        <w:numPr>
          <w:ilvl w:val="0"/>
          <w:numId w:val="8"/>
        </w:numPr>
        <w:spacing w:before="0" w:after="240" w:line="259" w:lineRule="auto"/>
        <w:rPr>
          <w:rFonts w:ascii="Times New Roman" w:eastAsia="Times New Roman" w:hAnsi="Times New Roman" w:cs="Times New Roman"/>
          <w:b/>
        </w:rPr>
      </w:pPr>
      <w:bookmarkStart w:id="23" w:name="_1y810tw" w:colFirst="0" w:colLast="0"/>
      <w:bookmarkEnd w:id="23"/>
      <w:r>
        <w:rPr>
          <w:rFonts w:ascii="Times New Roman" w:eastAsia="Times New Roman" w:hAnsi="Times New Roman" w:cs="Times New Roman"/>
          <w:b/>
          <w:sz w:val="20"/>
          <w:szCs w:val="20"/>
        </w:rPr>
        <w:t>Етапи оновлення порталу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Оновлення веб-порталу можна розділити на наступні етапи:</w:t>
      </w:r>
    </w:p>
    <w:p w:rsidR="00743805" w:rsidRDefault="00F66F64">
      <w:pPr>
        <w:numPr>
          <w:ilvl w:val="0"/>
          <w:numId w:val="1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Розробка і затвердження технічного завдання - етап написання виконавцем технічного завдання на підставі вимог замовника</w:t>
      </w:r>
    </w:p>
    <w:p w:rsidR="00743805" w:rsidRDefault="00F66F64">
      <w:pPr>
        <w:numPr>
          <w:ilvl w:val="0"/>
          <w:numId w:val="1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Оновлення існуючого функціоналу веб-порталу на зазначені в технічному завданні технології: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NodeJS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ReactJS</w:t>
      </w:r>
      <w:proofErr w:type="spellEnd"/>
    </w:p>
    <w:p w:rsidR="00743805" w:rsidRDefault="00F66F64">
      <w:pPr>
        <w:numPr>
          <w:ilvl w:val="0"/>
          <w:numId w:val="1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Інтеграція БД - даний етап включається підключення та адаптацію зовнішніх баз даних, налаштування фільтрів, імплементація логіки розрахунків. Доступи надає Замовник</w:t>
      </w:r>
    </w:p>
    <w:p w:rsidR="00743805" w:rsidRDefault="00F66F64">
      <w:pPr>
        <w:numPr>
          <w:ilvl w:val="0"/>
          <w:numId w:val="1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Програмування - даний етап включає в себе розробку системи управління вмістом ресурсу</w:t>
      </w:r>
    </w:p>
    <w:p w:rsidR="00743805" w:rsidRDefault="00F66F64">
      <w:pPr>
        <w:numPr>
          <w:ilvl w:val="0"/>
          <w:numId w:val="1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Тестування - на даному етапі відбувається тестування і перевірка роботи веб-ресурсу на наявність помилок, що виникли в результаті виконання попередніх етапів. Період тестування - 10 днів. Цей період не включає в себе час на доопрацювання виявлених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неточностей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/помилок. Наприклад, якщо в період тестування була виявлена помилка, виправлення котрої зайняло 5 днів, ці 5 днів не враховуються в загальному періоді тестування.</w:t>
      </w:r>
    </w:p>
    <w:p w:rsidR="00743805" w:rsidRDefault="00F66F64">
      <w:pPr>
        <w:numPr>
          <w:ilvl w:val="0"/>
          <w:numId w:val="1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Приймання - даний етап розробки включає в себе перевірку замовником веб-ресурсу на відповідність вимогам цього технічного завдання з подальшим підписанням акту приймання виконаних робіт</w:t>
      </w:r>
    </w:p>
    <w:p w:rsidR="00743805" w:rsidRDefault="00F66F64">
      <w:pPr>
        <w:numPr>
          <w:ilvl w:val="0"/>
          <w:numId w:val="12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Підтримка працездатності порталу має відбуватись на мінімальний термін від 1 року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Процес розробки контролюється Замовником. Для забезпечення виконання розробки та випробування здійснюються наступні заходи:</w:t>
      </w:r>
    </w:p>
    <w:p w:rsidR="00743805" w:rsidRDefault="00F66F64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виконавець зобов’язаний інформувати Замовника про хід виконання робіт і проблеми, що виникають у процесі розробки (не рідше одного разу на тиждень)</w:t>
      </w:r>
    </w:p>
    <w:p w:rsidR="00743805" w:rsidRDefault="00F66F64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замовник має право залучати відповідного спеціаліста для оперативного контролю здійснення розробки технічного проекту</w:t>
      </w:r>
    </w:p>
    <w:p w:rsidR="00743805" w:rsidRDefault="00F66F64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 разі створення Замовником робочої групи з розробки та експертної оцінки технічного проекту, до її складу обов’язково включається співробітник Виконавця</w:t>
      </w:r>
    </w:p>
    <w:p w:rsidR="00743805" w:rsidRDefault="00F66F64">
      <w:pPr>
        <w:numPr>
          <w:ilvl w:val="0"/>
          <w:numId w:val="2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терміни виконання етапів визначаються календарним планом договору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 результатом виконання етапів Виконавець надає Замовнику Повідомлення про свою готовність до здачі етапу. Підсумковим документом є Акт приймання, що затверджується Замовником.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 результатами приймання етапу при необхідності Виконавець складає План-графік усунення зауважень та реалізації рекомендацій, який затверджується Замовником.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Система повинна пройти попередні випробування та дослідну експлуатацію. Для проведення випробувань Замовник робіт з побудови розробляє Програму і методику попередніх випробувань.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проведення Виконавцем дослідної експлуатації залучаються фахівці Замовника, які повинні пройти відповідну консультацію.</w:t>
      </w:r>
    </w:p>
    <w:p w:rsidR="00743805" w:rsidRDefault="00F66F64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Система може створюватись (розгортатись) чергами. Склад кожної черги може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уточнюватись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випуском Доповнення до цього Технічного завдання та окремими договорами (додатковими угодами).</w:t>
      </w:r>
    </w:p>
    <w:p w:rsidR="00743805" w:rsidRDefault="00743805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br w:type="page"/>
      </w: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Додаток 3</w:t>
      </w: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Форма комерційної пропозиції на закупівлю послуг </w:t>
      </w:r>
    </w:p>
    <w:p w:rsidR="00743805" w:rsidRDefault="00F66F64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  розробки модулю ризик-індикаторів та візуалізації даних для порталу державних підприємств України</w:t>
      </w:r>
    </w:p>
    <w:p w:rsidR="00743805" w:rsidRDefault="00F66F64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F0FB9"/>
          <w:sz w:val="20"/>
          <w:szCs w:val="20"/>
        </w:rPr>
        <w:t>[Бланк учасника процедури закупівлі]</w:t>
      </w:r>
    </w:p>
    <w:tbl>
      <w:tblPr>
        <w:tblStyle w:val="a4"/>
        <w:tblW w:w="10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4320"/>
      </w:tblGrid>
      <w:tr w:rsidR="00743805">
        <w:trPr>
          <w:trHeight w:val="440"/>
        </w:trPr>
        <w:tc>
          <w:tcPr>
            <w:tcW w:w="10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Заповнюється співробітником TI Україна</w:t>
            </w:r>
          </w:p>
        </w:tc>
      </w:tr>
      <w:tr w:rsidR="00743805">
        <w:trPr>
          <w:trHeight w:val="680"/>
        </w:trPr>
        <w:tc>
          <w:tcPr>
            <w:tcW w:w="61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надходження комерційної пропозиції до TI Україна</w:t>
            </w:r>
          </w:p>
        </w:tc>
        <w:tc>
          <w:tcPr>
            <w:tcW w:w="4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Реєстраційний номер</w:t>
            </w:r>
          </w:p>
        </w:tc>
      </w:tr>
      <w:tr w:rsidR="00743805">
        <w:trPr>
          <w:trHeight w:val="615"/>
        </w:trPr>
        <w:tc>
          <w:tcPr>
            <w:tcW w:w="61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43805" w:rsidRDefault="00F66F64">
            <w:pPr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«______» ________________ 2020 р.</w:t>
            </w:r>
          </w:p>
        </w:tc>
        <w:tc>
          <w:tcPr>
            <w:tcW w:w="4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43805" w:rsidRDefault="00F66F64">
            <w:pPr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_________ </w:t>
            </w:r>
          </w:p>
        </w:tc>
      </w:tr>
      <w:tr w:rsidR="00743805">
        <w:trPr>
          <w:trHeight w:val="495"/>
        </w:trPr>
        <w:tc>
          <w:tcPr>
            <w:tcW w:w="61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43805" w:rsidRDefault="00F66F64">
            <w:pPr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ПІБ ____________________________________</w:t>
            </w:r>
          </w:p>
        </w:tc>
        <w:tc>
          <w:tcPr>
            <w:tcW w:w="4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43805" w:rsidRDefault="00F66F64">
            <w:pPr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підпис ________________________</w:t>
            </w:r>
          </w:p>
        </w:tc>
      </w:tr>
    </w:tbl>
    <w:p w:rsidR="00743805" w:rsidRDefault="00F66F64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743805" w:rsidRDefault="00F66F64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КОМЕРЦІЙНА ПРОПОЗИЦІЯ</w:t>
      </w:r>
    </w:p>
    <w:p w:rsidR="00743805" w:rsidRDefault="00F66F64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743805" w:rsidRDefault="00F66F64">
      <w:pPr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Ознайомившись із оголошенням про проведення комерційної процедури на закупівлю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послуг з виконання технічної розробки модулю ризик-індикаторів та візуалізації даних для порталу державних підприємств України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ми, які нижче підписалися, пропонуємо нижчезазначені послуги у відповідності до умов вищезазначеного оголошення про проведення тендеру  (далі – „Оголошення”). </w:t>
      </w:r>
    </w:p>
    <w:p w:rsidR="00743805" w:rsidRDefault="00F66F64">
      <w:pPr>
        <w:pStyle w:val="Heading1"/>
        <w:keepNext w:val="0"/>
        <w:keepLines w:val="0"/>
        <w:numPr>
          <w:ilvl w:val="0"/>
          <w:numId w:val="7"/>
        </w:numPr>
        <w:spacing w:before="240" w:after="60"/>
        <w:ind w:left="425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24" w:name="_1rs5w1tvvo9" w:colFirst="0" w:colLast="0"/>
      <w:bookmarkEnd w:id="24"/>
      <w:r>
        <w:rPr>
          <w:rFonts w:ascii="Times New Roman" w:eastAsia="Times New Roman" w:hAnsi="Times New Roman" w:cs="Times New Roman"/>
          <w:b/>
          <w:sz w:val="20"/>
          <w:szCs w:val="20"/>
        </w:rPr>
        <w:t>ЗАГАЛЬНІ ВІДОМОСТІ ПРО УЧАСНИКА</w:t>
      </w:r>
    </w:p>
    <w:tbl>
      <w:tblPr>
        <w:tblStyle w:val="a5"/>
        <w:tblW w:w="10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5610"/>
        <w:gridCol w:w="4335"/>
      </w:tblGrid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  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Найменування учасника: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  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Юридична адреса: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  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Фактична адреса: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  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державної реєстрації: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  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ПІБ та посада керівника учасника: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  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телефону керівника учасника: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   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Контактна особа: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   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телефону контактної особи: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9.   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Електронна пошта контактної особи: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Адреса веб-сайту: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42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11.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Банківські реквізити: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43805">
        <w:trPr>
          <w:trHeight w:val="69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right="-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12.  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Види діяльності учасника згідно довідки ЄДР та/або статуту юридичної особи: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43805" w:rsidRDefault="007438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3805" w:rsidRDefault="00F66F64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2. ЦІНОВА ПРОПОЗИЦІЯ </w:t>
      </w:r>
    </w:p>
    <w:tbl>
      <w:tblPr>
        <w:tblStyle w:val="a6"/>
        <w:tblW w:w="10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7335"/>
        <w:gridCol w:w="2550"/>
      </w:tblGrid>
      <w:tr w:rsidR="00743805">
        <w:trPr>
          <w:trHeight w:val="800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7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Найменування послуг, передбачених технічними вимогами до предмету закупівлі</w:t>
            </w:r>
          </w:p>
        </w:tc>
        <w:tc>
          <w:tcPr>
            <w:tcW w:w="25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Вартість послуг, грн</w:t>
            </w:r>
          </w:p>
        </w:tc>
      </w:tr>
      <w:tr w:rsidR="00743805">
        <w:trPr>
          <w:trHeight w:val="440"/>
        </w:trPr>
        <w:tc>
          <w:tcPr>
            <w:tcW w:w="51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3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7438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7438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3805">
        <w:trPr>
          <w:trHeight w:val="440"/>
        </w:trPr>
        <w:tc>
          <w:tcPr>
            <w:tcW w:w="51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7438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ВСЬОГО БЕЗ ПДВ</w:t>
            </w:r>
          </w:p>
        </w:tc>
        <w:tc>
          <w:tcPr>
            <w:tcW w:w="25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7438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3805">
        <w:trPr>
          <w:trHeight w:val="440"/>
        </w:trPr>
        <w:tc>
          <w:tcPr>
            <w:tcW w:w="51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ВСЬОГО З ПДВ</w:t>
            </w:r>
          </w:p>
        </w:tc>
        <w:tc>
          <w:tcPr>
            <w:tcW w:w="25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805" w:rsidRDefault="00F66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43805" w:rsidRDefault="00F66F64">
      <w:pPr>
        <w:jc w:val="both"/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b/>
          <w:color w:val="FF0000"/>
          <w:sz w:val="20"/>
          <w:szCs w:val="20"/>
          <w:vertAlign w:val="superscript"/>
        </w:rPr>
        <w:t xml:space="preserve"> </w:t>
      </w:r>
    </w:p>
    <w:p w:rsidR="00743805" w:rsidRDefault="00F66F6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Цінова пропозиція складена станом на “__”   ____________ 2020 року.</w:t>
      </w:r>
    </w:p>
    <w:p w:rsidR="00743805" w:rsidRDefault="00F66F6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(дата)              (місяць)</w:t>
      </w:r>
    </w:p>
    <w:p w:rsidR="00743805" w:rsidRDefault="0074380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3805" w:rsidRDefault="00F66F64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Підписанням та поданням цієї комерційної пропозиції </w:t>
      </w:r>
      <w:r>
        <w:rPr>
          <w:rFonts w:ascii="Times New Roman" w:eastAsia="Times New Roman" w:hAnsi="Times New Roman" w:cs="Times New Roman"/>
          <w:color w:val="0F0FB9"/>
          <w:sz w:val="20"/>
          <w:szCs w:val="20"/>
        </w:rPr>
        <w:t xml:space="preserve">[назва учасника]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зобов’язується у випадку визначення цієї пропозиції переможною TI Україна:</w:t>
      </w:r>
    </w:p>
    <w:p w:rsidR="00743805" w:rsidRDefault="00F66F64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не вносити жодних змін до цієї пропозиції та дотримуватись умов цієї пропозиції протягом періоду дії пропозиції, який становить – 50 календарних днів з дати подачі пропозиції. Ця комерційна пропозиція може бути прийнята (акцептована) TI Україна в будь-який момент до завершення періоду її дії; </w:t>
      </w:r>
    </w:p>
    <w:p w:rsidR="00743805" w:rsidRDefault="00F66F64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підписати договір про надання послуг протягом 30-ти днів з дати прийняття (акцепту) цієї комерційної пропозиції з обов’язковим дотриманням положень проекту такого договору. </w:t>
      </w:r>
    </w:p>
    <w:p w:rsidR="00743805" w:rsidRDefault="00F66F64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надати необхідні послуги у відповідності з умовами цієї комерційної пропозиції;</w:t>
      </w:r>
    </w:p>
    <w:p w:rsidR="00743805" w:rsidRDefault="00F66F64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забезпечити повноту та точність виконання цієї комерційної пропозиції за формою, цінами/тарифами та у строки, вказані у цій пропозиції та Оголошенні, зокрема у технічних вимогах до предмету закупівлі (Додатку 2 цього Оголошення).</w:t>
      </w:r>
    </w:p>
    <w:p w:rsidR="00743805" w:rsidRDefault="00F66F64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Підписанням та поданням цієї комерційної пропозиції учасник погоджується з наступним:</w:t>
      </w:r>
    </w:p>
    <w:p w:rsidR="00743805" w:rsidRDefault="00F66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учасник ознайомлений з Оголошенням, яке опубліковано на веб-сайті TI Україна </w:t>
      </w:r>
      <w:hyperlink r:id="rId5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http://ti-ukraine.org/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743805" w:rsidRDefault="00F66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TI Україна не зобов’язана приймати найкращу за ціною пропозицію чи будь-яку із отриманих пропозицій. До моменту підписання договору про закупівлю TI Україна не несе жодних зобов’язань по відношенню до учасників закупівлі або потенційних учасників закупівлі;</w:t>
      </w:r>
    </w:p>
    <w:p w:rsidR="00743805" w:rsidRDefault="00F66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TI Україна залишає за собою право відхилити комерційні пропозиції всіх учасників процедури закупівлі у разі їхньої невідповідності;</w:t>
      </w:r>
    </w:p>
    <w:p w:rsidR="00743805" w:rsidRDefault="00F66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ця комерційна пропозиція та Оголошення є невід’ємними частинами відповідного договору на закупівлю послуг, котрий буде укладений між TI Україна та переможцем тендеру;</w:t>
      </w:r>
    </w:p>
    <w:p w:rsidR="00743805" w:rsidRDefault="00F66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участь у тендері пов’язаних осіб або змова учасників тендеру забороняється. У разі виявлення таких фактів, результати тендеру будуть скасовані або договір з відповідним постачальником буде достроково розірвано в односторонньому порядку з обов’язковим поверненням всього отриманого таким виконавцем за договором та відшкодуванням збитків завданих TI Україна;</w:t>
      </w:r>
    </w:p>
    <w:p w:rsidR="00743805" w:rsidRDefault="00F66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надавати послуги тільки через одну юридичну особу\фізичну особу та не має права змінювати виконавця послуг впродовж дії терміну договору. Виняток – реорганізація юридичної особи/зміна назви/злиття.</w:t>
      </w:r>
    </w:p>
    <w:p w:rsidR="00743805" w:rsidRDefault="00F66F6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Цим ми</w:t>
      </w:r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 xml:space="preserve">/ </w:t>
      </w:r>
      <w:r>
        <w:rPr>
          <w:rFonts w:ascii="Times New Roman" w:eastAsia="Times New Roman" w:hAnsi="Times New Roman" w:cs="Times New Roman"/>
          <w:sz w:val="20"/>
          <w:szCs w:val="20"/>
        </w:rPr>
        <w:t>я підтверджуємо(ю) свою юридичну, фінансову та іншу спроможність виконати умови цієї комерційної пропозиції та Оголошення, укласти договір на закупівлю послуг та правдивість всіх відомостей зазначених у цій комерційній пропозиції.</w:t>
      </w:r>
    </w:p>
    <w:p w:rsidR="00743805" w:rsidRDefault="00743805">
      <w:pPr>
        <w:jc w:val="both"/>
        <w:rPr>
          <w:rFonts w:ascii="Times New Roman" w:eastAsia="Times New Roman" w:hAnsi="Times New Roman" w:cs="Times New Roman"/>
          <w:color w:val="0F0FB9"/>
          <w:sz w:val="20"/>
          <w:szCs w:val="20"/>
        </w:rPr>
      </w:pPr>
    </w:p>
    <w:p w:rsidR="00743805" w:rsidRDefault="00F66F64">
      <w:pPr>
        <w:jc w:val="both"/>
        <w:rPr>
          <w:rFonts w:ascii="Times New Roman" w:eastAsia="Times New Roman" w:hAnsi="Times New Roman" w:cs="Times New Roman"/>
          <w:color w:val="0F0FB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Уповноважена особа на підпис комерційної пропозиції від імені </w:t>
      </w:r>
      <w:r>
        <w:rPr>
          <w:rFonts w:ascii="Times New Roman" w:eastAsia="Times New Roman" w:hAnsi="Times New Roman" w:cs="Times New Roman"/>
          <w:color w:val="0F0FB9"/>
          <w:sz w:val="20"/>
          <w:szCs w:val="20"/>
        </w:rPr>
        <w:t>[назва юридичної особи/ФОП]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згідно  </w:t>
      </w:r>
      <w:r>
        <w:rPr>
          <w:rFonts w:ascii="Times New Roman" w:eastAsia="Times New Roman" w:hAnsi="Times New Roman" w:cs="Times New Roman"/>
          <w:color w:val="0F0FB9"/>
          <w:sz w:val="20"/>
          <w:szCs w:val="20"/>
        </w:rPr>
        <w:t>[статуту або довіреності]:</w:t>
      </w:r>
    </w:p>
    <w:p w:rsidR="00743805" w:rsidRDefault="00743805">
      <w:pPr>
        <w:jc w:val="both"/>
        <w:rPr>
          <w:rFonts w:ascii="Times New Roman" w:eastAsia="Times New Roman" w:hAnsi="Times New Roman" w:cs="Times New Roman"/>
          <w:color w:val="0F0FB9"/>
          <w:sz w:val="20"/>
          <w:szCs w:val="20"/>
        </w:rPr>
      </w:pPr>
    </w:p>
    <w:p w:rsidR="00743805" w:rsidRDefault="00743805">
      <w:pPr>
        <w:jc w:val="both"/>
        <w:rPr>
          <w:rFonts w:ascii="Times New Roman" w:eastAsia="Times New Roman" w:hAnsi="Times New Roman" w:cs="Times New Roman"/>
          <w:color w:val="0F0FB9"/>
          <w:sz w:val="20"/>
          <w:szCs w:val="20"/>
        </w:rPr>
      </w:pPr>
    </w:p>
    <w:p w:rsidR="00743805" w:rsidRDefault="00F66F6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   __________________ 2020 року 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_______________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[Дата]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[ПІБ, посада]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[підпис]  </w:t>
      </w:r>
    </w:p>
    <w:p w:rsidR="00743805" w:rsidRDefault="00F66F64">
      <w:pPr>
        <w:pStyle w:val="Heading1"/>
        <w:keepNext w:val="0"/>
        <w:keepLines w:val="0"/>
        <w:spacing w:before="0"/>
        <w:ind w:firstLine="700"/>
        <w:rPr>
          <w:rFonts w:ascii="Times New Roman" w:eastAsia="Times New Roman" w:hAnsi="Times New Roman" w:cs="Times New Roman"/>
          <w:sz w:val="20"/>
          <w:szCs w:val="20"/>
        </w:rPr>
      </w:pPr>
      <w:bookmarkStart w:id="25" w:name="_lsc477d5qjnd" w:colFirst="0" w:colLast="0"/>
      <w:bookmarkEnd w:id="25"/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</w:p>
    <w:sectPr w:rsidR="00743805">
      <w:pgSz w:w="11909" w:h="16834"/>
      <w:pgMar w:top="566" w:right="566" w:bottom="399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A7B"/>
    <w:multiLevelType w:val="multilevel"/>
    <w:tmpl w:val="CFEAD7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6068D"/>
    <w:multiLevelType w:val="multilevel"/>
    <w:tmpl w:val="F3F23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C6771D"/>
    <w:multiLevelType w:val="multilevel"/>
    <w:tmpl w:val="B3F6705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21252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C82FEB"/>
    <w:multiLevelType w:val="multilevel"/>
    <w:tmpl w:val="FBEE84C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08D7EEA"/>
    <w:multiLevelType w:val="multilevel"/>
    <w:tmpl w:val="42620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4B30AE"/>
    <w:multiLevelType w:val="multilevel"/>
    <w:tmpl w:val="92AA0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DB2D36"/>
    <w:multiLevelType w:val="multilevel"/>
    <w:tmpl w:val="7108D3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51B20"/>
    <w:multiLevelType w:val="multilevel"/>
    <w:tmpl w:val="B12C6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6C3ECD"/>
    <w:multiLevelType w:val="multilevel"/>
    <w:tmpl w:val="00BA317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4BB82927"/>
    <w:multiLevelType w:val="multilevel"/>
    <w:tmpl w:val="D1CAE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82225"/>
    <w:multiLevelType w:val="multilevel"/>
    <w:tmpl w:val="34AE8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0F059E2"/>
    <w:multiLevelType w:val="multilevel"/>
    <w:tmpl w:val="FFCCB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5C53BCF"/>
    <w:multiLevelType w:val="multilevel"/>
    <w:tmpl w:val="5B7C39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8D777BE"/>
    <w:multiLevelType w:val="multilevel"/>
    <w:tmpl w:val="F51484C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B255D83"/>
    <w:multiLevelType w:val="multilevel"/>
    <w:tmpl w:val="57BE92AE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55978"/>
    <w:multiLevelType w:val="multilevel"/>
    <w:tmpl w:val="36FCB1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DBD2925"/>
    <w:multiLevelType w:val="multilevel"/>
    <w:tmpl w:val="3710B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436042"/>
    <w:multiLevelType w:val="multilevel"/>
    <w:tmpl w:val="F86611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F474492"/>
    <w:multiLevelType w:val="multilevel"/>
    <w:tmpl w:val="900A5C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CAC339C"/>
    <w:multiLevelType w:val="multilevel"/>
    <w:tmpl w:val="2F647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19"/>
  </w:num>
  <w:num w:numId="6">
    <w:abstractNumId w:val="10"/>
  </w:num>
  <w:num w:numId="7">
    <w:abstractNumId w:val="18"/>
  </w:num>
  <w:num w:numId="8">
    <w:abstractNumId w:val="14"/>
  </w:num>
  <w:num w:numId="9">
    <w:abstractNumId w:val="7"/>
  </w:num>
  <w:num w:numId="10">
    <w:abstractNumId w:val="13"/>
  </w:num>
  <w:num w:numId="11">
    <w:abstractNumId w:val="2"/>
  </w:num>
  <w:num w:numId="12">
    <w:abstractNumId w:val="9"/>
  </w:num>
  <w:num w:numId="13">
    <w:abstractNumId w:val="11"/>
  </w:num>
  <w:num w:numId="14">
    <w:abstractNumId w:val="8"/>
  </w:num>
  <w:num w:numId="15">
    <w:abstractNumId w:val="12"/>
  </w:num>
  <w:num w:numId="16">
    <w:abstractNumId w:val="6"/>
  </w:num>
  <w:num w:numId="17">
    <w:abstractNumId w:val="16"/>
  </w:num>
  <w:num w:numId="18">
    <w:abstractNumId w:val="4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805"/>
    <w:rsid w:val="00322B2C"/>
    <w:rsid w:val="00743805"/>
    <w:rsid w:val="008F18E5"/>
    <w:rsid w:val="00905D00"/>
    <w:rsid w:val="00CB7A60"/>
    <w:rsid w:val="00F6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B1854CE"/>
  <w15:docId w15:val="{883E8C32-3CA0-5B47-A226-0D65867B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CCCCC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HMKgiCaoTBabVrHBNdDUU0Esr0xuV0zB/view?usp=sharing" TargetMode="External"/><Relationship Id="rId18" Type="http://schemas.openxmlformats.org/officeDocument/2006/relationships/hyperlink" Target="https://drive.google.com/open?id=1xGzU2rrPMRuscTB1yyIlvWJcBdnr65RV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5.png"/><Relationship Id="rId21" Type="http://schemas.openxmlformats.org/officeDocument/2006/relationships/hyperlink" Target="https://opendatabot.ua/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docs.google.com/document/d/1ogS94JEyyyOfH6Xdh3BE5R2tjO84ZdYMh1P1rvij7iw/edit?usp=sharing" TargetMode="External"/><Relationship Id="rId47" Type="http://schemas.openxmlformats.org/officeDocument/2006/relationships/hyperlink" Target="https://docs.google.com/document/d/1ogS94JEyyyOfH6Xdh3BE5R2tjO84ZdYMh1P1rvij7iw/edit?usp=sharing" TargetMode="External"/><Relationship Id="rId50" Type="http://schemas.openxmlformats.org/officeDocument/2006/relationships/image" Target="media/image21.png"/><Relationship Id="rId7" Type="http://schemas.openxmlformats.org/officeDocument/2006/relationships/hyperlink" Target="mailto:zelinska@ti-ukraine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open?id=1Y_DDS4D-Xn85ls_y0Fm8rgipmCPHjDG3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drive.google.com/open?id=1HLelt07fZfDOw6DxWNgyzHLnmK871I5N" TargetMode="External"/><Relationship Id="rId24" Type="http://schemas.openxmlformats.org/officeDocument/2006/relationships/hyperlink" Target="http://www.panoramadasestatais.planejamento.gov.br/QvAJAXZfc/opendoc.htm?document=paineldopanoramadasestatais.qvw&amp;lang=en-US&amp;host=QVS%40srvbsaiasprd07&amp;anonymous=true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docs.google.com/spreadsheets/d/1XZ1BXkcEmiDxn9TZe8HJi8evtr_aqxdbv5iFZ9y7to0/edit?usp=sharing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prozvit.com.ua/" TargetMode="External"/><Relationship Id="rId10" Type="http://schemas.openxmlformats.org/officeDocument/2006/relationships/hyperlink" Target="https://drive.google.com/open?id=1IJjRTB51_YXYig4QSP-Y-BFSVqUhHePi" TargetMode="External"/><Relationship Id="rId19" Type="http://schemas.openxmlformats.org/officeDocument/2006/relationships/hyperlink" Target="https://drive.google.com/file/d/1ZMB1JytHncyLkf_tmbXx4DBUVPKPGVnN/view?usp=sharing" TargetMode="External"/><Relationship Id="rId31" Type="http://schemas.openxmlformats.org/officeDocument/2006/relationships/image" Target="media/image7.png"/><Relationship Id="rId44" Type="http://schemas.openxmlformats.org/officeDocument/2006/relationships/hyperlink" Target="https://docs.google.com/spreadsheets/d/1KIRR02WqghmMmqcDeItmQHTBbWpjSDdZUTOy4gP7z_M/edit?usp=sharin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pg9fuCfX913GCfZ61IuEYXIZTULlQSip" TargetMode="External"/><Relationship Id="rId14" Type="http://schemas.openxmlformats.org/officeDocument/2006/relationships/hyperlink" Target="https://drive.google.com/file/d/1RDFRMJcLFz_ea3yY8LPECSitVs-nyVG5/view?usp=sharing" TargetMode="External"/><Relationship Id="rId22" Type="http://schemas.openxmlformats.org/officeDocument/2006/relationships/hyperlink" Target="https://docs.opendatabot.com/" TargetMode="External"/><Relationship Id="rId27" Type="http://schemas.openxmlformats.org/officeDocument/2006/relationships/hyperlink" Target="https://www.google.com/maps/d/u/0/viewer?mid=10NxdJh1fs-woPGnivXy7XD_QdwRSqu6u&amp;ll=49.246869662787496%2C30.40574221963186&amp;z=7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8.png"/><Relationship Id="rId48" Type="http://schemas.openxmlformats.org/officeDocument/2006/relationships/image" Target="media/image19.png"/><Relationship Id="rId8" Type="http://schemas.openxmlformats.org/officeDocument/2006/relationships/hyperlink" Target="https://prozvit.com.ua/" TargetMode="External"/><Relationship Id="rId51" Type="http://schemas.openxmlformats.org/officeDocument/2006/relationships/hyperlink" Target="http://ti-ukraine.org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rive.google.com/file/d/1Dm08Jp0Ko_L9hf5KjcQEAJYSvu3ZvLOf/view?usp=sharing" TargetMode="External"/><Relationship Id="rId17" Type="http://schemas.openxmlformats.org/officeDocument/2006/relationships/hyperlink" Target="https://drive.google.com/file/d/12e3uej9cnk2VJv_3L4kSnDtBwSsWoaUe/view?usp=sharing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hyperlink" Target="https://docs.google.com/spreadsheets/d/1YEpbK-eEp1B7fA1CxbgoOVdtBmHOybVo8kAqRQr4JJ4/edit?usp=sharing" TargetMode="External"/><Relationship Id="rId20" Type="http://schemas.openxmlformats.org/officeDocument/2006/relationships/hyperlink" Target="https://drive.google.com/file/d/1U8T9KoHU-nllBXPDXXGB40HNbNQ5jGKM/view?usp=sharing" TargetMode="Externa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mailto:zelinska@ti-ukraine.org" TargetMode="External"/><Relationship Id="rId15" Type="http://schemas.openxmlformats.org/officeDocument/2006/relationships/hyperlink" Target="https://drive.google.com/open?id=1pXKH9jkEajFlFsS_qeKhjQdof4i4rsXy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23</Pages>
  <Words>6401</Words>
  <Characters>36486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Христина Зелінська</cp:lastModifiedBy>
  <cp:revision>2</cp:revision>
  <dcterms:created xsi:type="dcterms:W3CDTF">2020-05-26T17:48:00Z</dcterms:created>
  <dcterms:modified xsi:type="dcterms:W3CDTF">2020-05-26T18:44:00Z</dcterms:modified>
</cp:coreProperties>
</file>