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75.9994"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ТЕНДЕР НА ЗАКУПІВЛЮ ПОСЛУГ З ПРОВЕДЕННЯ АНАЛІЗУ ДАНИХ</w:t>
      </w:r>
    </w:p>
    <w:p w:rsidR="00000000" w:rsidDel="00000000" w:rsidP="00000000" w:rsidRDefault="00000000" w:rsidRPr="00000000" w14:paraId="00000002">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ЄДИНОГО РЕЄСТРУ ОБ’ЄКТІВ ДЕРЖАВНОЇ ВЛАСНОСТІ</w:t>
      </w:r>
    </w:p>
    <w:p w:rsidR="00000000" w:rsidDel="00000000" w:rsidP="00000000" w:rsidRDefault="00000000" w:rsidRPr="00000000" w14:paraId="00000003">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4">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Громадська організація “Трансперенсі Інтернешнл Україна” (далі – “TI Україна”) оголошує тендер на закупівлю послуг з</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проведення аналізу даних Єдиного реєстру об’єктів державної власності (далі - Реєстр держвласності). Закупівля проводиться в рамках </w:t>
      </w:r>
      <w:r w:rsidDel="00000000" w:rsidR="00000000" w:rsidRPr="00000000">
        <w:rPr>
          <w:rFonts w:ascii="Times New Roman" w:cs="Times New Roman" w:eastAsia="Times New Roman" w:hAnsi="Times New Roman"/>
          <w:sz w:val="20"/>
          <w:szCs w:val="20"/>
          <w:highlight w:val="white"/>
          <w:rtl w:val="0"/>
        </w:rPr>
        <w:t xml:space="preserve">грантового проекту </w:t>
      </w:r>
      <w:r w:rsidDel="00000000" w:rsidR="00000000" w:rsidRPr="00000000">
        <w:rPr>
          <w:rFonts w:ascii="Times New Roman" w:cs="Times New Roman" w:eastAsia="Times New Roman" w:hAnsi="Times New Roman"/>
          <w:sz w:val="20"/>
          <w:szCs w:val="20"/>
          <w:rtl w:val="0"/>
        </w:rPr>
        <w:t xml:space="preserve">“Підтримка Фонду державного майна України: Офіс сталих інвестицій” за підтримки Посольства Великої Британії в Україні.</w:t>
      </w:r>
    </w:p>
    <w:p w:rsidR="00000000" w:rsidDel="00000000" w:rsidP="00000000" w:rsidRDefault="00000000" w:rsidRPr="00000000" w14:paraId="00000005">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pStyle w:val="Heading1"/>
        <w:keepNext w:val="0"/>
        <w:keepLines w:val="0"/>
        <w:shd w:fill="ffffff" w:val="clear"/>
        <w:spacing w:after="200" w:before="0" w:lineRule="auto"/>
        <w:ind w:left="7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1.</w:t>
      </w:r>
      <w:r w:rsidDel="00000000" w:rsidR="00000000" w:rsidRPr="00000000">
        <w:rPr>
          <w:rFonts w:ascii="Times New Roman" w:cs="Times New Roman" w:eastAsia="Times New Roman" w:hAnsi="Times New Roman"/>
          <w:color w:val="212529"/>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Предмет закупівлі та його ключові технічні та якісні характеристики: </w:t>
      </w:r>
      <w:r w:rsidDel="00000000" w:rsidR="00000000" w:rsidRPr="00000000">
        <w:rPr>
          <w:rFonts w:ascii="Times New Roman" w:cs="Times New Roman" w:eastAsia="Times New Roman" w:hAnsi="Times New Roman"/>
          <w:sz w:val="20"/>
          <w:szCs w:val="20"/>
          <w:rtl w:val="0"/>
        </w:rPr>
        <w:t xml:space="preserve">аналіз даних Реєстру держвласності. Вимоги до предмету закупівлі подано у Додатку 2.</w:t>
      </w:r>
    </w:p>
    <w:p w:rsidR="00000000" w:rsidDel="00000000" w:rsidP="00000000" w:rsidRDefault="00000000" w:rsidRPr="00000000" w14:paraId="00000007">
      <w:pPr>
        <w:pStyle w:val="Heading1"/>
        <w:keepNext w:val="0"/>
        <w:keepLines w:val="0"/>
        <w:spacing w:after="0" w:before="0" w:line="276.0005454545455" w:lineRule="auto"/>
        <w:ind w:left="780" w:hanging="360"/>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2.</w:t>
      </w:r>
      <w:r w:rsidDel="00000000" w:rsidR="00000000" w:rsidRPr="00000000">
        <w:rPr>
          <w:rFonts w:ascii="Times New Roman" w:cs="Times New Roman" w:eastAsia="Times New Roman" w:hAnsi="Times New Roman"/>
          <w:color w:val="212529"/>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Очікувані результати послуг:</w:t>
      </w:r>
    </w:p>
    <w:p w:rsidR="00000000" w:rsidDel="00000000" w:rsidP="00000000" w:rsidRDefault="00000000" w:rsidRPr="00000000" w14:paraId="00000008">
      <w:pPr>
        <w:pStyle w:val="Heading1"/>
        <w:keepNext w:val="0"/>
        <w:keepLines w:val="0"/>
        <w:spacing w:after="0" w:before="0" w:line="276.0005454545455" w:lineRule="auto"/>
        <w:ind w:left="122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Звіт за результатами проведеного аналізу та додатки до нього (концепцію інформаційного рішення як результати проведеного аналізу даних, загальну інформацію щодо проведених інтерв’ю, список опрацьованих джерел тощо).</w:t>
      </w:r>
    </w:p>
    <w:p w:rsidR="00000000" w:rsidDel="00000000" w:rsidP="00000000" w:rsidRDefault="00000000" w:rsidRPr="00000000" w14:paraId="00000009">
      <w:pPr>
        <w:pStyle w:val="Heading1"/>
        <w:keepNext w:val="0"/>
        <w:keepLines w:val="0"/>
        <w:spacing w:after="200" w:before="0" w:line="276.0005454545455" w:lineRule="auto"/>
        <w:ind w:left="122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Функціональні вимоги до нової системи обліку об’єктів державної власності.</w:t>
      </w:r>
    </w:p>
    <w:p w:rsidR="00000000" w:rsidDel="00000000" w:rsidP="00000000" w:rsidRDefault="00000000" w:rsidRPr="00000000" w14:paraId="0000000A">
      <w:pPr>
        <w:pStyle w:val="Heading1"/>
        <w:keepNext w:val="0"/>
        <w:keepLines w:val="0"/>
        <w:spacing w:after="200" w:before="0" w:line="276.0005454545455" w:lineRule="auto"/>
        <w:ind w:left="7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3.</w:t>
      </w:r>
      <w:r w:rsidDel="00000000" w:rsidR="00000000" w:rsidRPr="00000000">
        <w:rPr>
          <w:rFonts w:ascii="Times New Roman" w:cs="Times New Roman" w:eastAsia="Times New Roman" w:hAnsi="Times New Roman"/>
          <w:color w:val="212529"/>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Вимоги щодо об’єму послуг: </w:t>
      </w:r>
      <w:r w:rsidDel="00000000" w:rsidR="00000000" w:rsidRPr="00000000">
        <w:rPr>
          <w:rFonts w:ascii="Times New Roman" w:cs="Times New Roman" w:eastAsia="Times New Roman" w:hAnsi="Times New Roman"/>
          <w:sz w:val="20"/>
          <w:szCs w:val="20"/>
          <w:rtl w:val="0"/>
        </w:rPr>
        <w:t xml:space="preserve">подано у Додатку 2.</w:t>
      </w:r>
    </w:p>
    <w:p w:rsidR="00000000" w:rsidDel="00000000" w:rsidP="00000000" w:rsidRDefault="00000000" w:rsidRPr="00000000" w14:paraId="0000000B">
      <w:pPr>
        <w:pStyle w:val="Heading1"/>
        <w:keepNext w:val="0"/>
        <w:keepLines w:val="0"/>
        <w:spacing w:after="200" w:before="0" w:line="276.0005454545455" w:lineRule="auto"/>
        <w:ind w:left="7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4.</w:t>
      </w:r>
      <w:r w:rsidDel="00000000" w:rsidR="00000000" w:rsidRPr="00000000">
        <w:rPr>
          <w:rFonts w:ascii="Times New Roman" w:cs="Times New Roman" w:eastAsia="Times New Roman" w:hAnsi="Times New Roman"/>
          <w:color w:val="212529"/>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Строки надання послуг:</w:t>
      </w:r>
      <w:r w:rsidDel="00000000" w:rsidR="00000000" w:rsidRPr="00000000">
        <w:rPr>
          <w:rFonts w:ascii="Times New Roman" w:cs="Times New Roman" w:eastAsia="Times New Roman" w:hAnsi="Times New Roman"/>
          <w:sz w:val="20"/>
          <w:szCs w:val="20"/>
          <w:rtl w:val="0"/>
        </w:rPr>
        <w:t xml:space="preserve"> з дня підписання договору і до моменту його завершення, але не пізніше 20 лютого 2021 року.</w:t>
      </w:r>
    </w:p>
    <w:p w:rsidR="00000000" w:rsidDel="00000000" w:rsidP="00000000" w:rsidRDefault="00000000" w:rsidRPr="00000000" w14:paraId="0000000C">
      <w:pPr>
        <w:pStyle w:val="Heading1"/>
        <w:keepNext w:val="0"/>
        <w:keepLines w:val="0"/>
        <w:spacing w:after="200" w:before="0" w:line="276.0005454545455" w:lineRule="auto"/>
        <w:ind w:left="7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5.</w:t>
      </w:r>
      <w:r w:rsidDel="00000000" w:rsidR="00000000" w:rsidRPr="00000000">
        <w:rPr>
          <w:rFonts w:ascii="Times New Roman" w:cs="Times New Roman" w:eastAsia="Times New Roman" w:hAnsi="Times New Roman"/>
          <w:color w:val="212529"/>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Місце надання послуг:</w:t>
      </w:r>
      <w:r w:rsidDel="00000000" w:rsidR="00000000" w:rsidRPr="00000000">
        <w:rPr>
          <w:rFonts w:ascii="Times New Roman" w:cs="Times New Roman" w:eastAsia="Times New Roman" w:hAnsi="Times New Roman"/>
          <w:sz w:val="20"/>
          <w:szCs w:val="20"/>
          <w:rtl w:val="0"/>
        </w:rPr>
        <w:t xml:space="preserve"> м. Київ, Україна.</w:t>
      </w:r>
    </w:p>
    <w:p w:rsidR="00000000" w:rsidDel="00000000" w:rsidP="00000000" w:rsidRDefault="00000000" w:rsidRPr="00000000" w14:paraId="0000000D">
      <w:pPr>
        <w:pStyle w:val="Heading1"/>
        <w:keepNext w:val="0"/>
        <w:keepLines w:val="0"/>
        <w:spacing w:after="200" w:before="0" w:line="276.0005454545455" w:lineRule="auto"/>
        <w:ind w:left="7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6.</w:t>
      </w:r>
      <w:r w:rsidDel="00000000" w:rsidR="00000000" w:rsidRPr="00000000">
        <w:rPr>
          <w:rFonts w:ascii="Times New Roman" w:cs="Times New Roman" w:eastAsia="Times New Roman" w:hAnsi="Times New Roman"/>
          <w:color w:val="212529"/>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Кінцевий строк подання комерційних пропозицій:</w:t>
      </w:r>
      <w:r w:rsidDel="00000000" w:rsidR="00000000" w:rsidRPr="00000000">
        <w:rPr>
          <w:rFonts w:ascii="Times New Roman" w:cs="Times New Roman" w:eastAsia="Times New Roman" w:hAnsi="Times New Roman"/>
          <w:sz w:val="20"/>
          <w:szCs w:val="20"/>
          <w:rtl w:val="0"/>
        </w:rPr>
        <w:t xml:space="preserve"> 00:00 год </w:t>
      </w:r>
      <w:r w:rsidDel="00000000" w:rsidR="00000000" w:rsidRPr="00000000">
        <w:rPr>
          <w:rFonts w:ascii="Times New Roman" w:cs="Times New Roman" w:eastAsia="Times New Roman" w:hAnsi="Times New Roman"/>
          <w:sz w:val="20"/>
          <w:szCs w:val="20"/>
          <w:rtl w:val="0"/>
        </w:rPr>
        <w:t xml:space="preserve">27 грудня 2020 року.</w:t>
      </w:r>
      <w:r w:rsidDel="00000000" w:rsidR="00000000" w:rsidRPr="00000000">
        <w:rPr>
          <w:rtl w:val="0"/>
        </w:rPr>
      </w:r>
    </w:p>
    <w:p w:rsidR="00000000" w:rsidDel="00000000" w:rsidP="00000000" w:rsidRDefault="00000000" w:rsidRPr="00000000" w14:paraId="0000000E">
      <w:pPr>
        <w:pStyle w:val="Heading1"/>
        <w:keepNext w:val="0"/>
        <w:keepLines w:val="0"/>
        <w:shd w:fill="ffffff" w:val="clear"/>
        <w:spacing w:after="200" w:before="0" w:lineRule="auto"/>
        <w:ind w:left="7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7.</w:t>
      </w:r>
      <w:r w:rsidDel="00000000" w:rsidR="00000000" w:rsidRPr="00000000">
        <w:rPr>
          <w:rFonts w:ascii="Times New Roman" w:cs="Times New Roman" w:eastAsia="Times New Roman" w:hAnsi="Times New Roman"/>
          <w:color w:val="212529"/>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Вимоги щодо компетенцій та досвіду майбутнього постачальника та спосіб їх підтвердження: </w:t>
      </w:r>
      <w:r w:rsidDel="00000000" w:rsidR="00000000" w:rsidRPr="00000000">
        <w:rPr>
          <w:rFonts w:ascii="Times New Roman" w:cs="Times New Roman" w:eastAsia="Times New Roman" w:hAnsi="Times New Roman"/>
          <w:sz w:val="20"/>
          <w:szCs w:val="20"/>
          <w:rtl w:val="0"/>
        </w:rPr>
        <w:t xml:space="preserve">подано у Додатку 1.</w:t>
      </w:r>
    </w:p>
    <w:p w:rsidR="00000000" w:rsidDel="00000000" w:rsidP="00000000" w:rsidRDefault="00000000" w:rsidRPr="00000000" w14:paraId="0000000F">
      <w:pPr>
        <w:pStyle w:val="Heading1"/>
        <w:keepNext w:val="0"/>
        <w:keepLines w:val="0"/>
        <w:shd w:fill="ffffff" w:val="clear"/>
        <w:spacing w:after="0" w:before="0" w:lineRule="auto"/>
        <w:ind w:left="780" w:hanging="360"/>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8.</w:t>
      </w:r>
      <w:r w:rsidDel="00000000" w:rsidR="00000000" w:rsidRPr="00000000">
        <w:rPr>
          <w:rFonts w:ascii="Times New Roman" w:cs="Times New Roman" w:eastAsia="Times New Roman" w:hAnsi="Times New Roman"/>
          <w:color w:val="212529"/>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Вимоги до комерційної пропозиції та форму для заповнення:</w:t>
      </w:r>
    </w:p>
    <w:p w:rsidR="00000000" w:rsidDel="00000000" w:rsidP="00000000" w:rsidRDefault="00000000" w:rsidRPr="00000000" w14:paraId="00000010">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Комерційна пропозиція подається українською мовою тільки в електронному вигляді на електронну адресу </w:t>
      </w:r>
      <w:hyperlink r:id="rId6">
        <w:r w:rsidDel="00000000" w:rsidR="00000000" w:rsidRPr="00000000">
          <w:rPr>
            <w:rFonts w:ascii="Times New Roman" w:cs="Times New Roman" w:eastAsia="Times New Roman" w:hAnsi="Times New Roman"/>
            <w:color w:val="1155cc"/>
            <w:sz w:val="20"/>
            <w:szCs w:val="20"/>
            <w:u w:val="single"/>
            <w:rtl w:val="0"/>
          </w:rPr>
          <w:t xml:space="preserve">zelinska@ti-ukraine.org</w:t>
        </w:r>
      </w:hyperlink>
      <w:r w:rsidDel="00000000" w:rsidR="00000000" w:rsidRPr="00000000">
        <w:rPr>
          <w:rFonts w:ascii="Times New Roman" w:cs="Times New Roman" w:eastAsia="Times New Roman" w:hAnsi="Times New Roman"/>
          <w:sz w:val="20"/>
          <w:szCs w:val="20"/>
          <w:rtl w:val="0"/>
        </w:rPr>
        <w:t xml:space="preserve">  з темою листа “Аналіз даних Реєстру держвласності”.</w:t>
      </w:r>
    </w:p>
    <w:p w:rsidR="00000000" w:rsidDel="00000000" w:rsidP="00000000" w:rsidRDefault="00000000" w:rsidRPr="00000000" w14:paraId="00000011">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Надані сканкопії документів мають бути розбірливими та якісними.</w:t>
      </w:r>
    </w:p>
    <w:p w:rsidR="00000000" w:rsidDel="00000000" w:rsidP="00000000" w:rsidRDefault="00000000" w:rsidRPr="00000000" w14:paraId="00000012">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Документи пропозиції учасника повинні бути завірені підписом уповноваженої особи учасника, який має права на підпис такої пропозиції. У разі підписання документів уповноваженою особою у складі пропозиції учасник подає документ, що підтверджує повноваження підписання пропозиції.</w:t>
      </w:r>
    </w:p>
    <w:p w:rsidR="00000000" w:rsidDel="00000000" w:rsidP="00000000" w:rsidRDefault="00000000" w:rsidRPr="00000000" w14:paraId="00000013">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Відповідальність за достовірність наданої інформації своєї пропозиції несе учасник.</w:t>
      </w:r>
    </w:p>
    <w:p w:rsidR="00000000" w:rsidDel="00000000" w:rsidP="00000000" w:rsidRDefault="00000000" w:rsidRPr="00000000" w14:paraId="00000014">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Строк дії комерційної пропозиції повинен становити не менше 50 днів з дати кінцевого  строку подання комерційних пропозицій.</w:t>
      </w:r>
    </w:p>
    <w:p w:rsidR="00000000" w:rsidDel="00000000" w:rsidP="00000000" w:rsidRDefault="00000000" w:rsidRPr="00000000" w14:paraId="00000015">
      <w:pPr>
        <w:pStyle w:val="Heading1"/>
        <w:keepNext w:val="0"/>
        <w:keepLines w:val="0"/>
        <w:spacing w:after="20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У разі, якщо пропозиція учасника надійшла після спливу кінцевого строку подання</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комерційних пропозицій, то така пропозиція не приймається до розгляду та оцінки.</w:t>
      </w:r>
    </w:p>
    <w:p w:rsidR="00000000" w:rsidDel="00000000" w:rsidP="00000000" w:rsidRDefault="00000000" w:rsidRPr="00000000" w14:paraId="00000016">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9. Перелік документів від учасників, які потрібні для підтвердження статусу учасника:</w:t>
      </w:r>
    </w:p>
    <w:p w:rsidR="00000000" w:rsidDel="00000000" w:rsidP="00000000" w:rsidRDefault="00000000" w:rsidRPr="00000000" w14:paraId="00000017">
      <w:pPr>
        <w:pStyle w:val="Heading1"/>
        <w:keepNext w:val="0"/>
        <w:keepLines w:val="0"/>
        <w:spacing w:after="0" w:before="0" w:line="276.0005454545455" w:lineRule="auto"/>
        <w:ind w:left="1280" w:hanging="28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підтвердження відповідності кваліфікаційним критеріям відповідно до вимог Додатку 1.</w:t>
      </w:r>
    </w:p>
    <w:p w:rsidR="00000000" w:rsidDel="00000000" w:rsidP="00000000" w:rsidRDefault="00000000" w:rsidRPr="00000000" w14:paraId="00000018">
      <w:pPr>
        <w:pStyle w:val="Heading1"/>
        <w:keepNext w:val="0"/>
        <w:keepLines w:val="0"/>
        <w:spacing w:after="0" w:before="0" w:line="276.0005454545455" w:lineRule="auto"/>
        <w:ind w:left="1280" w:hanging="28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копія не менше 2 (двох) виконаних за останні 5 років (з 2015 року включно) аналогічних договорів та документів, що підтверджують виконання цих договорів, які зазначені в Додатках 1.1 та 1.2;</w:t>
      </w:r>
    </w:p>
    <w:p w:rsidR="00000000" w:rsidDel="00000000" w:rsidP="00000000" w:rsidRDefault="00000000" w:rsidRPr="00000000" w14:paraId="00000019">
      <w:pPr>
        <w:pStyle w:val="Heading1"/>
        <w:keepNext w:val="0"/>
        <w:keepLines w:val="0"/>
        <w:spacing w:after="0" w:before="0" w:line="276.0005454545455" w:lineRule="auto"/>
        <w:ind w:left="1280" w:hanging="28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заповнена форма комерційної пропозиції за Додатком 3;</w:t>
      </w:r>
    </w:p>
    <w:p w:rsidR="00000000" w:rsidDel="00000000" w:rsidP="00000000" w:rsidRDefault="00000000" w:rsidRPr="00000000" w14:paraId="0000001A">
      <w:pPr>
        <w:pStyle w:val="Heading1"/>
        <w:keepNext w:val="0"/>
        <w:keepLines w:val="0"/>
        <w:spacing w:after="0" w:before="0" w:line="276.0005454545455" w:lineRule="auto"/>
        <w:ind w:left="1280" w:hanging="28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Лист-гарантія про те, що учасник закупівлі погоджується надати послуги у належні строки згідно з Додатком 1 та Додатком 2. </w:t>
      </w:r>
      <w:r w:rsidDel="00000000" w:rsidR="00000000" w:rsidRPr="00000000">
        <w:rPr>
          <w:rFonts w:ascii="Times New Roman" w:cs="Times New Roman" w:eastAsia="Times New Roman" w:hAnsi="Times New Roman"/>
          <w:b w:val="1"/>
          <w:sz w:val="20"/>
          <w:szCs w:val="20"/>
          <w:rtl w:val="0"/>
        </w:rPr>
        <w:t xml:space="preserve">Переможець тендеру у гарантійному листі зазначає, що погоджується підписати договір про нерозголошення відомостей, які йому стануть відомі у ході надання даних послуг</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B">
      <w:pPr>
        <w:pStyle w:val="Heading1"/>
        <w:keepNext w:val="0"/>
        <w:keepLines w:val="0"/>
        <w:spacing w:after="0" w:before="0" w:line="276.0005454545455" w:lineRule="auto"/>
        <w:ind w:left="1280" w:hanging="28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заповнену форму комерційної пропозиції із зазначенням цінової пропозиції згідно з формою, наведеною у Додатку 3.</w:t>
      </w:r>
    </w:p>
    <w:p w:rsidR="00000000" w:rsidDel="00000000" w:rsidP="00000000" w:rsidRDefault="00000000" w:rsidRPr="00000000" w14:paraId="0000001C">
      <w:pPr>
        <w:pStyle w:val="Heading1"/>
        <w:keepNext w:val="0"/>
        <w:keepLines w:val="0"/>
        <w:spacing w:after="0" w:before="0" w:line="276.0005454545455" w:lineRule="auto"/>
        <w:ind w:left="420" w:firstLine="0"/>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D">
      <w:pPr>
        <w:pStyle w:val="Heading1"/>
        <w:keepNext w:val="0"/>
        <w:keepLines w:val="0"/>
        <w:spacing w:after="200" w:before="0" w:line="276.0005454545455" w:lineRule="auto"/>
        <w:ind w:left="7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9.</w:t>
      </w:r>
      <w:r w:rsidDel="00000000" w:rsidR="00000000" w:rsidRPr="00000000">
        <w:rPr>
          <w:rFonts w:ascii="Times New Roman" w:cs="Times New Roman" w:eastAsia="Times New Roman" w:hAnsi="Times New Roman"/>
          <w:color w:val="212529"/>
          <w:sz w:val="14"/>
          <w:szCs w:val="14"/>
          <w:rtl w:val="0"/>
        </w:rPr>
        <w:t xml:space="preserve"> </w:t>
        <w:tab/>
      </w:r>
      <w:r w:rsidDel="00000000" w:rsidR="00000000" w:rsidRPr="00000000">
        <w:rPr>
          <w:rFonts w:ascii="Times New Roman" w:cs="Times New Roman" w:eastAsia="Times New Roman" w:hAnsi="Times New Roman"/>
          <w:b w:val="1"/>
          <w:sz w:val="20"/>
          <w:szCs w:val="20"/>
          <w:rtl w:val="0"/>
        </w:rPr>
        <w:t xml:space="preserve">Строк визначен</w:t>
      </w:r>
      <w:r w:rsidDel="00000000" w:rsidR="00000000" w:rsidRPr="00000000">
        <w:rPr>
          <w:rFonts w:ascii="Times New Roman" w:cs="Times New Roman" w:eastAsia="Times New Roman" w:hAnsi="Times New Roman"/>
          <w:sz w:val="20"/>
          <w:szCs w:val="20"/>
          <w:rtl w:val="0"/>
        </w:rPr>
        <w:t xml:space="preserve">ня </w:t>
      </w:r>
      <w:r w:rsidDel="00000000" w:rsidR="00000000" w:rsidRPr="00000000">
        <w:rPr>
          <w:rFonts w:ascii="Times New Roman" w:cs="Times New Roman" w:eastAsia="Times New Roman" w:hAnsi="Times New Roman"/>
          <w:b w:val="1"/>
          <w:sz w:val="20"/>
          <w:szCs w:val="20"/>
          <w:rtl w:val="0"/>
        </w:rPr>
        <w:t xml:space="preserve">переможця:</w:t>
      </w:r>
      <w:r w:rsidDel="00000000" w:rsidR="00000000" w:rsidRPr="00000000">
        <w:rPr>
          <w:rFonts w:ascii="Times New Roman" w:cs="Times New Roman" w:eastAsia="Times New Roman" w:hAnsi="Times New Roman"/>
          <w:sz w:val="20"/>
          <w:szCs w:val="20"/>
          <w:rtl w:val="0"/>
        </w:rPr>
        <w:t xml:space="preserve"> протягом 10 (десяти) робочих днів з дати завершення подання пропозицій. У разі відсутності мінімум 3 (трьох) комерційних пропозицій на момент кінцевого строку подання комерційних пропозицій, ТІ Україна надсилає додаткові запити потенційним учасникам. Запити повинні містити ідентичну інформацію з оголошенням. Строк для подання додаткових пропозицій не повинен бути менш ніж 7 (сім) робочих днів з моменту відправлення запиту.</w:t>
      </w:r>
    </w:p>
    <w:p w:rsidR="00000000" w:rsidDel="00000000" w:rsidP="00000000" w:rsidRDefault="00000000" w:rsidRPr="00000000" w14:paraId="0000001E">
      <w:pPr>
        <w:pStyle w:val="Heading1"/>
        <w:keepNext w:val="0"/>
        <w:keepLines w:val="0"/>
        <w:spacing w:after="0" w:before="0" w:line="276.0005454545455" w:lineRule="auto"/>
        <w:ind w:left="7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10.</w:t>
      </w:r>
      <w:r w:rsidDel="00000000" w:rsidR="00000000" w:rsidRPr="00000000">
        <w:rPr>
          <w:rFonts w:ascii="Times New Roman" w:cs="Times New Roman" w:eastAsia="Times New Roman" w:hAnsi="Times New Roman"/>
          <w:color w:val="212529"/>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Результати тендеру</w:t>
      </w:r>
      <w:r w:rsidDel="00000000" w:rsidR="00000000" w:rsidRPr="00000000">
        <w:rPr>
          <w:rFonts w:ascii="Times New Roman" w:cs="Times New Roman" w:eastAsia="Times New Roman" w:hAnsi="Times New Roman"/>
          <w:sz w:val="20"/>
          <w:szCs w:val="20"/>
          <w:rtl w:val="0"/>
        </w:rPr>
        <w:t xml:space="preserve">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організації, зокрема TI Україна. Переможцю тендеру упродовж 3 (трьох) робочих днів, з моменту визначення його переможцем, буде надіслане відповідне повідомлення електронною поштою.</w:t>
      </w:r>
    </w:p>
    <w:p w:rsidR="00000000" w:rsidDel="00000000" w:rsidP="00000000" w:rsidRDefault="00000000" w:rsidRPr="00000000" w14:paraId="0000001F">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0">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rsidR="00000000" w:rsidDel="00000000" w:rsidP="00000000" w:rsidRDefault="00000000" w:rsidRPr="00000000" w14:paraId="00000021">
      <w:pPr>
        <w:pStyle w:val="Heading1"/>
        <w:keepNext w:val="0"/>
        <w:keepLines w:val="0"/>
        <w:spacing w:after="0" w:before="0" w:line="276.0005454545455" w:lineRule="auto"/>
        <w:jc w:val="both"/>
        <w:rPr>
          <w:rFonts w:ascii="Times New Roman" w:cs="Times New Roman" w:eastAsia="Times New Roman" w:hAnsi="Times New Roman"/>
          <w:color w:val="212529"/>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Учасники тендеру погоджуються з тим, що TI Україна </w:t>
      </w:r>
      <w:r w:rsidDel="00000000" w:rsidR="00000000" w:rsidRPr="00000000">
        <w:rPr>
          <w:rFonts w:ascii="Times New Roman" w:cs="Times New Roman" w:eastAsia="Times New Roman" w:hAnsi="Times New Roman"/>
          <w:color w:val="212529"/>
          <w:sz w:val="20"/>
          <w:szCs w:val="20"/>
          <w:rtl w:val="0"/>
        </w:rPr>
        <w:t xml:space="preserve">не повертає матеріали, подані на будь-якій стадії проведення тендеру.</w:t>
      </w:r>
    </w:p>
    <w:p w:rsidR="00000000" w:rsidDel="00000000" w:rsidP="00000000" w:rsidRDefault="00000000" w:rsidRPr="00000000" w14:paraId="00000022">
      <w:pPr>
        <w:pStyle w:val="Heading1"/>
        <w:keepNext w:val="0"/>
        <w:keepLines w:val="0"/>
        <w:spacing w:after="0" w:before="0" w:line="276.0005454545455" w:lineRule="auto"/>
        <w:jc w:val="both"/>
        <w:rPr>
          <w:rFonts w:ascii="Times New Roman" w:cs="Times New Roman" w:eastAsia="Times New Roman" w:hAnsi="Times New Roman"/>
          <w:color w:val="212529"/>
          <w:sz w:val="20"/>
          <w:szCs w:val="20"/>
        </w:rPr>
      </w:pPr>
      <w:bookmarkStart w:colFirst="0" w:colLast="0" w:name="_lsc477d5qjnd" w:id="0"/>
      <w:bookmarkEnd w:id="0"/>
      <w:r w:rsidDel="00000000" w:rsidR="00000000" w:rsidRPr="00000000">
        <w:rPr>
          <w:rFonts w:ascii="Times New Roman" w:cs="Times New Roman" w:eastAsia="Times New Roman" w:hAnsi="Times New Roman"/>
          <w:color w:val="212529"/>
          <w:sz w:val="20"/>
          <w:szCs w:val="20"/>
          <w:rtl w:val="0"/>
        </w:rPr>
        <w:t xml:space="preserve"> </w:t>
      </w:r>
    </w:p>
    <w:p w:rsidR="00000000" w:rsidDel="00000000" w:rsidP="00000000" w:rsidRDefault="00000000" w:rsidRPr="00000000" w14:paraId="00000023">
      <w:pPr>
        <w:pStyle w:val="Heading1"/>
        <w:keepNext w:val="0"/>
        <w:keepLines w:val="0"/>
        <w:spacing w:after="0" w:before="0" w:line="276.0005454545455" w:lineRule="auto"/>
        <w:jc w:val="both"/>
        <w:rPr>
          <w:rFonts w:ascii="Times New Roman" w:cs="Times New Roman" w:eastAsia="Times New Roman" w:hAnsi="Times New Roman"/>
          <w:color w:val="1155cc"/>
          <w:sz w:val="20"/>
          <w:szCs w:val="20"/>
        </w:rPr>
      </w:pPr>
      <w:bookmarkStart w:colFirst="0" w:colLast="0" w:name="_lsc477d5qjnd" w:id="0"/>
      <w:bookmarkEnd w:id="0"/>
      <w:r w:rsidDel="00000000" w:rsidR="00000000" w:rsidRPr="00000000">
        <w:rPr>
          <w:rFonts w:ascii="Times New Roman" w:cs="Times New Roman" w:eastAsia="Times New Roman" w:hAnsi="Times New Roman"/>
          <w:color w:val="212529"/>
          <w:sz w:val="20"/>
          <w:szCs w:val="20"/>
          <w:rtl w:val="0"/>
        </w:rPr>
        <w:t xml:space="preserve">Додаткову інформацію можна отримати за телефонами: +380443605242, в Христини Зелінської, е-mail: </w:t>
      </w:r>
      <w:r w:rsidDel="00000000" w:rsidR="00000000" w:rsidRPr="00000000">
        <w:rPr>
          <w:rFonts w:ascii="Times New Roman" w:cs="Times New Roman" w:eastAsia="Times New Roman" w:hAnsi="Times New Roman"/>
          <w:color w:val="1155cc"/>
          <w:sz w:val="20"/>
          <w:szCs w:val="20"/>
          <w:rtl w:val="0"/>
        </w:rPr>
        <w:t xml:space="preserve">zelinska@ti-ukraine.org</w:t>
      </w:r>
    </w:p>
    <w:p w:rsidR="00000000" w:rsidDel="00000000" w:rsidP="00000000" w:rsidRDefault="00000000" w:rsidRPr="00000000" w14:paraId="00000024">
      <w:pPr>
        <w:pStyle w:val="Heading1"/>
        <w:keepNext w:val="0"/>
        <w:keepLines w:val="0"/>
        <w:spacing w:after="0" w:before="0" w:line="276.0005454545455" w:lineRule="auto"/>
        <w:jc w:val="both"/>
        <w:rPr>
          <w:rFonts w:ascii="Times New Roman" w:cs="Times New Roman" w:eastAsia="Times New Roman" w:hAnsi="Times New Roman"/>
          <w:color w:val="212529"/>
          <w:sz w:val="20"/>
          <w:szCs w:val="20"/>
        </w:rPr>
      </w:pPr>
      <w:bookmarkStart w:colFirst="0" w:colLast="0" w:name="_lsc477d5qjnd" w:id="0"/>
      <w:bookmarkEnd w:id="0"/>
      <w:r w:rsidDel="00000000" w:rsidR="00000000" w:rsidRPr="00000000">
        <w:rPr>
          <w:rFonts w:ascii="Times New Roman" w:cs="Times New Roman" w:eastAsia="Times New Roman" w:hAnsi="Times New Roman"/>
          <w:color w:val="212529"/>
          <w:sz w:val="20"/>
          <w:szCs w:val="20"/>
          <w:rtl w:val="0"/>
        </w:rPr>
        <w:t xml:space="preserve"> </w:t>
      </w:r>
    </w:p>
    <w:p w:rsidR="00000000" w:rsidDel="00000000" w:rsidP="00000000" w:rsidRDefault="00000000" w:rsidRPr="00000000" w14:paraId="00000025">
      <w:pPr>
        <w:pStyle w:val="Heading1"/>
        <w:keepNext w:val="0"/>
        <w:keepLines w:val="0"/>
        <w:spacing w:after="240" w:before="0" w:line="276.0005454545455" w:lineRule="auto"/>
        <w:jc w:val="both"/>
        <w:rPr>
          <w:rFonts w:ascii="Times New Roman" w:cs="Times New Roman" w:eastAsia="Times New Roman" w:hAnsi="Times New Roman"/>
          <w:i w:val="1"/>
          <w:sz w:val="20"/>
          <w:szCs w:val="20"/>
        </w:rPr>
      </w:pPr>
      <w:bookmarkStart w:colFirst="0" w:colLast="0" w:name="_lsc477d5qjnd" w:id="0"/>
      <w:bookmarkEnd w:id="0"/>
      <w:r w:rsidDel="00000000" w:rsidR="00000000" w:rsidRPr="00000000">
        <w:rPr>
          <w:rFonts w:ascii="Times New Roman" w:cs="Times New Roman" w:eastAsia="Times New Roman" w:hAnsi="Times New Roman"/>
          <w:i w:val="1"/>
          <w:sz w:val="20"/>
          <w:szCs w:val="20"/>
          <w:rtl w:val="0"/>
        </w:rPr>
        <w:t xml:space="preserve">* До оцінювання згідно  </w:t>
      </w:r>
      <w:r w:rsidDel="00000000" w:rsidR="00000000" w:rsidRPr="00000000">
        <w:rPr>
          <w:rFonts w:ascii="Times New Roman" w:cs="Times New Roman" w:eastAsia="Times New Roman" w:hAnsi="Times New Roman"/>
          <w:i w:val="1"/>
          <w:color w:val="0070c0"/>
          <w:sz w:val="20"/>
          <w:szCs w:val="20"/>
          <w:rtl w:val="0"/>
        </w:rPr>
        <w:t xml:space="preserve">з</w:t>
      </w:r>
      <w:r w:rsidDel="00000000" w:rsidR="00000000" w:rsidRPr="00000000">
        <w:rPr>
          <w:rFonts w:ascii="Times New Roman" w:cs="Times New Roman" w:eastAsia="Times New Roman" w:hAnsi="Times New Roman"/>
          <w:i w:val="1"/>
          <w:sz w:val="20"/>
          <w:szCs w:val="20"/>
          <w:rtl w:val="0"/>
        </w:rPr>
        <w:t xml:space="preserve"> критеріям</w:t>
      </w:r>
      <w:r w:rsidDel="00000000" w:rsidR="00000000" w:rsidRPr="00000000">
        <w:rPr>
          <w:rFonts w:ascii="Times New Roman" w:cs="Times New Roman" w:eastAsia="Times New Roman" w:hAnsi="Times New Roman"/>
          <w:i w:val="1"/>
          <w:color w:val="0070c0"/>
          <w:sz w:val="20"/>
          <w:szCs w:val="20"/>
          <w:rtl w:val="0"/>
        </w:rPr>
        <w:t xml:space="preserve">и</w:t>
      </w:r>
      <w:r w:rsidDel="00000000" w:rsidR="00000000" w:rsidRPr="00000000">
        <w:rPr>
          <w:rFonts w:ascii="Times New Roman" w:cs="Times New Roman" w:eastAsia="Times New Roman" w:hAnsi="Times New Roman"/>
          <w:i w:val="1"/>
          <w:sz w:val="20"/>
          <w:szCs w:val="20"/>
          <w:rtl w:val="0"/>
        </w:rPr>
        <w:t xml:space="preserve">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sidDel="00000000" w:rsidR="00000000" w:rsidRPr="00000000">
        <w:rPr>
          <w:rFonts w:ascii="Times New Roman" w:cs="Times New Roman" w:eastAsia="Times New Roman" w:hAnsi="Times New Roman"/>
          <w:i w:val="1"/>
          <w:sz w:val="20"/>
          <w:szCs w:val="20"/>
          <w:u w:val="single"/>
          <w:rtl w:val="0"/>
        </w:rPr>
        <w:t xml:space="preserve">призводить до дискваліфікації такої комерційної пропозиції</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026">
      <w:pPr>
        <w:pStyle w:val="Heading1"/>
        <w:keepNext w:val="0"/>
        <w:keepLines w:val="0"/>
        <w:spacing w:after="24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10.  Перелік критеріїв оцінки пропозицій та їх вага:</w:t>
      </w:r>
    </w:p>
    <w:tbl>
      <w:tblPr>
        <w:tblStyle w:val="Table1"/>
        <w:tblW w:w="10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5"/>
        <w:gridCol w:w="3795"/>
        <w:gridCol w:w="1425"/>
        <w:gridCol w:w="4170"/>
        <w:tblGridChange w:id="0">
          <w:tblGrid>
            <w:gridCol w:w="645"/>
            <w:gridCol w:w="3795"/>
            <w:gridCol w:w="1425"/>
            <w:gridCol w:w="4170"/>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Style w:val="Heading1"/>
              <w:keepNext w:val="0"/>
              <w:keepLines w:val="0"/>
              <w:spacing w:after="24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Критерій оцінки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Ваговий коефіцієнт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Документи, які підтверджують відповідність критерію</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Ціна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Комерційна пропозиція</w:t>
            </w:r>
          </w:p>
        </w:tc>
      </w:tr>
      <w:tr>
        <w:trPr>
          <w:trHeight w:val="6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Style w:val="Heading1"/>
              <w:keepNext w:val="0"/>
              <w:keepLines w:val="0"/>
              <w:spacing w:after="0" w:before="0" w:line="276.0005454545455" w:lineRule="auto"/>
              <w:jc w:val="both"/>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Наявність досвіду проведення аудиту/аналізу  даних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Документи подані у складі комерційної пропозиції</w:t>
            </w:r>
          </w:p>
        </w:tc>
      </w:tr>
      <w:tr>
        <w:trPr>
          <w:trHeight w:val="8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Style w:val="Heading1"/>
              <w:keepNext w:val="0"/>
              <w:keepLines w:val="0"/>
              <w:spacing w:after="0" w:before="0" w:line="276.0005454545455" w:lineRule="auto"/>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Наявність досвіду розробки функціональних </w:t>
            </w:r>
            <w:r w:rsidDel="00000000" w:rsidR="00000000" w:rsidRPr="00000000">
              <w:rPr>
                <w:rFonts w:ascii="Times New Roman" w:cs="Times New Roman" w:eastAsia="Times New Roman" w:hAnsi="Times New Roman"/>
                <w:sz w:val="20"/>
                <w:szCs w:val="20"/>
                <w:highlight w:val="white"/>
                <w:rtl w:val="0"/>
              </w:rPr>
              <w:t xml:space="preserve">вимог/</w:t>
            </w:r>
            <w:r w:rsidDel="00000000" w:rsidR="00000000" w:rsidRPr="00000000">
              <w:rPr>
                <w:rFonts w:ascii="Times New Roman" w:cs="Times New Roman" w:eastAsia="Times New Roman" w:hAnsi="Times New Roman"/>
                <w:sz w:val="20"/>
                <w:szCs w:val="20"/>
                <w:highlight w:val="white"/>
                <w:rtl w:val="0"/>
              </w:rPr>
              <w:t xml:space="preserve">завдань </w:t>
            </w:r>
            <w:r w:rsidDel="00000000" w:rsidR="00000000" w:rsidRPr="00000000">
              <w:rPr>
                <w:rFonts w:ascii="Times New Roman" w:cs="Times New Roman" w:eastAsia="Times New Roman" w:hAnsi="Times New Roman"/>
                <w:sz w:val="20"/>
                <w:szCs w:val="20"/>
                <w:highlight w:val="white"/>
                <w:rtl w:val="0"/>
              </w:rPr>
              <w:t xml:space="preserve">до </w:t>
            </w:r>
            <w:r w:rsidDel="00000000" w:rsidR="00000000" w:rsidRPr="00000000">
              <w:rPr>
                <w:rFonts w:ascii="Times New Roman" w:cs="Times New Roman" w:eastAsia="Times New Roman" w:hAnsi="Times New Roman"/>
                <w:sz w:val="20"/>
                <w:szCs w:val="20"/>
                <w:rtl w:val="0"/>
              </w:rPr>
              <w:t xml:space="preserve">інформаційно-телекомунікаційної системи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Документи подані у складі комерційної пропозиції</w:t>
            </w:r>
          </w:p>
        </w:tc>
      </w:tr>
    </w:tbl>
    <w:p w:rsidR="00000000" w:rsidDel="00000000" w:rsidP="00000000" w:rsidRDefault="00000000" w:rsidRPr="00000000" w14:paraId="00000037">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8">
      <w:pPr>
        <w:pStyle w:val="Heading1"/>
        <w:keepNext w:val="0"/>
        <w:keepLines w:val="0"/>
        <w:spacing w:after="0" w:before="0" w:line="276.0005454545455" w:lineRule="auto"/>
        <w:jc w:val="both"/>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20 – максимальний ваговий коефіцієнт за критерієм “наявність </w:t>
      </w:r>
      <w:r w:rsidDel="00000000" w:rsidR="00000000" w:rsidRPr="00000000">
        <w:rPr>
          <w:rFonts w:ascii="Times New Roman" w:cs="Times New Roman" w:eastAsia="Times New Roman" w:hAnsi="Times New Roman"/>
          <w:sz w:val="20"/>
          <w:szCs w:val="20"/>
          <w:rtl w:val="0"/>
        </w:rPr>
        <w:t xml:space="preserve">досвіду проведення аудиту/аналізу даних реєстрів підприємств, установ, організацій будь-яких форм власності”.</w:t>
      </w:r>
      <w:r w:rsidDel="00000000" w:rsidR="00000000" w:rsidRPr="00000000">
        <w:rPr>
          <w:rtl w:val="0"/>
        </w:rPr>
      </w:r>
    </w:p>
    <w:tbl>
      <w:tblPr>
        <w:tblStyle w:val="Table2"/>
        <w:tblW w:w="10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
        <w:gridCol w:w="6045"/>
        <w:gridCol w:w="3300"/>
        <w:tblGridChange w:id="0">
          <w:tblGrid>
            <w:gridCol w:w="690"/>
            <w:gridCol w:w="6045"/>
            <w:gridCol w:w="330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Style w:val="Heading1"/>
              <w:keepNext w:val="0"/>
              <w:keepLines w:val="0"/>
              <w:spacing w:after="0" w:before="0" w:lineRule="auto"/>
              <w:rPr>
                <w:rFonts w:ascii="Times New Roman" w:cs="Times New Roman" w:eastAsia="Times New Roman" w:hAnsi="Times New Roman"/>
                <w:b w:val="1"/>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b w:val="1"/>
                <w:sz w:val="20"/>
                <w:szCs w:val="20"/>
                <w:highlight w:val="white"/>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Style w:val="Heading1"/>
              <w:keepNext w:val="0"/>
              <w:keepLines w:val="0"/>
              <w:spacing w:after="0" w:before="0" w:lineRule="auto"/>
              <w:jc w:val="both"/>
              <w:rPr>
                <w:rFonts w:ascii="Times New Roman" w:cs="Times New Roman" w:eastAsia="Times New Roman" w:hAnsi="Times New Roman"/>
                <w:b w:val="1"/>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b w:val="1"/>
                <w:sz w:val="20"/>
                <w:szCs w:val="20"/>
                <w:highlight w:val="white"/>
                <w:rtl w:val="0"/>
              </w:rPr>
              <w:t xml:space="preserve">Рівень підтвердження досвіду </w:t>
            </w:r>
            <w:r w:rsidDel="00000000" w:rsidR="00000000" w:rsidRPr="00000000">
              <w:rPr>
                <w:rFonts w:ascii="Times New Roman" w:cs="Times New Roman" w:eastAsia="Times New Roman" w:hAnsi="Times New Roman"/>
                <w:b w:val="1"/>
                <w:sz w:val="20"/>
                <w:szCs w:val="20"/>
                <w:highlight w:val="white"/>
                <w:rtl w:val="0"/>
              </w:rPr>
              <w:t xml:space="preserve">проведення аудиту/аналізу даних </w:t>
            </w:r>
            <w:r w:rsidDel="00000000" w:rsidR="00000000" w:rsidRPr="00000000">
              <w:rPr>
                <w:rFonts w:ascii="Times New Roman" w:cs="Times New Roman" w:eastAsia="Times New Roman" w:hAnsi="Times New Roman"/>
                <w:b w:val="1"/>
                <w:sz w:val="20"/>
                <w:szCs w:val="20"/>
                <w:rtl w:val="0"/>
              </w:rPr>
              <w:t xml:space="preserve"> реєстрів підприємств, установ, організацій будь-яких форм власності</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Style w:val="Heading1"/>
              <w:keepNext w:val="0"/>
              <w:keepLines w:val="0"/>
              <w:spacing w:after="0" w:before="0" w:lineRule="auto"/>
              <w:jc w:val="both"/>
              <w:rPr>
                <w:rFonts w:ascii="Times New Roman" w:cs="Times New Roman" w:eastAsia="Times New Roman" w:hAnsi="Times New Roman"/>
                <w:b w:val="1"/>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b w:val="1"/>
                <w:sz w:val="20"/>
                <w:szCs w:val="20"/>
                <w:highlight w:val="white"/>
                <w:rtl w:val="0"/>
              </w:rPr>
              <w:t xml:space="preserve">Максимально можлива кількість балів</w:t>
            </w:r>
          </w:p>
        </w:tc>
      </w:tr>
      <w:tr>
        <w:trPr>
          <w:trHeight w:val="4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Style w:val="Heading1"/>
              <w:keepNext w:val="0"/>
              <w:keepLines w:val="0"/>
              <w:spacing w:after="0" w:before="0" w:lineRule="auto"/>
              <w:rPr>
                <w:rFonts w:ascii="Times New Roman" w:cs="Times New Roman" w:eastAsia="Times New Roman" w:hAnsi="Times New Roman"/>
                <w:b w:val="1"/>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b w:val="1"/>
                <w:sz w:val="20"/>
                <w:szCs w:val="20"/>
                <w:highlight w:val="white"/>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Style w:val="Heading1"/>
              <w:keepNext w:val="0"/>
              <w:keepLines w:val="0"/>
              <w:spacing w:after="0" w:before="0" w:line="276.0005454545455" w:lineRule="auto"/>
              <w:jc w:val="both"/>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Наявність від 1 - 3 реалізованих проектів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10</w:t>
            </w:r>
          </w:p>
        </w:tc>
      </w:tr>
      <w:tr>
        <w:trPr>
          <w:trHeight w:val="4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Style w:val="Heading1"/>
              <w:keepNext w:val="0"/>
              <w:keepLines w:val="0"/>
              <w:spacing w:after="0" w:before="0" w:lineRule="auto"/>
              <w:rPr>
                <w:rFonts w:ascii="Times New Roman" w:cs="Times New Roman" w:eastAsia="Times New Roman" w:hAnsi="Times New Roman"/>
                <w:b w:val="1"/>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b w:val="1"/>
                <w:sz w:val="20"/>
                <w:szCs w:val="20"/>
                <w:highlight w:val="white"/>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Style w:val="Heading1"/>
              <w:keepNext w:val="0"/>
              <w:keepLines w:val="0"/>
              <w:spacing w:after="0" w:before="0" w:line="276.0005454545455" w:lineRule="auto"/>
              <w:jc w:val="both"/>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Наявність від 3 - 5 реалізованих проектів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Style w:val="Heading1"/>
              <w:keepNext w:val="0"/>
              <w:keepLines w:val="0"/>
              <w:spacing w:after="0" w:before="0"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15</w:t>
            </w:r>
          </w:p>
        </w:tc>
      </w:tr>
      <w:tr>
        <w:trPr>
          <w:trHeight w:val="4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Style w:val="Heading1"/>
              <w:keepNext w:val="0"/>
              <w:keepLines w:val="0"/>
              <w:spacing w:after="0" w:before="0" w:lineRule="auto"/>
              <w:rPr>
                <w:rFonts w:ascii="Times New Roman" w:cs="Times New Roman" w:eastAsia="Times New Roman" w:hAnsi="Times New Roman"/>
                <w:b w:val="1"/>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b w:val="1"/>
                <w:sz w:val="20"/>
                <w:szCs w:val="20"/>
                <w:highlight w:val="white"/>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Style w:val="Heading1"/>
              <w:keepNext w:val="0"/>
              <w:keepLines w:val="0"/>
              <w:spacing w:after="0" w:before="0" w:line="276.0005454545455" w:lineRule="auto"/>
              <w:jc w:val="both"/>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Наявність від 5 і більше реалізованих проектів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Style w:val="Heading1"/>
              <w:keepNext w:val="0"/>
              <w:keepLines w:val="0"/>
              <w:spacing w:after="0" w:before="0"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20</w:t>
            </w:r>
          </w:p>
        </w:tc>
      </w:tr>
    </w:tbl>
    <w:p w:rsidR="00000000" w:rsidDel="00000000" w:rsidP="00000000" w:rsidRDefault="00000000" w:rsidRPr="00000000" w14:paraId="00000045">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tl w:val="0"/>
        </w:rPr>
      </w:r>
    </w:p>
    <w:p w:rsidR="00000000" w:rsidDel="00000000" w:rsidP="00000000" w:rsidRDefault="00000000" w:rsidRPr="00000000" w14:paraId="00000046">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bfc5tqliyday" w:id="1"/>
      <w:bookmarkEnd w:id="1"/>
      <w:r w:rsidDel="00000000" w:rsidR="00000000" w:rsidRPr="00000000">
        <w:rPr>
          <w:rFonts w:ascii="Times New Roman" w:cs="Times New Roman" w:eastAsia="Times New Roman" w:hAnsi="Times New Roman"/>
          <w:sz w:val="20"/>
          <w:szCs w:val="20"/>
          <w:rtl w:val="0"/>
        </w:rPr>
        <w:t xml:space="preserve">20 – максимальний ваговий коефіцієнт за критерієм “наявність </w:t>
      </w:r>
      <w:r w:rsidDel="00000000" w:rsidR="00000000" w:rsidRPr="00000000">
        <w:rPr>
          <w:rFonts w:ascii="Times New Roman" w:cs="Times New Roman" w:eastAsia="Times New Roman" w:hAnsi="Times New Roman"/>
          <w:sz w:val="20"/>
          <w:szCs w:val="20"/>
          <w:rtl w:val="0"/>
        </w:rPr>
        <w:t xml:space="preserve">досвіду розробки </w:t>
      </w:r>
      <w:r w:rsidDel="00000000" w:rsidR="00000000" w:rsidRPr="00000000">
        <w:rPr>
          <w:rFonts w:ascii="Times New Roman" w:cs="Times New Roman" w:eastAsia="Times New Roman" w:hAnsi="Times New Roman"/>
          <w:sz w:val="20"/>
          <w:szCs w:val="20"/>
          <w:highlight w:val="white"/>
          <w:rtl w:val="0"/>
        </w:rPr>
        <w:t xml:space="preserve">функціональних </w:t>
      </w:r>
      <w:r w:rsidDel="00000000" w:rsidR="00000000" w:rsidRPr="00000000">
        <w:rPr>
          <w:rFonts w:ascii="Times New Roman" w:cs="Times New Roman" w:eastAsia="Times New Roman" w:hAnsi="Times New Roman"/>
          <w:sz w:val="20"/>
          <w:szCs w:val="20"/>
          <w:rtl w:val="0"/>
        </w:rPr>
        <w:t xml:space="preserve">вимог/завдань до інформаційно-телекомунікаційної системи, наприклад геоінформаційних систем, реєстрів власності тощо для підприємств, установ, організацій будь-яких форм власності”.</w:t>
      </w:r>
      <w:r w:rsidDel="00000000" w:rsidR="00000000" w:rsidRPr="00000000">
        <w:rPr>
          <w:rtl w:val="0"/>
        </w:rPr>
      </w:r>
    </w:p>
    <w:tbl>
      <w:tblPr>
        <w:tblStyle w:val="Table3"/>
        <w:tblW w:w="10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
        <w:gridCol w:w="6090"/>
        <w:gridCol w:w="3240"/>
        <w:tblGridChange w:id="0">
          <w:tblGrid>
            <w:gridCol w:w="690"/>
            <w:gridCol w:w="6090"/>
            <w:gridCol w:w="3240"/>
          </w:tblGrid>
        </w:tblGridChange>
      </w:tblGrid>
      <w:tr>
        <w:trPr>
          <w:trHeight w:val="1262.3876953124998"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Style w:val="Heading1"/>
              <w:keepNext w:val="0"/>
              <w:keepLines w:val="0"/>
              <w:spacing w:after="0" w:before="0"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Рівень підтвердження досвіду</w:t>
            </w:r>
            <w:r w:rsidDel="00000000" w:rsidR="00000000" w:rsidRPr="00000000">
              <w:rPr>
                <w:rFonts w:ascii="Times New Roman" w:cs="Times New Roman" w:eastAsia="Times New Roman" w:hAnsi="Times New Roman"/>
                <w:b w:val="1"/>
                <w:sz w:val="20"/>
                <w:szCs w:val="20"/>
                <w:rtl w:val="0"/>
              </w:rPr>
              <w:t xml:space="preserve"> розробки </w:t>
            </w:r>
            <w:r w:rsidDel="00000000" w:rsidR="00000000" w:rsidRPr="00000000">
              <w:rPr>
                <w:rFonts w:ascii="Times New Roman" w:cs="Times New Roman" w:eastAsia="Times New Roman" w:hAnsi="Times New Roman"/>
                <w:b w:val="1"/>
                <w:sz w:val="20"/>
                <w:szCs w:val="20"/>
                <w:highlight w:val="white"/>
                <w:rtl w:val="0"/>
              </w:rPr>
              <w:t xml:space="preserve">функціональних </w:t>
            </w:r>
            <w:r w:rsidDel="00000000" w:rsidR="00000000" w:rsidRPr="00000000">
              <w:rPr>
                <w:rFonts w:ascii="Times New Roman" w:cs="Times New Roman" w:eastAsia="Times New Roman" w:hAnsi="Times New Roman"/>
                <w:b w:val="1"/>
                <w:sz w:val="20"/>
                <w:szCs w:val="20"/>
                <w:rtl w:val="0"/>
              </w:rPr>
              <w:t xml:space="preserve">вимог/завдань до інформаційно-телекомунікаційної системи, наприклад геоінформаційних систем, реєстрів власності тощо для підприємств, установ, організацій будь-яких форм власності</w:t>
            </w:r>
          </w:p>
          <w:p w:rsidR="00000000" w:rsidDel="00000000" w:rsidP="00000000" w:rsidRDefault="00000000" w:rsidRPr="00000000" w14:paraId="00000049">
            <w:pPr>
              <w:pStyle w:val="Heading1"/>
              <w:keepNext w:val="0"/>
              <w:keepLines w:val="0"/>
              <w:spacing w:after="0" w:before="0" w:lineRule="auto"/>
              <w:jc w:val="both"/>
              <w:rPr>
                <w:rFonts w:ascii="Times New Roman" w:cs="Times New Roman" w:eastAsia="Times New Roman" w:hAnsi="Times New Roman"/>
                <w:b w:val="1"/>
                <w:sz w:val="20"/>
                <w:szCs w:val="20"/>
              </w:rPr>
            </w:pPr>
            <w:bookmarkStart w:colFirst="0" w:colLast="0" w:name="_i5s2gppr324u" w:id="2"/>
            <w:bookmarkEnd w:id="2"/>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Style w:val="Heading1"/>
              <w:keepNext w:val="0"/>
              <w:keepLines w:val="0"/>
              <w:spacing w:after="0" w:before="0"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Максимально можлива кількість балів</w:t>
            </w:r>
          </w:p>
        </w:tc>
      </w:tr>
      <w:tr>
        <w:trPr>
          <w:trHeight w:val="4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Style w:val="Heading1"/>
              <w:keepNext w:val="0"/>
              <w:keepLines w:val="0"/>
              <w:spacing w:after="0" w:before="0"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Наявність від 1 - 3 реалізованих проектів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Style w:val="Heading1"/>
              <w:keepNext w:val="0"/>
              <w:keepLines w:val="0"/>
              <w:spacing w:after="0" w:before="0"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10</w:t>
            </w:r>
          </w:p>
        </w:tc>
      </w:tr>
      <w:tr>
        <w:trPr>
          <w:trHeight w:val="4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Style w:val="Heading1"/>
              <w:keepNext w:val="0"/>
              <w:keepLines w:val="0"/>
              <w:spacing w:after="0" w:before="0"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Наявність від 3 - 5 реалізованих проектів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Style w:val="Heading1"/>
              <w:keepNext w:val="0"/>
              <w:keepLines w:val="0"/>
              <w:spacing w:after="0" w:before="0"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15</w:t>
            </w:r>
          </w:p>
        </w:tc>
      </w:tr>
      <w:tr>
        <w:trPr>
          <w:trHeight w:val="4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Style w:val="Heading1"/>
              <w:keepNext w:val="0"/>
              <w:keepLines w:val="0"/>
              <w:spacing w:after="0" w:before="0"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Наявність від 5 і більше реалізованих проектів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Style w:val="Heading1"/>
              <w:keepNext w:val="0"/>
              <w:keepLines w:val="0"/>
              <w:spacing w:after="0" w:before="0"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20</w:t>
            </w:r>
          </w:p>
        </w:tc>
      </w:tr>
    </w:tbl>
    <w:p w:rsidR="00000000" w:rsidDel="00000000" w:rsidP="00000000" w:rsidRDefault="00000000" w:rsidRPr="00000000" w14:paraId="00000054">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5">
      <w:pPr>
        <w:pStyle w:val="Heading1"/>
        <w:keepNext w:val="0"/>
        <w:keepLines w:val="0"/>
        <w:spacing w:before="0" w:line="276.0005454545455" w:lineRule="auto"/>
        <w:ind w:firstLine="700"/>
        <w:rPr>
          <w:rFonts w:ascii="Times New Roman" w:cs="Times New Roman" w:eastAsia="Times New Roman" w:hAnsi="Times New Roman"/>
          <w:sz w:val="20"/>
          <w:szCs w:val="20"/>
        </w:rPr>
      </w:pPr>
      <w:bookmarkStart w:colFirst="0" w:colLast="0" w:name="_lsc477d5qjnd" w:id="0"/>
      <w:bookmarkEnd w:id="0"/>
      <w:r w:rsidDel="00000000" w:rsidR="00000000" w:rsidRPr="00000000">
        <w:rPr>
          <w:rtl w:val="0"/>
        </w:rPr>
      </w:r>
    </w:p>
    <w:p w:rsidR="00000000" w:rsidDel="00000000" w:rsidP="00000000" w:rsidRDefault="00000000" w:rsidRPr="00000000" w14:paraId="00000056">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57">
      <w:pPr>
        <w:pStyle w:val="Heading1"/>
        <w:keepNext w:val="0"/>
        <w:keepLines w:val="0"/>
        <w:spacing w:after="0" w:before="0" w:line="276.0005454545455" w:lineRule="auto"/>
        <w:jc w:val="right"/>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Додаток 1</w:t>
      </w:r>
    </w:p>
    <w:p w:rsidR="00000000" w:rsidDel="00000000" w:rsidP="00000000" w:rsidRDefault="00000000" w:rsidRPr="00000000" w14:paraId="00000058">
      <w:pPr>
        <w:pStyle w:val="Heading1"/>
        <w:keepNext w:val="0"/>
        <w:keepLines w:val="0"/>
        <w:spacing w:after="240" w:before="0" w:line="276.0005454545455" w:lineRule="auto"/>
        <w:jc w:val="right"/>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Обов’язкові кваліфікаційні вимоги до виконавця послуг</w:t>
      </w:r>
    </w:p>
    <w:tbl>
      <w:tblPr>
        <w:tblStyle w:val="Table4"/>
        <w:tblW w:w="99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
        <w:gridCol w:w="3315"/>
        <w:gridCol w:w="5985"/>
        <w:tblGridChange w:id="0">
          <w:tblGrid>
            <w:gridCol w:w="615"/>
            <w:gridCol w:w="3315"/>
            <w:gridCol w:w="5985"/>
          </w:tblGrid>
        </w:tblGridChange>
      </w:tblGrid>
      <w:tr>
        <w:trPr>
          <w:trHeight w:val="8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Style w:val="Heading1"/>
              <w:keepNext w:val="0"/>
              <w:keepLines w:val="0"/>
              <w:spacing w:after="0" w:before="0" w:line="276.0005454545455" w:lineRule="auto"/>
              <w:jc w:val="both"/>
              <w:rPr>
                <w:rFonts w:ascii="Times New Roman" w:cs="Times New Roman" w:eastAsia="Times New Roman" w:hAnsi="Times New Roman"/>
                <w:b w:val="1"/>
                <w:color w:val="212529"/>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212529"/>
                <w:sz w:val="20"/>
                <w:szCs w:val="20"/>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Обов’язкові кваліфікаційні вимоги до виконавця послуг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Документи, які підтверджують відповідність кваліфікаційним вимогам</w:t>
            </w:r>
          </w:p>
        </w:tc>
      </w:tr>
      <w:tr>
        <w:trPr>
          <w:trHeight w:val="27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Style w:val="Heading1"/>
              <w:keepNext w:val="0"/>
              <w:keepLines w:val="0"/>
              <w:spacing w:after="0" w:before="0" w:line="276.0005454545455" w:lineRule="auto"/>
              <w:jc w:val="both"/>
              <w:rPr>
                <w:rFonts w:ascii="Times New Roman" w:cs="Times New Roman" w:eastAsia="Times New Roman" w:hAnsi="Times New Roman"/>
                <w:color w:val="212529"/>
                <w:sz w:val="20"/>
                <w:szCs w:val="20"/>
              </w:rPr>
            </w:pPr>
            <w:bookmarkStart w:colFirst="0" w:colLast="0" w:name="_lsc477d5qjnd" w:id="0"/>
            <w:bookmarkEnd w:id="0"/>
            <w:r w:rsidDel="00000000" w:rsidR="00000000" w:rsidRPr="00000000">
              <w:rPr>
                <w:rFonts w:ascii="Times New Roman" w:cs="Times New Roman" w:eastAsia="Times New Roman" w:hAnsi="Times New Roman"/>
                <w:color w:val="212529"/>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Наявність досвіду надання аналогічних послуг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1.1. Копії усіх аналогічних договорів, актів приймання-передачі за цими договорами або копії інших документів, що підтверджують достовірність виконання цих договорів, вказаних в довідці </w:t>
            </w:r>
            <w:r w:rsidDel="00000000" w:rsidR="00000000" w:rsidRPr="00000000">
              <w:rPr>
                <w:rFonts w:ascii="Times New Roman" w:cs="Times New Roman" w:eastAsia="Times New Roman" w:hAnsi="Times New Roman"/>
                <w:sz w:val="20"/>
                <w:szCs w:val="20"/>
                <w:rtl w:val="0"/>
              </w:rPr>
              <w:t xml:space="preserve">за формою, наведеною  в Додатках 1.1 та 1.2, відповідно до пп. 2.1 та 3.1 цього додатку.</w:t>
            </w:r>
          </w:p>
          <w:p w:rsidR="00000000" w:rsidDel="00000000" w:rsidP="00000000" w:rsidRDefault="00000000" w:rsidRPr="00000000" w14:paraId="0000005F">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60">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Аналогічними вважаються договори на послуги з аудиту/аналізу даних та підготовки функціональних вимог до розробки інформаційно-телекомунікаційних систем для підприємств, установ, організацій будь-яких форм власності.</w:t>
            </w:r>
          </w:p>
        </w:tc>
      </w:tr>
      <w:tr>
        <w:trPr>
          <w:trHeight w:val="8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Style w:val="Heading1"/>
              <w:keepNext w:val="0"/>
              <w:keepLines w:val="0"/>
              <w:spacing w:after="0" w:before="0" w:line="276.0005454545455" w:lineRule="auto"/>
              <w:jc w:val="both"/>
              <w:rPr>
                <w:rFonts w:ascii="Times New Roman" w:cs="Times New Roman" w:eastAsia="Times New Roman" w:hAnsi="Times New Roman"/>
                <w:color w:val="212529"/>
                <w:sz w:val="20"/>
                <w:szCs w:val="20"/>
              </w:rPr>
            </w:pPr>
            <w:bookmarkStart w:colFirst="0" w:colLast="0" w:name="_lsc477d5qjnd" w:id="0"/>
            <w:bookmarkEnd w:id="0"/>
            <w:r w:rsidDel="00000000" w:rsidR="00000000" w:rsidRPr="00000000">
              <w:rPr>
                <w:rFonts w:ascii="Times New Roman" w:cs="Times New Roman" w:eastAsia="Times New Roman" w:hAnsi="Times New Roman"/>
                <w:color w:val="212529"/>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Наявність досвіду проведення аудиту/аналізу даних реєстрів підприємств, установ, організацій будь-яких форм власності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2.1. </w:t>
            </w:r>
            <w:r w:rsidDel="00000000" w:rsidR="00000000" w:rsidRPr="00000000">
              <w:rPr>
                <w:rFonts w:ascii="Times New Roman" w:cs="Times New Roman" w:eastAsia="Times New Roman" w:hAnsi="Times New Roman"/>
                <w:sz w:val="20"/>
                <w:szCs w:val="20"/>
                <w:rtl w:val="0"/>
              </w:rPr>
              <w:t xml:space="preserve">Довідка із зазначенням успішно реалізованих проектів, контактів Замовників, опис задач, які безпосередньо виконувались в межах вказаних проектів за формою, </w:t>
            </w:r>
            <w:r w:rsidDel="00000000" w:rsidR="00000000" w:rsidRPr="00000000">
              <w:rPr>
                <w:rFonts w:ascii="Times New Roman" w:cs="Times New Roman" w:eastAsia="Times New Roman" w:hAnsi="Times New Roman"/>
                <w:sz w:val="20"/>
                <w:szCs w:val="20"/>
                <w:rtl w:val="0"/>
              </w:rPr>
              <w:t xml:space="preserve">наведеною</w:t>
            </w:r>
            <w:r w:rsidDel="00000000" w:rsidR="00000000" w:rsidRPr="00000000">
              <w:rPr>
                <w:rFonts w:ascii="Times New Roman" w:cs="Times New Roman" w:eastAsia="Times New Roman" w:hAnsi="Times New Roman"/>
                <w:sz w:val="20"/>
                <w:szCs w:val="20"/>
                <w:rtl w:val="0"/>
              </w:rPr>
              <w:t xml:space="preserve"> в Додатку 1.1.</w:t>
            </w:r>
          </w:p>
        </w:tc>
      </w:tr>
      <w:tr>
        <w:trPr>
          <w:trHeight w:val="1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Style w:val="Heading1"/>
              <w:keepNext w:val="0"/>
              <w:keepLines w:val="0"/>
              <w:spacing w:after="0" w:before="0" w:line="276.0005454545455" w:lineRule="auto"/>
              <w:jc w:val="both"/>
              <w:rPr>
                <w:rFonts w:ascii="Times New Roman" w:cs="Times New Roman" w:eastAsia="Times New Roman" w:hAnsi="Times New Roman"/>
                <w:color w:val="212529"/>
                <w:sz w:val="20"/>
                <w:szCs w:val="20"/>
              </w:rPr>
            </w:pPr>
            <w:bookmarkStart w:colFirst="0" w:colLast="0" w:name="_lsc477d5qjnd" w:id="0"/>
            <w:bookmarkEnd w:id="0"/>
            <w:r w:rsidDel="00000000" w:rsidR="00000000" w:rsidRPr="00000000">
              <w:rPr>
                <w:rFonts w:ascii="Times New Roman" w:cs="Times New Roman" w:eastAsia="Times New Roman" w:hAnsi="Times New Roman"/>
                <w:color w:val="212529"/>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Наявність досвіду розробки </w:t>
            </w:r>
            <w:r w:rsidDel="00000000" w:rsidR="00000000" w:rsidRPr="00000000">
              <w:rPr>
                <w:rFonts w:ascii="Times New Roman" w:cs="Times New Roman" w:eastAsia="Times New Roman" w:hAnsi="Times New Roman"/>
                <w:b w:val="1"/>
                <w:sz w:val="20"/>
                <w:szCs w:val="20"/>
                <w:highlight w:val="white"/>
                <w:rtl w:val="0"/>
              </w:rPr>
              <w:t xml:space="preserve">функціональних </w:t>
            </w:r>
            <w:r w:rsidDel="00000000" w:rsidR="00000000" w:rsidRPr="00000000">
              <w:rPr>
                <w:rFonts w:ascii="Times New Roman" w:cs="Times New Roman" w:eastAsia="Times New Roman" w:hAnsi="Times New Roman"/>
                <w:b w:val="1"/>
                <w:sz w:val="20"/>
                <w:szCs w:val="20"/>
                <w:rtl w:val="0"/>
              </w:rPr>
              <w:t xml:space="preserve">вимог/завдань до інформаційно-телекомунікаційної системи, наприклад </w:t>
            </w:r>
            <w:r w:rsidDel="00000000" w:rsidR="00000000" w:rsidRPr="00000000">
              <w:rPr>
                <w:rFonts w:ascii="Times New Roman" w:cs="Times New Roman" w:eastAsia="Times New Roman" w:hAnsi="Times New Roman"/>
                <w:b w:val="1"/>
                <w:sz w:val="20"/>
                <w:szCs w:val="20"/>
                <w:rtl w:val="0"/>
              </w:rPr>
              <w:t xml:space="preserve">геоінформаційних систем, реєстрів власності тощо для підприємств, установ, організацій будь-яких форм власності.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3.1. </w:t>
            </w:r>
            <w:r w:rsidDel="00000000" w:rsidR="00000000" w:rsidRPr="00000000">
              <w:rPr>
                <w:rFonts w:ascii="Times New Roman" w:cs="Times New Roman" w:eastAsia="Times New Roman" w:hAnsi="Times New Roman"/>
                <w:sz w:val="20"/>
                <w:szCs w:val="20"/>
                <w:rtl w:val="0"/>
              </w:rPr>
              <w:t xml:space="preserve">Довідка із зазначенням успішно реалізованих проектів, контактів Замовників, опис задач, які безпосередньо виконувались в межах вказаних проектів за формою, </w:t>
            </w:r>
            <w:r w:rsidDel="00000000" w:rsidR="00000000" w:rsidRPr="00000000">
              <w:rPr>
                <w:rFonts w:ascii="Times New Roman" w:cs="Times New Roman" w:eastAsia="Times New Roman" w:hAnsi="Times New Roman"/>
                <w:sz w:val="20"/>
                <w:szCs w:val="20"/>
                <w:rtl w:val="0"/>
              </w:rPr>
              <w:t xml:space="preserve">наведеною </w:t>
            </w:r>
            <w:r w:rsidDel="00000000" w:rsidR="00000000" w:rsidRPr="00000000">
              <w:rPr>
                <w:rFonts w:ascii="Times New Roman" w:cs="Times New Roman" w:eastAsia="Times New Roman" w:hAnsi="Times New Roman"/>
                <w:sz w:val="20"/>
                <w:szCs w:val="20"/>
                <w:rtl w:val="0"/>
              </w:rPr>
              <w:t xml:space="preserve">в Додатку 1.</w:t>
            </w:r>
            <w:r w:rsidDel="00000000" w:rsidR="00000000" w:rsidRPr="00000000">
              <w:rPr>
                <w:rFonts w:ascii="Times New Roman" w:cs="Times New Roman" w:eastAsia="Times New Roman" w:hAnsi="Times New Roman"/>
                <w:sz w:val="20"/>
                <w:szCs w:val="20"/>
                <w:rtl w:val="0"/>
              </w:rPr>
              <w:t xml:space="preserve">2.</w:t>
            </w:r>
          </w:p>
        </w:tc>
      </w:tr>
      <w:tr>
        <w:trPr>
          <w:trHeight w:val="23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Style w:val="Heading1"/>
              <w:keepNext w:val="0"/>
              <w:keepLines w:val="0"/>
              <w:spacing w:after="0" w:before="0" w:lineRule="auto"/>
              <w:jc w:val="both"/>
              <w:rPr>
                <w:rFonts w:ascii="Times New Roman" w:cs="Times New Roman" w:eastAsia="Times New Roman" w:hAnsi="Times New Roman"/>
                <w:color w:val="212529"/>
                <w:sz w:val="20"/>
                <w:szCs w:val="20"/>
              </w:rPr>
            </w:pPr>
            <w:bookmarkStart w:colFirst="0" w:colLast="0" w:name="_lsc477d5qjnd" w:id="0"/>
            <w:bookmarkEnd w:id="0"/>
            <w:r w:rsidDel="00000000" w:rsidR="00000000" w:rsidRPr="00000000">
              <w:rPr>
                <w:rFonts w:ascii="Times New Roman" w:cs="Times New Roman" w:eastAsia="Times New Roman" w:hAnsi="Times New Roman"/>
                <w:color w:val="212529"/>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Підтвердження права на здійснення підприємницької діяльності за законодавством України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Style w:val="Heading1"/>
              <w:keepNext w:val="0"/>
              <w:keepLines w:val="0"/>
              <w:spacing w:after="240" w:before="0" w:lineRule="auto"/>
              <w:ind w:left="20" w:firstLine="0"/>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4.1. Виписка з ЄДР або аналогічний документ.</w:t>
            </w:r>
          </w:p>
          <w:p w:rsidR="00000000" w:rsidDel="00000000" w:rsidP="00000000" w:rsidRDefault="00000000" w:rsidRPr="00000000" w14:paraId="0000006A">
            <w:pPr>
              <w:pStyle w:val="Heading1"/>
              <w:keepNext w:val="0"/>
              <w:keepLines w:val="0"/>
              <w:spacing w:after="0" w:before="0" w:lineRule="auto"/>
              <w:ind w:left="20" w:firstLine="0"/>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4.2. Документ, що підтверджує статус платника податку.</w:t>
            </w:r>
          </w:p>
          <w:p w:rsidR="00000000" w:rsidDel="00000000" w:rsidP="00000000" w:rsidRDefault="00000000" w:rsidRPr="00000000" w14:paraId="0000006B">
            <w:pPr>
              <w:pStyle w:val="Heading1"/>
              <w:keepNext w:val="0"/>
              <w:keepLines w:val="0"/>
              <w:spacing w:after="0" w:before="0" w:lineRule="auto"/>
              <w:ind w:left="20" w:firstLine="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C">
            <w:pPr>
              <w:pStyle w:val="Heading1"/>
              <w:keepNext w:val="0"/>
              <w:keepLines w:val="0"/>
              <w:spacing w:after="0" w:before="0" w:lineRule="auto"/>
              <w:ind w:left="20" w:firstLine="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(копія довідки або свідоцтва платника ПДВ/ копія витягу з реєстру платників податку на додану вартість/ копія довідки або свідоцтва платника єдиного податку суб’єктом малого підприємництва/ копія витягу з реєстру платників єдиного податку (для учасників-суб'єктів малого підприємництва на єдиному податку/ інше).</w:t>
            </w:r>
          </w:p>
        </w:tc>
      </w:tr>
    </w:tbl>
    <w:p w:rsidR="00000000" w:rsidDel="00000000" w:rsidP="00000000" w:rsidRDefault="00000000" w:rsidRPr="00000000" w14:paraId="0000006D">
      <w:pPr>
        <w:pStyle w:val="Heading1"/>
        <w:keepNext w:val="0"/>
        <w:keepLines w:val="0"/>
        <w:spacing w:after="0" w:before="0"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E">
      <w:pPr>
        <w:pStyle w:val="Heading1"/>
        <w:keepNext w:val="0"/>
        <w:keepLines w:val="0"/>
        <w:spacing w:before="0" w:line="276.0005454545455" w:lineRule="auto"/>
        <w:ind w:firstLine="700"/>
        <w:rPr>
          <w:sz w:val="22"/>
          <w:szCs w:val="22"/>
        </w:rPr>
      </w:pPr>
      <w:bookmarkStart w:colFirst="0" w:colLast="0" w:name="_lsc477d5qjnd" w:id="0"/>
      <w:bookmarkEnd w:id="0"/>
      <w:r w:rsidDel="00000000" w:rsidR="00000000" w:rsidRPr="00000000">
        <w:rPr>
          <w:rtl w:val="0"/>
        </w:rPr>
      </w:r>
    </w:p>
    <w:p w:rsidR="00000000" w:rsidDel="00000000" w:rsidP="00000000" w:rsidRDefault="00000000" w:rsidRPr="00000000" w14:paraId="0000006F">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70">
      <w:pPr>
        <w:pStyle w:val="Heading1"/>
        <w:keepNext w:val="0"/>
        <w:keepLines w:val="0"/>
        <w:spacing w:after="0" w:before="0" w:line="276.0005454545455" w:lineRule="auto"/>
        <w:jc w:val="right"/>
        <w:rPr>
          <w:rFonts w:ascii="Times New Roman" w:cs="Times New Roman" w:eastAsia="Times New Roman" w:hAnsi="Times New Roman"/>
          <w:b w:val="1"/>
          <w:sz w:val="20"/>
          <w:szCs w:val="20"/>
        </w:rPr>
      </w:pPr>
      <w:bookmarkStart w:colFirst="0" w:colLast="0" w:name="_lsc477d5qjnd" w:id="0"/>
      <w:bookmarkEnd w:id="0"/>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keepNext w:val="0"/>
        <w:keepLines w:val="0"/>
        <w:spacing w:after="0" w:before="0" w:line="276.0005454545455" w:lineRule="auto"/>
        <w:jc w:val="right"/>
        <w:rPr>
          <w:rFonts w:ascii="Times New Roman" w:cs="Times New Roman" w:eastAsia="Times New Roman" w:hAnsi="Times New Roman"/>
          <w:b w:val="1"/>
          <w:sz w:val="20"/>
          <w:szCs w:val="20"/>
        </w:rPr>
      </w:pPr>
      <w:bookmarkStart w:colFirst="0" w:colLast="0" w:name="_4h6bbb8re7ft" w:id="3"/>
      <w:bookmarkEnd w:id="3"/>
      <w:r w:rsidDel="00000000" w:rsidR="00000000" w:rsidRPr="00000000">
        <w:rPr>
          <w:rFonts w:ascii="Times New Roman" w:cs="Times New Roman" w:eastAsia="Times New Roman" w:hAnsi="Times New Roman"/>
          <w:b w:val="1"/>
          <w:sz w:val="20"/>
          <w:szCs w:val="20"/>
          <w:rtl w:val="0"/>
        </w:rPr>
        <w:t xml:space="preserve">Додаток 1.1</w:t>
      </w:r>
    </w:p>
    <w:p w:rsidR="00000000" w:rsidDel="00000000" w:rsidP="00000000" w:rsidRDefault="00000000" w:rsidRPr="00000000" w14:paraId="00000072">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Довідка про наявність досвіду проведення аудиту/аналізу даних реєстрів підприємств, установ, організацій будь-яких форм власності</w:t>
      </w:r>
    </w:p>
    <w:p w:rsidR="00000000" w:rsidDel="00000000" w:rsidP="00000000" w:rsidRDefault="00000000" w:rsidRPr="00000000" w14:paraId="00000073">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bl>
      <w:tblPr>
        <w:tblStyle w:val="Table5"/>
        <w:tblW w:w="10064.64566929133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2.0379805465493"/>
        <w:gridCol w:w="1617.2744834442324"/>
        <w:gridCol w:w="1443.9950745037788"/>
        <w:gridCol w:w="1949.3933505801012"/>
        <w:gridCol w:w="2368.151922186197"/>
        <w:gridCol w:w="2093.7928580304792"/>
        <w:tblGridChange w:id="0">
          <w:tblGrid>
            <w:gridCol w:w="592.0379805465493"/>
            <w:gridCol w:w="1617.2744834442324"/>
            <w:gridCol w:w="1443.9950745037788"/>
            <w:gridCol w:w="1949.3933505801012"/>
            <w:gridCol w:w="2368.151922186197"/>
            <w:gridCol w:w="2093.7928580304792"/>
          </w:tblGrid>
        </w:tblGridChange>
      </w:tblGrid>
      <w:tr>
        <w:trPr>
          <w:trHeight w:val="17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Style w:val="Heading1"/>
              <w:keepNext w:val="0"/>
              <w:keepLines w:val="0"/>
              <w:spacing w:after="0" w:before="0"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з/п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Style w:val="Heading1"/>
              <w:keepNext w:val="0"/>
              <w:keepLines w:val="0"/>
              <w:spacing w:after="0" w:before="0"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Назва проекту</w:t>
            </w:r>
          </w:p>
          <w:p w:rsidR="00000000" w:rsidDel="00000000" w:rsidP="00000000" w:rsidRDefault="00000000" w:rsidRPr="00000000" w14:paraId="00000076">
            <w:pPr>
              <w:pStyle w:val="Heading1"/>
              <w:keepNext w:val="0"/>
              <w:keepLines w:val="0"/>
              <w:spacing w:after="0" w:before="0"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Style w:val="Heading1"/>
              <w:keepNext w:val="0"/>
              <w:keepLines w:val="0"/>
              <w:spacing w:after="0" w:before="0" w:line="275.9994"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Номер та дата укладання договору</w:t>
            </w:r>
          </w:p>
          <w:p w:rsidR="00000000" w:rsidDel="00000000" w:rsidP="00000000" w:rsidRDefault="00000000" w:rsidRPr="00000000" w14:paraId="00000078">
            <w:pPr>
              <w:pStyle w:val="Heading1"/>
              <w:keepNext w:val="0"/>
              <w:keepLines w:val="0"/>
              <w:spacing w:after="0" w:before="0" w:line="275.9994"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та</w:t>
            </w:r>
          </w:p>
          <w:p w:rsidR="00000000" w:rsidDel="00000000" w:rsidP="00000000" w:rsidRDefault="00000000" w:rsidRPr="00000000" w14:paraId="00000079">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рік його виконання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Найменування замовника та його контакти (актуальні тел., та e-mail)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Опис задач, які безпосередньо виконувались в межах вказаних проектів</w:t>
            </w:r>
          </w:p>
          <w:p w:rsidR="00000000" w:rsidDel="00000000" w:rsidP="00000000" w:rsidRDefault="00000000" w:rsidRPr="00000000" w14:paraId="0000007C">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(вказаного проекту)</w:t>
            </w:r>
          </w:p>
          <w:p w:rsidR="00000000" w:rsidDel="00000000" w:rsidP="00000000" w:rsidRDefault="00000000" w:rsidRPr="00000000" w14:paraId="0000007D">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Активне посилання/ підтвердження</w:t>
            </w:r>
          </w:p>
        </w:tc>
      </w:tr>
      <w:tr>
        <w:trPr>
          <w:trHeight w:val="6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r>
      <w:tr>
        <w:trPr>
          <w:trHeight w:val="6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14:paraId="0000008B">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C">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D">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E">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F">
      <w:pPr>
        <w:pStyle w:val="Heading1"/>
        <w:keepNext w:val="0"/>
        <w:keepLines w:val="0"/>
        <w:spacing w:after="0" w:before="12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Підпис уповноваженої особи Учасника    ____________________________________  (Прізвище, ініціали)   </w:t>
      </w:r>
    </w:p>
    <w:p w:rsidR="00000000" w:rsidDel="00000000" w:rsidP="00000000" w:rsidRDefault="00000000" w:rsidRPr="00000000" w14:paraId="00000090">
      <w:pPr>
        <w:pStyle w:val="Heading1"/>
        <w:keepNext w:val="0"/>
        <w:keepLines w:val="0"/>
        <w:spacing w:after="0" w:before="120"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tab/>
        <w:t xml:space="preserve">               (підпис)</w:t>
      </w:r>
    </w:p>
    <w:p w:rsidR="00000000" w:rsidDel="00000000" w:rsidP="00000000" w:rsidRDefault="00000000" w:rsidRPr="00000000" w14:paraId="00000091">
      <w:pPr>
        <w:pStyle w:val="Heading1"/>
        <w:keepNext w:val="0"/>
        <w:keepLines w:val="0"/>
        <w:spacing w:after="0" w:before="120" w:lineRule="auto"/>
        <w:jc w:val="both"/>
        <w:rPr>
          <w:rFonts w:ascii="Times New Roman" w:cs="Times New Roman" w:eastAsia="Times New Roman" w:hAnsi="Times New Roman"/>
          <w:sz w:val="16"/>
          <w:szCs w:val="16"/>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sz w:val="16"/>
          <w:szCs w:val="16"/>
          <w:rtl w:val="0"/>
        </w:rPr>
        <w:t xml:space="preserve">М.П. (у разі наявності)</w:t>
      </w:r>
    </w:p>
    <w:p w:rsidR="00000000" w:rsidDel="00000000" w:rsidP="00000000" w:rsidRDefault="00000000" w:rsidRPr="00000000" w14:paraId="00000092">
      <w:pPr>
        <w:pStyle w:val="Heading1"/>
        <w:keepNext w:val="0"/>
        <w:keepLines w:val="0"/>
        <w:spacing w:after="0" w:before="120"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«___» ___________ 202_ року</w:t>
      </w:r>
    </w:p>
    <w:p w:rsidR="00000000" w:rsidDel="00000000" w:rsidP="00000000" w:rsidRDefault="00000000" w:rsidRPr="00000000" w14:paraId="00000093">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94">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95">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96">
      <w:pPr>
        <w:pStyle w:val="Heading1"/>
        <w:keepNext w:val="0"/>
        <w:keepLines w:val="0"/>
        <w:spacing w:after="0" w:before="0" w:line="276.0005454545455" w:lineRule="auto"/>
        <w:jc w:val="right"/>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97">
      <w:pPr>
        <w:pStyle w:val="Heading1"/>
        <w:keepNext w:val="0"/>
        <w:keepLines w:val="0"/>
        <w:spacing w:after="0" w:before="0" w:line="276.0005454545455" w:lineRule="auto"/>
        <w:jc w:val="right"/>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98">
      <w:pPr>
        <w:pStyle w:val="Heading1"/>
        <w:keepNext w:val="0"/>
        <w:keepLines w:val="0"/>
        <w:spacing w:before="0" w:line="275.9994" w:lineRule="auto"/>
        <w:ind w:firstLine="700"/>
        <w:rPr>
          <w:rFonts w:ascii="Times New Roman" w:cs="Times New Roman" w:eastAsia="Times New Roman" w:hAnsi="Times New Roman"/>
          <w:b w:val="1"/>
          <w:color w:val="0070c0"/>
          <w:sz w:val="20"/>
          <w:szCs w:val="20"/>
        </w:rPr>
      </w:pPr>
      <w:bookmarkStart w:colFirst="0" w:colLast="0" w:name="_lsc477d5qjnd" w:id="0"/>
      <w:bookmarkEnd w:id="0"/>
      <w:r w:rsidDel="00000000" w:rsidR="00000000" w:rsidRPr="00000000">
        <w:rPr>
          <w:rtl w:val="0"/>
        </w:rPr>
      </w:r>
    </w:p>
    <w:p w:rsidR="00000000" w:rsidDel="00000000" w:rsidP="00000000" w:rsidRDefault="00000000" w:rsidRPr="00000000" w14:paraId="00000099">
      <w:pPr>
        <w:pStyle w:val="Heading1"/>
        <w:keepNext w:val="0"/>
        <w:keepLines w:val="0"/>
        <w:spacing w:after="0" w:before="0" w:line="276.0005454545455" w:lineRule="auto"/>
        <w:rPr>
          <w:rFonts w:ascii="Times New Roman" w:cs="Times New Roman" w:eastAsia="Times New Roman" w:hAnsi="Times New Roman"/>
          <w:b w:val="1"/>
          <w:color w:val="0070c0"/>
          <w:sz w:val="20"/>
          <w:szCs w:val="20"/>
        </w:rPr>
      </w:pPr>
      <w:bookmarkStart w:colFirst="0" w:colLast="0" w:name="_lsc477d5qjnd" w:id="0"/>
      <w:bookmarkEnd w:id="0"/>
      <w:r w:rsidDel="00000000" w:rsidR="00000000" w:rsidRPr="00000000">
        <w:rPr>
          <w:rFonts w:ascii="Times New Roman" w:cs="Times New Roman" w:eastAsia="Times New Roman" w:hAnsi="Times New Roman"/>
          <w:b w:val="1"/>
          <w:color w:val="0070c0"/>
          <w:sz w:val="20"/>
          <w:szCs w:val="20"/>
          <w:rtl w:val="0"/>
        </w:rPr>
        <w:t xml:space="preserve"> </w:t>
      </w:r>
    </w:p>
    <w:p w:rsidR="00000000" w:rsidDel="00000000" w:rsidP="00000000" w:rsidRDefault="00000000" w:rsidRPr="00000000" w14:paraId="0000009A">
      <w:pPr>
        <w:pStyle w:val="Heading1"/>
        <w:keepNext w:val="0"/>
        <w:keepLines w:val="0"/>
        <w:spacing w:after="0" w:before="0" w:line="276.0005454545455" w:lineRule="auto"/>
        <w:jc w:val="right"/>
        <w:rPr>
          <w:rFonts w:ascii="Times New Roman" w:cs="Times New Roman" w:eastAsia="Times New Roman" w:hAnsi="Times New Roman"/>
          <w:b w:val="1"/>
          <w:sz w:val="20"/>
          <w:szCs w:val="20"/>
        </w:rPr>
      </w:pPr>
      <w:bookmarkStart w:colFirst="0" w:colLast="0" w:name="_lsc477d5qjnd" w:id="0"/>
      <w:bookmarkEnd w:id="0"/>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1"/>
        <w:keepNext w:val="0"/>
        <w:keepLines w:val="0"/>
        <w:spacing w:after="0" w:before="0" w:line="276.0005454545455" w:lineRule="auto"/>
        <w:jc w:val="right"/>
        <w:rPr>
          <w:rFonts w:ascii="Times New Roman" w:cs="Times New Roman" w:eastAsia="Times New Roman" w:hAnsi="Times New Roman"/>
          <w:b w:val="1"/>
          <w:sz w:val="20"/>
          <w:szCs w:val="20"/>
        </w:rPr>
      </w:pPr>
      <w:bookmarkStart w:colFirst="0" w:colLast="0" w:name="_od2pdjwp7zqh" w:id="4"/>
      <w:bookmarkEnd w:id="4"/>
      <w:r w:rsidDel="00000000" w:rsidR="00000000" w:rsidRPr="00000000">
        <w:rPr>
          <w:rFonts w:ascii="Times New Roman" w:cs="Times New Roman" w:eastAsia="Times New Roman" w:hAnsi="Times New Roman"/>
          <w:b w:val="1"/>
          <w:sz w:val="20"/>
          <w:szCs w:val="20"/>
          <w:rtl w:val="0"/>
        </w:rPr>
        <w:t xml:space="preserve">Додаток 1.2</w:t>
      </w:r>
    </w:p>
    <w:p w:rsidR="00000000" w:rsidDel="00000000" w:rsidP="00000000" w:rsidRDefault="00000000" w:rsidRPr="00000000" w14:paraId="0000009C">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Довідка про наявність досвіду</w:t>
      </w:r>
    </w:p>
    <w:p w:rsidR="00000000" w:rsidDel="00000000" w:rsidP="00000000" w:rsidRDefault="00000000" w:rsidRPr="00000000" w14:paraId="0000009D">
      <w:pPr>
        <w:pStyle w:val="Heading1"/>
        <w:keepNext w:val="0"/>
        <w:keepLines w:val="0"/>
        <w:spacing w:after="0" w:before="0" w:line="275.9994" w:lineRule="auto"/>
        <w:jc w:val="center"/>
        <w:rPr>
          <w:rFonts w:ascii="Times New Roman" w:cs="Times New Roman" w:eastAsia="Times New Roman" w:hAnsi="Times New Roman"/>
          <w:b w:val="1"/>
          <w:color w:val="ff0000"/>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розробки </w:t>
      </w:r>
      <w:r w:rsidDel="00000000" w:rsidR="00000000" w:rsidRPr="00000000">
        <w:rPr>
          <w:rFonts w:ascii="Times New Roman" w:cs="Times New Roman" w:eastAsia="Times New Roman" w:hAnsi="Times New Roman"/>
          <w:b w:val="1"/>
          <w:sz w:val="20"/>
          <w:szCs w:val="20"/>
          <w:highlight w:val="white"/>
          <w:rtl w:val="0"/>
        </w:rPr>
        <w:t xml:space="preserve">функціональних </w:t>
      </w:r>
      <w:r w:rsidDel="00000000" w:rsidR="00000000" w:rsidRPr="00000000">
        <w:rPr>
          <w:rFonts w:ascii="Times New Roman" w:cs="Times New Roman" w:eastAsia="Times New Roman" w:hAnsi="Times New Roman"/>
          <w:b w:val="1"/>
          <w:sz w:val="20"/>
          <w:szCs w:val="20"/>
          <w:rtl w:val="0"/>
        </w:rPr>
        <w:t xml:space="preserve">вимог/завдань до інформаційно-телекомунікаційної системи, наприклад геоінформаційних систем, реєстрів власності тощо.</w:t>
      </w:r>
      <w:r w:rsidDel="00000000" w:rsidR="00000000" w:rsidRPr="00000000">
        <w:rPr>
          <w:rtl w:val="0"/>
        </w:rPr>
      </w:r>
    </w:p>
    <w:p w:rsidR="00000000" w:rsidDel="00000000" w:rsidP="00000000" w:rsidRDefault="00000000" w:rsidRPr="00000000" w14:paraId="0000009E">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bl>
      <w:tblPr>
        <w:tblStyle w:val="Table6"/>
        <w:tblW w:w="10064.6456692913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6.8389300602131"/>
        <w:gridCol w:w="1628.1044465030106"/>
        <w:gridCol w:w="1272.8816581750812"/>
        <w:gridCol w:w="1998.128184344604"/>
        <w:gridCol w:w="2412.5547707271885"/>
        <w:gridCol w:w="2146.1376794812413"/>
        <w:tblGridChange w:id="0">
          <w:tblGrid>
            <w:gridCol w:w="606.8389300602131"/>
            <w:gridCol w:w="1628.1044465030106"/>
            <w:gridCol w:w="1272.8816581750812"/>
            <w:gridCol w:w="1998.128184344604"/>
            <w:gridCol w:w="2412.5547707271885"/>
            <w:gridCol w:w="2146.1376794812413"/>
          </w:tblGrid>
        </w:tblGridChange>
      </w:tblGrid>
      <w:tr>
        <w:trPr>
          <w:trHeight w:val="17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pStyle w:val="Heading1"/>
              <w:keepNext w:val="0"/>
              <w:keepLines w:val="0"/>
              <w:spacing w:after="0" w:before="0"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з/п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pStyle w:val="Heading1"/>
              <w:keepNext w:val="0"/>
              <w:keepLines w:val="0"/>
              <w:spacing w:after="0" w:before="0"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Назва проекту</w:t>
            </w:r>
          </w:p>
          <w:p w:rsidR="00000000" w:rsidDel="00000000" w:rsidP="00000000" w:rsidRDefault="00000000" w:rsidRPr="00000000" w14:paraId="000000A1">
            <w:pPr>
              <w:pStyle w:val="Heading1"/>
              <w:keepNext w:val="0"/>
              <w:keepLines w:val="0"/>
              <w:spacing w:after="0" w:before="0"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pStyle w:val="Heading1"/>
              <w:keepNext w:val="0"/>
              <w:keepLines w:val="0"/>
              <w:spacing w:after="0" w:before="0" w:line="275.9994"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Номер та дата укладання договору</w:t>
            </w:r>
          </w:p>
          <w:p w:rsidR="00000000" w:rsidDel="00000000" w:rsidP="00000000" w:rsidRDefault="00000000" w:rsidRPr="00000000" w14:paraId="000000A3">
            <w:pPr>
              <w:pStyle w:val="Heading1"/>
              <w:keepNext w:val="0"/>
              <w:keepLines w:val="0"/>
              <w:spacing w:after="0" w:before="0" w:line="275.9994"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та</w:t>
            </w:r>
          </w:p>
          <w:p w:rsidR="00000000" w:rsidDel="00000000" w:rsidP="00000000" w:rsidRDefault="00000000" w:rsidRPr="00000000" w14:paraId="000000A4">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рік його виконання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Найменування замовника та його контакти (актуальні тел., та e-mail)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Опис задач, які безпосередньо виконувались в межах вказаних проектів</w:t>
            </w:r>
          </w:p>
          <w:p w:rsidR="00000000" w:rsidDel="00000000" w:rsidP="00000000" w:rsidRDefault="00000000" w:rsidRPr="00000000" w14:paraId="000000A7">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(вказаного проекту)</w:t>
            </w:r>
          </w:p>
          <w:p w:rsidR="00000000" w:rsidDel="00000000" w:rsidP="00000000" w:rsidRDefault="00000000" w:rsidRPr="00000000" w14:paraId="000000A8">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Активне посилання/ підтвердження</w:t>
            </w:r>
          </w:p>
        </w:tc>
      </w:tr>
      <w:tr>
        <w:trPr>
          <w:trHeight w:val="6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r>
      <w:tr>
        <w:trPr>
          <w:trHeight w:val="6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pStyle w:val="Heading1"/>
              <w:keepNext w:val="0"/>
              <w:keepLines w:val="0"/>
              <w:spacing w:after="0" w:before="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14:paraId="000000B6">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B7">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B8">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B9">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BA">
      <w:pPr>
        <w:pStyle w:val="Heading1"/>
        <w:keepNext w:val="0"/>
        <w:keepLines w:val="0"/>
        <w:spacing w:after="0" w:before="120"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Підпис уповноваженої особи Учасника    ____________________________________  (Прізвище, ініціали)   </w:t>
      </w:r>
    </w:p>
    <w:p w:rsidR="00000000" w:rsidDel="00000000" w:rsidP="00000000" w:rsidRDefault="00000000" w:rsidRPr="00000000" w14:paraId="000000BB">
      <w:pPr>
        <w:pStyle w:val="Heading1"/>
        <w:keepNext w:val="0"/>
        <w:keepLines w:val="0"/>
        <w:spacing w:after="0" w:before="120"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tab/>
        <w:t xml:space="preserve">               (підпис)</w:t>
      </w:r>
    </w:p>
    <w:p w:rsidR="00000000" w:rsidDel="00000000" w:rsidP="00000000" w:rsidRDefault="00000000" w:rsidRPr="00000000" w14:paraId="000000BC">
      <w:pPr>
        <w:pStyle w:val="Heading1"/>
        <w:keepNext w:val="0"/>
        <w:keepLines w:val="0"/>
        <w:spacing w:after="0" w:before="120" w:lineRule="auto"/>
        <w:jc w:val="both"/>
        <w:rPr>
          <w:rFonts w:ascii="Times New Roman" w:cs="Times New Roman" w:eastAsia="Times New Roman" w:hAnsi="Times New Roman"/>
          <w:sz w:val="16"/>
          <w:szCs w:val="16"/>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sz w:val="16"/>
          <w:szCs w:val="16"/>
          <w:rtl w:val="0"/>
        </w:rPr>
        <w:t xml:space="preserve">М.П. (у разі наявності)</w:t>
      </w:r>
    </w:p>
    <w:p w:rsidR="00000000" w:rsidDel="00000000" w:rsidP="00000000" w:rsidRDefault="00000000" w:rsidRPr="00000000" w14:paraId="000000BD">
      <w:pPr>
        <w:pStyle w:val="Heading1"/>
        <w:keepNext w:val="0"/>
        <w:keepLines w:val="0"/>
        <w:spacing w:after="0" w:before="120"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«___» ___________ 202_ року</w:t>
      </w:r>
    </w:p>
    <w:p w:rsidR="00000000" w:rsidDel="00000000" w:rsidP="00000000" w:rsidRDefault="00000000" w:rsidRPr="00000000" w14:paraId="000000BE">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BF">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C0">
      <w:pPr>
        <w:pStyle w:val="Heading1"/>
        <w:keepNext w:val="0"/>
        <w:keepLines w:val="0"/>
        <w:spacing w:before="0" w:line="276.0005454545455" w:lineRule="auto"/>
        <w:ind w:firstLine="700"/>
        <w:rPr>
          <w:sz w:val="22"/>
          <w:szCs w:val="22"/>
        </w:rPr>
      </w:pPr>
      <w:bookmarkStart w:colFirst="0" w:colLast="0" w:name="_lsc477d5qjnd" w:id="0"/>
      <w:bookmarkEnd w:id="0"/>
      <w:r w:rsidDel="00000000" w:rsidR="00000000" w:rsidRPr="00000000">
        <w:rPr>
          <w:rtl w:val="0"/>
        </w:rPr>
      </w:r>
    </w:p>
    <w:p w:rsidR="00000000" w:rsidDel="00000000" w:rsidP="00000000" w:rsidRDefault="00000000" w:rsidRPr="00000000" w14:paraId="000000C1">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2">
      <w:pPr>
        <w:pStyle w:val="Heading1"/>
        <w:keepNext w:val="0"/>
        <w:keepLines w:val="0"/>
        <w:spacing w:after="0" w:before="0" w:line="276.0005454545455" w:lineRule="auto"/>
        <w:jc w:val="right"/>
        <w:rPr>
          <w:rFonts w:ascii="Times New Roman" w:cs="Times New Roman" w:eastAsia="Times New Roman" w:hAnsi="Times New Roman"/>
          <w:b w:val="1"/>
          <w:sz w:val="20"/>
          <w:szCs w:val="20"/>
        </w:rPr>
      </w:pPr>
      <w:bookmarkStart w:colFirst="0" w:colLast="0" w:name="_lsc477d5qjnd" w:id="0"/>
      <w:bookmarkEnd w:id="0"/>
      <w:r w:rsidDel="00000000" w:rsidR="00000000" w:rsidRPr="00000000">
        <w:br w:type="page"/>
      </w:r>
      <w:r w:rsidDel="00000000" w:rsidR="00000000" w:rsidRPr="00000000">
        <w:rPr>
          <w:rtl w:val="0"/>
        </w:rPr>
      </w:r>
    </w:p>
    <w:p w:rsidR="00000000" w:rsidDel="00000000" w:rsidP="00000000" w:rsidRDefault="00000000" w:rsidRPr="00000000" w14:paraId="000000C3">
      <w:pPr>
        <w:pStyle w:val="Heading1"/>
        <w:keepNext w:val="0"/>
        <w:keepLines w:val="0"/>
        <w:spacing w:after="0" w:before="0" w:line="276.0005454545455" w:lineRule="auto"/>
        <w:jc w:val="right"/>
        <w:rPr>
          <w:rFonts w:ascii="Times New Roman" w:cs="Times New Roman" w:eastAsia="Times New Roman" w:hAnsi="Times New Roman"/>
          <w:b w:val="1"/>
          <w:sz w:val="20"/>
          <w:szCs w:val="20"/>
        </w:rPr>
      </w:pPr>
      <w:bookmarkStart w:colFirst="0" w:colLast="0" w:name="_rckrf74ra17g" w:id="5"/>
      <w:bookmarkEnd w:id="5"/>
      <w:r w:rsidDel="00000000" w:rsidR="00000000" w:rsidRPr="00000000">
        <w:rPr>
          <w:rFonts w:ascii="Times New Roman" w:cs="Times New Roman" w:eastAsia="Times New Roman" w:hAnsi="Times New Roman"/>
          <w:b w:val="1"/>
          <w:sz w:val="20"/>
          <w:szCs w:val="20"/>
          <w:rtl w:val="0"/>
        </w:rPr>
        <w:t xml:space="preserve">Додаток 2</w:t>
      </w:r>
    </w:p>
    <w:p w:rsidR="00000000" w:rsidDel="00000000" w:rsidP="00000000" w:rsidRDefault="00000000" w:rsidRPr="00000000" w14:paraId="000000C4">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C5">
      <w:pPr>
        <w:pStyle w:val="Heading1"/>
        <w:keepNext w:val="0"/>
        <w:keepLines w:val="0"/>
        <w:spacing w:after="0" w:before="0" w:line="275.9994"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Базові вимоги до послуг з проведення аналізу даних</w:t>
      </w:r>
    </w:p>
    <w:p w:rsidR="00000000" w:rsidDel="00000000" w:rsidP="00000000" w:rsidRDefault="00000000" w:rsidRPr="00000000" w14:paraId="000000C6">
      <w:pPr>
        <w:pStyle w:val="Heading1"/>
        <w:keepNext w:val="0"/>
        <w:keepLines w:val="0"/>
        <w:spacing w:after="0" w:before="0" w:line="276.0005454545455" w:lineRule="auto"/>
        <w:jc w:val="center"/>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Єдиного реєстру об’єктів державної власності</w:t>
      </w:r>
    </w:p>
    <w:p w:rsidR="00000000" w:rsidDel="00000000" w:rsidP="00000000" w:rsidRDefault="00000000" w:rsidRPr="00000000" w14:paraId="000000C7">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9">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Передумови:</w:t>
      </w:r>
    </w:p>
    <w:p w:rsidR="00000000" w:rsidDel="00000000" w:rsidP="00000000" w:rsidRDefault="00000000" w:rsidRPr="00000000" w14:paraId="000000CA">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Трансперенсі Інтернешнл Україна (далі - ТІ Україна) реалізовує проект “Підтримка Фонду державного майна України: Офіс сталих інвестицій” за підтримки Посольства Великої Британії в Україні. У рамках проекту ТІ Україна здійснює закупівлю послуг з проведення аналізу даних і структури Єдиного реєстру об’єктів державної власності (далі - Реєстр), а також їх процесів створення і використання інформації. Бенефіціаром проекту є Фонд державного майна України.</w:t>
      </w:r>
    </w:p>
    <w:p w:rsidR="00000000" w:rsidDel="00000000" w:rsidP="00000000" w:rsidRDefault="00000000" w:rsidRPr="00000000" w14:paraId="000000CB">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C">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Мета</w:t>
      </w:r>
      <w:r w:rsidDel="00000000" w:rsidR="00000000" w:rsidRPr="00000000">
        <w:rPr>
          <w:rFonts w:ascii="Times New Roman" w:cs="Times New Roman" w:eastAsia="Times New Roman" w:hAnsi="Times New Roman"/>
          <w:sz w:val="20"/>
          <w:szCs w:val="20"/>
          <w:rtl w:val="0"/>
        </w:rPr>
        <w:t xml:space="preserve"> - підвищити технічну спроможність та стандарти відкритості, підзвітності у сфері обліку державного майна через вдосконалення Реєстру.</w:t>
      </w:r>
    </w:p>
    <w:p w:rsidR="00000000" w:rsidDel="00000000" w:rsidP="00000000" w:rsidRDefault="00000000" w:rsidRPr="00000000" w14:paraId="000000CD">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E">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Вдосконалення Реєстру здійснюється задля:</w:t>
      </w:r>
    </w:p>
    <w:p w:rsidR="00000000" w:rsidDel="00000000" w:rsidP="00000000" w:rsidRDefault="00000000" w:rsidRPr="00000000" w14:paraId="000000CF">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загальнодержавного обліку активів держави;</w:t>
      </w:r>
    </w:p>
    <w:p w:rsidR="00000000" w:rsidDel="00000000" w:rsidP="00000000" w:rsidRDefault="00000000" w:rsidRPr="00000000" w14:paraId="000000D0">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захисту майнових прав держави, зокрема майна, щодо якого не проведена реєстрація права власності та яке не підлягає реєстрації;</w:t>
      </w:r>
    </w:p>
    <w:p w:rsidR="00000000" w:rsidDel="00000000" w:rsidP="00000000" w:rsidRDefault="00000000" w:rsidRPr="00000000" w14:paraId="000000D1">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прозорості управлінської діяльності щодо використання активів держави;</w:t>
      </w:r>
    </w:p>
    <w:p w:rsidR="00000000" w:rsidDel="00000000" w:rsidP="00000000" w:rsidRDefault="00000000" w:rsidRPr="00000000" w14:paraId="000000D2">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прийняття управлінських рішень щодо активів (транзакція об’єктів, зокрема  у рамках адміністративної реформи);</w:t>
      </w:r>
    </w:p>
    <w:p w:rsidR="00000000" w:rsidDel="00000000" w:rsidP="00000000" w:rsidRDefault="00000000" w:rsidRPr="00000000" w14:paraId="000000D3">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моніторингу суб'єктів господарювання для оптимізації державного сектору економіки;</w:t>
      </w:r>
    </w:p>
    <w:p w:rsidR="00000000" w:rsidDel="00000000" w:rsidP="00000000" w:rsidRDefault="00000000" w:rsidRPr="00000000" w14:paraId="000000D4">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електронної взаємодії між державними інформаційними ресурсами, зокрема у межах функціонування системи електронної взаємодії державних електронних інформаційних ресурсів «Трембіта»;</w:t>
      </w:r>
    </w:p>
    <w:p w:rsidR="00000000" w:rsidDel="00000000" w:rsidP="00000000" w:rsidRDefault="00000000" w:rsidRPr="00000000" w14:paraId="000000D5">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надання адміністративної послуги в електронній формі (інтеграція до Єдиного порталу адміністративних послуг);</w:t>
      </w:r>
    </w:p>
    <w:p w:rsidR="00000000" w:rsidDel="00000000" w:rsidP="00000000" w:rsidRDefault="00000000" w:rsidRPr="00000000" w14:paraId="000000D6">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доступу до відомостей про активи держави, зокрема у формі відкритих даних (оприлюднення на сайті Фонду державного майна України, Єдиному державному веб-порталі відкритих даних) тощо.</w:t>
      </w:r>
    </w:p>
    <w:p w:rsidR="00000000" w:rsidDel="00000000" w:rsidP="00000000" w:rsidRDefault="00000000" w:rsidRPr="00000000" w14:paraId="000000D7">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8">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Ціль </w:t>
      </w:r>
      <w:r w:rsidDel="00000000" w:rsidR="00000000" w:rsidRPr="00000000">
        <w:rPr>
          <w:rFonts w:ascii="Times New Roman" w:cs="Times New Roman" w:eastAsia="Times New Roman" w:hAnsi="Times New Roman"/>
          <w:sz w:val="20"/>
          <w:szCs w:val="20"/>
          <w:rtl w:val="0"/>
        </w:rPr>
        <w:t xml:space="preserve">- виявити поточні проблеми, пов’язані з обліком державного майна, та напрацювати шляхи вирішення у технологічних, правових та/або організаційних аспектах.</w:t>
      </w:r>
    </w:p>
    <w:p w:rsidR="00000000" w:rsidDel="00000000" w:rsidP="00000000" w:rsidRDefault="00000000" w:rsidRPr="00000000" w14:paraId="000000D9">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A">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Ведення та функціонування Реєстру відбувається відповідно до таких нормативно-правових актів:</w:t>
      </w:r>
    </w:p>
    <w:p w:rsidR="00000000" w:rsidDel="00000000" w:rsidP="00000000" w:rsidRDefault="00000000" w:rsidRPr="00000000" w14:paraId="000000DB">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Закону України від 21.09.2006 № 185-V “Про управління об’єктами державної власності”</w:t>
      </w:r>
    </w:p>
    <w:p w:rsidR="00000000" w:rsidDel="00000000" w:rsidP="00000000" w:rsidRDefault="00000000" w:rsidRPr="00000000" w14:paraId="000000DC">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Закону України від 09.12.2011 № 4107-VI “Про Фонд державного майна України”</w:t>
      </w:r>
    </w:p>
    <w:p w:rsidR="00000000" w:rsidDel="00000000" w:rsidP="00000000" w:rsidRDefault="00000000" w:rsidRPr="00000000" w14:paraId="000000DD">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постанова КМУ від 14.04.2004 № 467 “Про затвердження Положення про Єдиний реєстр об’єктів державної власності”</w:t>
      </w:r>
    </w:p>
    <w:p w:rsidR="00000000" w:rsidDel="00000000" w:rsidP="00000000" w:rsidRDefault="00000000" w:rsidRPr="00000000" w14:paraId="000000DE">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Постанова КМУ від 30.11.2005 № 1121 “Про затвердження Методики проведення інвентаризації об’єктів державної власності”</w:t>
      </w:r>
    </w:p>
    <w:p w:rsidR="00000000" w:rsidDel="00000000" w:rsidP="00000000" w:rsidRDefault="00000000" w:rsidRPr="00000000" w14:paraId="000000DF">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Постанова КМУ від 29.10.03 № 1679 “Про формування і ведення Реєстру корпоративних прав держави“</w:t>
      </w:r>
    </w:p>
    <w:p w:rsidR="00000000" w:rsidDel="00000000" w:rsidP="00000000" w:rsidRDefault="00000000" w:rsidRPr="00000000" w14:paraId="000000E0">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Постанова КМУ від 25.12.2015 № 1127 “Про затвердження Порядку державної реєстрації прав на нерухоме майно та їх обтяжень”</w:t>
      </w:r>
    </w:p>
    <w:p w:rsidR="00000000" w:rsidDel="00000000" w:rsidP="00000000" w:rsidRDefault="00000000" w:rsidRPr="00000000" w14:paraId="000000E1">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Постанова КМУ від 10.05.2018 № 357 “Деякі питання організації електронної взаємодії державних електронних інформаційних ресурсів“</w:t>
      </w:r>
    </w:p>
    <w:p w:rsidR="00000000" w:rsidDel="00000000" w:rsidP="00000000" w:rsidRDefault="00000000" w:rsidRPr="00000000" w14:paraId="000000E2">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Розпорядження КМУ від 16.11.2016  № 918-р “Про схвалення Концепції розвитку системи електронних послуг в Україні“</w:t>
      </w:r>
    </w:p>
    <w:p w:rsidR="00000000" w:rsidDel="00000000" w:rsidP="00000000" w:rsidRDefault="00000000" w:rsidRPr="00000000" w14:paraId="000000E3">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Наказ ФДМУ та Мінекономрозвитку від 18.07.2013 № 1092/848 “Про затвердження структури Єдиного реєстру об’єктів державної власності“, зареєстрований у Мін’юсті 07 серпня 2013 року за № 1344/23876</w:t>
      </w:r>
    </w:p>
    <w:p w:rsidR="00000000" w:rsidDel="00000000" w:rsidP="00000000" w:rsidRDefault="00000000" w:rsidRPr="00000000" w14:paraId="000000E4">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Наказ ФДМУ від 03.02.2006 № 197 “Про затвердження форм надання відомостей про об'єкти державної власності“, зареєстрований у Мін’юсті 04.04.2006 за № 380/12254</w:t>
      </w:r>
    </w:p>
    <w:p w:rsidR="00000000" w:rsidDel="00000000" w:rsidP="00000000" w:rsidRDefault="00000000" w:rsidRPr="00000000" w14:paraId="000000E5">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Наказ ФДМУ від 06.11.2003 № 1980 “Про затвердження форм, за якими надаються відомості для внесення до Реєстру корпоративних прав держави“, зареєстрований у Мін’юсті 19.11.2003 за № 1064/8385</w:t>
      </w:r>
    </w:p>
    <w:p w:rsidR="00000000" w:rsidDel="00000000" w:rsidP="00000000" w:rsidRDefault="00000000" w:rsidRPr="00000000" w14:paraId="000000E6">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Наказ ФДМУ від 15.03.2006 № 461 “Про затвердження Класифікатора державного майна“</w:t>
      </w:r>
    </w:p>
    <w:p w:rsidR="00000000" w:rsidDel="00000000" w:rsidP="00000000" w:rsidRDefault="00000000" w:rsidRPr="00000000" w14:paraId="000000E7">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Наказ ФДМУ від 23.03.2005 № 622 (у редакції наказу ФДМУ від 06.08.2013 № 1535, зареєстрованого в Мін’юсті 27.08.2013 за № 1470/24002) “Про затвердження Порядку та умов користування Єдиним реєстром об'єктів державної власності“</w:t>
      </w:r>
    </w:p>
    <w:p w:rsidR="00000000" w:rsidDel="00000000" w:rsidP="00000000" w:rsidRDefault="00000000" w:rsidRPr="00000000" w14:paraId="000000E8">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Інструктивний лист ФДМУ від 11.05.2006 № 10-15-6871</w:t>
      </w:r>
    </w:p>
    <w:p w:rsidR="00000000" w:rsidDel="00000000" w:rsidP="00000000" w:rsidRDefault="00000000" w:rsidRPr="00000000" w14:paraId="000000E9">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A">
      <w:pPr>
        <w:pStyle w:val="Heading1"/>
        <w:keepNext w:val="0"/>
        <w:keepLines w:val="0"/>
        <w:spacing w:after="0" w:before="0" w:line="276.0005454545455" w:lineRule="auto"/>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Очікувані послуги та етапність їхнього виконання:</w:t>
      </w:r>
    </w:p>
    <w:p w:rsidR="00000000" w:rsidDel="00000000" w:rsidP="00000000" w:rsidRDefault="00000000" w:rsidRPr="00000000" w14:paraId="000000EB">
      <w:pPr>
        <w:pStyle w:val="Heading1"/>
        <w:keepNext w:val="0"/>
        <w:keepLines w:val="0"/>
        <w:numPr>
          <w:ilvl w:val="0"/>
          <w:numId w:val="5"/>
        </w:numPr>
        <w:spacing w:after="0" w:before="0" w:line="276.0005454545455" w:lineRule="auto"/>
        <w:ind w:left="720" w:hanging="360"/>
        <w:jc w:val="both"/>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Виявлення очікувань та потреб користувачів Реєстру шляхом проведення інтерв’ю зі стейкхолдерами (ФДМУ, Мін’юст, ДП “Прозорро.Продажі”, користувачі Реєстру, ТІ Україна)</w:t>
      </w:r>
    </w:p>
    <w:p w:rsidR="00000000" w:rsidDel="00000000" w:rsidP="00000000" w:rsidRDefault="00000000" w:rsidRPr="00000000" w14:paraId="000000EC">
      <w:pPr>
        <w:pStyle w:val="Heading1"/>
        <w:keepNext w:val="0"/>
        <w:keepLines w:val="0"/>
        <w:numPr>
          <w:ilvl w:val="0"/>
          <w:numId w:val="5"/>
        </w:numPr>
        <w:spacing w:after="0" w:before="0" w:line="276.0005454545455" w:lineRule="auto"/>
        <w:ind w:left="720" w:hanging="360"/>
        <w:jc w:val="both"/>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Проведення аналізу процесу обліку державної власності в Реєстрі, зокрема процесів збору, накопичення, обробки  та надання, представлення інформації, а також адміністрування  Фондом державного майна України Реєстру.</w:t>
      </w:r>
    </w:p>
    <w:p w:rsidR="00000000" w:rsidDel="00000000" w:rsidP="00000000" w:rsidRDefault="00000000" w:rsidRPr="00000000" w14:paraId="000000ED">
      <w:pPr>
        <w:pStyle w:val="Heading1"/>
        <w:keepNext w:val="0"/>
        <w:keepLines w:val="0"/>
        <w:numPr>
          <w:ilvl w:val="0"/>
          <w:numId w:val="5"/>
        </w:numPr>
        <w:spacing w:after="0" w:before="0" w:line="276.0005454545455" w:lineRule="auto"/>
        <w:ind w:left="720" w:hanging="360"/>
        <w:jc w:val="both"/>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Проведення аудиту якості даних та структури бази даних Реєстру</w:t>
      </w:r>
    </w:p>
    <w:p w:rsidR="00000000" w:rsidDel="00000000" w:rsidP="00000000" w:rsidRDefault="00000000" w:rsidRPr="00000000" w14:paraId="000000EE">
      <w:pPr>
        <w:pStyle w:val="Heading1"/>
        <w:keepNext w:val="0"/>
        <w:keepLines w:val="0"/>
        <w:numPr>
          <w:ilvl w:val="0"/>
          <w:numId w:val="5"/>
        </w:numPr>
        <w:spacing w:after="0" w:before="0" w:line="276.0005454545455" w:lineRule="auto"/>
        <w:ind w:left="720" w:hanging="360"/>
        <w:jc w:val="both"/>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Оцінка стану інфраструктури</w:t>
      </w:r>
    </w:p>
    <w:p w:rsidR="00000000" w:rsidDel="00000000" w:rsidP="00000000" w:rsidRDefault="00000000" w:rsidRPr="00000000" w14:paraId="000000EF">
      <w:pPr>
        <w:pStyle w:val="Heading1"/>
        <w:keepNext w:val="0"/>
        <w:keepLines w:val="0"/>
        <w:numPr>
          <w:ilvl w:val="0"/>
          <w:numId w:val="5"/>
        </w:numPr>
        <w:spacing w:after="0" w:before="0" w:line="276.0005454545455" w:lineRule="auto"/>
        <w:ind w:left="720" w:hanging="360"/>
        <w:jc w:val="both"/>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Здійснення оцінки інтеграції Реєстру з іншими інформаційними ресурсами ФДМУ, Єдиним державним порталом адміністративних послуг, ЄДР, ЄДРРП, Prozorro.Sale (в межах «Трембіта») тощо</w:t>
      </w:r>
    </w:p>
    <w:p w:rsidR="00000000" w:rsidDel="00000000" w:rsidP="00000000" w:rsidRDefault="00000000" w:rsidRPr="00000000" w14:paraId="000000F0">
      <w:pPr>
        <w:pStyle w:val="Heading1"/>
        <w:keepNext w:val="0"/>
        <w:keepLines w:val="0"/>
        <w:numPr>
          <w:ilvl w:val="0"/>
          <w:numId w:val="5"/>
        </w:numPr>
        <w:spacing w:after="0" w:before="0" w:line="276.0005454545455" w:lineRule="auto"/>
        <w:ind w:left="720" w:hanging="360"/>
        <w:jc w:val="both"/>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Оцінка рівня захисту інформації</w:t>
      </w:r>
    </w:p>
    <w:p w:rsidR="00000000" w:rsidDel="00000000" w:rsidP="00000000" w:rsidRDefault="00000000" w:rsidRPr="00000000" w14:paraId="000000F1">
      <w:pPr>
        <w:pStyle w:val="Heading1"/>
        <w:keepNext w:val="0"/>
        <w:keepLines w:val="0"/>
        <w:numPr>
          <w:ilvl w:val="0"/>
          <w:numId w:val="5"/>
        </w:numPr>
        <w:spacing w:after="0" w:before="0" w:line="276.0005454545455" w:lineRule="auto"/>
        <w:ind w:left="720" w:hanging="360"/>
        <w:jc w:val="both"/>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Підготовка звіту за результатами аналізу, з описом виявлених проблем та рекомендаціями щодо їх вирішення</w:t>
      </w:r>
    </w:p>
    <w:p w:rsidR="00000000" w:rsidDel="00000000" w:rsidP="00000000" w:rsidRDefault="00000000" w:rsidRPr="00000000" w14:paraId="000000F2">
      <w:pPr>
        <w:pStyle w:val="Heading1"/>
        <w:keepNext w:val="0"/>
        <w:keepLines w:val="0"/>
        <w:numPr>
          <w:ilvl w:val="0"/>
          <w:numId w:val="5"/>
        </w:numPr>
        <w:spacing w:after="0" w:before="0" w:line="276.0005454545455" w:lineRule="auto"/>
        <w:ind w:left="720" w:hanging="360"/>
        <w:jc w:val="both"/>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Напрацювання функціональних вимог до розробки нової системи обліку об’єктів державної власності з урахуванням вимог та обмежень, встановлених Законом України «Про санкції».</w:t>
      </w:r>
    </w:p>
    <w:p w:rsidR="00000000" w:rsidDel="00000000" w:rsidP="00000000" w:rsidRDefault="00000000" w:rsidRPr="00000000" w14:paraId="000000F3">
      <w:pPr>
        <w:pStyle w:val="Heading1"/>
        <w:keepNext w:val="0"/>
        <w:keepLines w:val="0"/>
        <w:spacing w:after="0" w:before="0" w:line="276.0005454545455" w:lineRule="auto"/>
        <w:ind w:left="720" w:firstLine="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4">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Масштаби аналізу:</w:t>
      </w:r>
    </w:p>
    <w:p w:rsidR="00000000" w:rsidDel="00000000" w:rsidP="00000000" w:rsidRDefault="00000000" w:rsidRPr="00000000" w14:paraId="000000F5">
      <w:pPr>
        <w:pStyle w:val="Heading1"/>
        <w:keepNext w:val="0"/>
        <w:keepLines w:val="0"/>
        <w:spacing w:after="0" w:before="0" w:line="276.0005454545455" w:lineRule="auto"/>
        <w:ind w:left="720" w:firstLine="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Характеристики БД:</w:t>
      </w:r>
    </w:p>
    <w:p w:rsidR="00000000" w:rsidDel="00000000" w:rsidP="00000000" w:rsidRDefault="00000000" w:rsidRPr="00000000" w14:paraId="000000F6">
      <w:pPr>
        <w:pStyle w:val="Heading1"/>
        <w:keepNext w:val="0"/>
        <w:keepLines w:val="0"/>
        <w:spacing w:after="0" w:before="0" w:line="276.0005454545455" w:lineRule="auto"/>
        <w:ind w:left="720" w:firstLine="0"/>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Реєстр складається з адресно-довідкової та інформаційної частини.</w:t>
      </w:r>
    </w:p>
    <w:p w:rsidR="00000000" w:rsidDel="00000000" w:rsidP="00000000" w:rsidRDefault="00000000" w:rsidRPr="00000000" w14:paraId="000000F7">
      <w:pPr>
        <w:pStyle w:val="Heading1"/>
        <w:keepNext w:val="0"/>
        <w:keepLines w:val="0"/>
        <w:spacing w:after="0" w:before="0" w:line="276.0005454545455" w:lineRule="auto"/>
        <w:ind w:left="1800" w:hanging="360"/>
        <w:jc w:val="both"/>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1.</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Адресно-довідкова частина  містить  ідентифікаційний код та повне найменування підприємств,   господарських товариств, у статутному капіталі яких акції (частки, паї) належать державі, та балансоутримувачів, відомості про їх місцезнаходження, вид діяльності, організаційну форму  господарювання, належність до сфери управління органу, уповноваженого управляти об'єктами державної власності, державну реєстрацію (перереєстрацію).</w:t>
      </w:r>
    </w:p>
    <w:p w:rsidR="00000000" w:rsidDel="00000000" w:rsidP="00000000" w:rsidRDefault="00000000" w:rsidRPr="00000000" w14:paraId="000000F8">
      <w:pPr>
        <w:pStyle w:val="Heading1"/>
        <w:keepNext w:val="0"/>
        <w:keepLines w:val="0"/>
        <w:spacing w:after="0" w:before="0" w:line="276.0005454545455" w:lineRule="auto"/>
        <w:ind w:left="1800" w:hanging="360"/>
        <w:jc w:val="both"/>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2.</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Інформаційна частина містить відомості про засновників підприємств, господарських товариств, у статутному капіталі яких акції (частки, паї) належать державі, та про балансоутримувачів, стан приватизації (корпоратизації), монопольне становище, стратегічне значення, фінансові (бухгалтерські)  та  статистичні показники, відомості про філії, відділення, представництва та інші відокремлені підрозділи, розмір корпоративних прав держави, розмір земельних ділянок та площу забудови для об'єктів нерухомого майна, тип, найменування та вартість цього майна тощо.</w:t>
      </w:r>
    </w:p>
    <w:p w:rsidR="00000000" w:rsidDel="00000000" w:rsidP="00000000" w:rsidRDefault="00000000" w:rsidRPr="00000000" w14:paraId="000000F9">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A">
      <w:pPr>
        <w:pStyle w:val="Heading1"/>
        <w:keepNext w:val="0"/>
        <w:keepLines w:val="0"/>
        <w:spacing w:after="0" w:before="0" w:line="276.0005454545455" w:lineRule="auto"/>
        <w:ind w:left="720" w:firstLine="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Об’єм даних:</w:t>
      </w:r>
    </w:p>
    <w:p w:rsidR="00000000" w:rsidDel="00000000" w:rsidP="00000000" w:rsidRDefault="00000000" w:rsidRPr="00000000" w14:paraId="000000FB">
      <w:pPr>
        <w:pStyle w:val="Heading1"/>
        <w:keepNext w:val="0"/>
        <w:keepLines w:val="0"/>
        <w:spacing w:after="0" w:before="0" w:line="276.0005454545455" w:lineRule="auto"/>
        <w:ind w:left="180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понад 1 млн об’єктів держвласності</w:t>
      </w:r>
    </w:p>
    <w:p w:rsidR="00000000" w:rsidDel="00000000" w:rsidP="00000000" w:rsidRDefault="00000000" w:rsidRPr="00000000" w14:paraId="000000FC">
      <w:pPr>
        <w:pStyle w:val="Heading1"/>
        <w:keepNext w:val="0"/>
        <w:keepLines w:val="0"/>
        <w:spacing w:after="0" w:before="0" w:line="276.0005454545455" w:lineRule="auto"/>
        <w:ind w:left="180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180 млн записів транзакцій державного майна</w:t>
      </w:r>
    </w:p>
    <w:p w:rsidR="00000000" w:rsidDel="00000000" w:rsidP="00000000" w:rsidRDefault="00000000" w:rsidRPr="00000000" w14:paraId="000000FD">
      <w:pPr>
        <w:pStyle w:val="Heading1"/>
        <w:keepNext w:val="0"/>
        <w:keepLines w:val="0"/>
        <w:spacing w:after="0" w:before="0" w:line="276.0005454545455" w:lineRule="auto"/>
        <w:ind w:left="180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436 господарських організацій з корпоративними правами держави</w:t>
      </w:r>
    </w:p>
    <w:p w:rsidR="00000000" w:rsidDel="00000000" w:rsidP="00000000" w:rsidRDefault="00000000" w:rsidRPr="00000000" w14:paraId="000000FE">
      <w:pPr>
        <w:pStyle w:val="Heading1"/>
        <w:keepNext w:val="0"/>
        <w:keepLines w:val="0"/>
        <w:spacing w:after="0" w:before="0" w:line="276.0005454545455" w:lineRule="auto"/>
        <w:ind w:left="180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151 суб’єкт управління</w:t>
      </w:r>
    </w:p>
    <w:p w:rsidR="00000000" w:rsidDel="00000000" w:rsidP="00000000" w:rsidRDefault="00000000" w:rsidRPr="00000000" w14:paraId="000000FF">
      <w:pPr>
        <w:pStyle w:val="Heading1"/>
        <w:keepNext w:val="0"/>
        <w:keepLines w:val="0"/>
        <w:spacing w:after="0" w:before="0" w:line="276.0005454545455" w:lineRule="auto"/>
        <w:ind w:left="180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Реєстр містить дані про майно державних підприємств, установ та організацій</w:t>
      </w:r>
    </w:p>
    <w:p w:rsidR="00000000" w:rsidDel="00000000" w:rsidP="00000000" w:rsidRDefault="00000000" w:rsidRPr="00000000" w14:paraId="00000100">
      <w:pPr>
        <w:pStyle w:val="Heading1"/>
        <w:keepNext w:val="0"/>
        <w:keepLines w:val="0"/>
        <w:spacing w:after="0" w:before="0" w:line="276.0005454545455" w:lineRule="auto"/>
        <w:ind w:firstLine="72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У сфері надання адміністративних послуг ФДМУ є суб’єктом надання адмінпослуги «Надання інформації (відомостей або витягу) з Єдиного реєстру об’єктів державної власності». Адміністративна послуга надається з метою проведення державної реєстрації прав державної та комунальної власності на об’єкти нерухомого майна, захисту майнових прав держави у судах тощо. На основі даних Реєстру було надано </w:t>
      </w:r>
      <w:r w:rsidDel="00000000" w:rsidR="00000000" w:rsidRPr="00000000">
        <w:rPr>
          <w:rFonts w:ascii="Times New Roman" w:cs="Times New Roman" w:eastAsia="Times New Roman" w:hAnsi="Times New Roman"/>
          <w:b w:val="1"/>
          <w:sz w:val="20"/>
          <w:szCs w:val="20"/>
          <w:rtl w:val="0"/>
        </w:rPr>
        <w:t xml:space="preserve">54,1 тис. адміністративних послуг</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1">
      <w:pPr>
        <w:pStyle w:val="Heading1"/>
        <w:keepNext w:val="0"/>
        <w:keepLines w:val="0"/>
        <w:spacing w:after="0" w:before="0" w:line="276.0005454545455" w:lineRule="auto"/>
        <w:ind w:firstLine="72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2">
      <w:pPr>
        <w:pStyle w:val="Heading1"/>
        <w:keepNext w:val="0"/>
        <w:keepLines w:val="0"/>
        <w:spacing w:after="0" w:before="0" w:line="276.0005454545455" w:lineRule="auto"/>
        <w:ind w:firstLine="72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Перелік ресурсів інтеграції:</w:t>
      </w:r>
    </w:p>
    <w:p w:rsidR="00000000" w:rsidDel="00000000" w:rsidP="00000000" w:rsidRDefault="00000000" w:rsidRPr="00000000" w14:paraId="00000103">
      <w:pPr>
        <w:pStyle w:val="Heading1"/>
        <w:keepNext w:val="0"/>
        <w:keepLines w:val="0"/>
        <w:spacing w:after="0" w:before="0" w:line="276.0005454545455" w:lineRule="auto"/>
        <w:ind w:left="180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Єдиний державний реєстр юридичних осіб, фізичних осіб-підприємців та громадських формувань</w:t>
      </w:r>
    </w:p>
    <w:p w:rsidR="00000000" w:rsidDel="00000000" w:rsidP="00000000" w:rsidRDefault="00000000" w:rsidRPr="00000000" w14:paraId="00000104">
      <w:pPr>
        <w:pStyle w:val="Heading1"/>
        <w:keepNext w:val="0"/>
        <w:keepLines w:val="0"/>
        <w:spacing w:after="0" w:before="0" w:line="276.0005454545455" w:lineRule="auto"/>
        <w:ind w:left="180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Державний реєстр речових прав на нерухоме майно та їх обтяжень</w:t>
      </w:r>
    </w:p>
    <w:p w:rsidR="00000000" w:rsidDel="00000000" w:rsidP="00000000" w:rsidRDefault="00000000" w:rsidRPr="00000000" w14:paraId="00000105">
      <w:pPr>
        <w:pStyle w:val="Heading1"/>
        <w:keepNext w:val="0"/>
        <w:keepLines w:val="0"/>
        <w:spacing w:after="0" w:before="0" w:line="276.0005454545455" w:lineRule="auto"/>
        <w:ind w:left="180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Єдиний державний портал адміністративних послуг</w:t>
      </w:r>
    </w:p>
    <w:p w:rsidR="00000000" w:rsidDel="00000000" w:rsidP="00000000" w:rsidRDefault="00000000" w:rsidRPr="00000000" w14:paraId="00000106">
      <w:pPr>
        <w:pStyle w:val="Heading1"/>
        <w:keepNext w:val="0"/>
        <w:keepLines w:val="0"/>
        <w:spacing w:after="0" w:before="0" w:line="276.0005454545455" w:lineRule="auto"/>
        <w:ind w:left="180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Єдиний веб-портал відкритих даних</w:t>
      </w:r>
    </w:p>
    <w:p w:rsidR="00000000" w:rsidDel="00000000" w:rsidP="00000000" w:rsidRDefault="00000000" w:rsidRPr="00000000" w14:paraId="00000107">
      <w:pPr>
        <w:pStyle w:val="Heading1"/>
        <w:keepNext w:val="0"/>
        <w:keepLines w:val="0"/>
        <w:spacing w:after="0" w:before="0" w:line="276.0005454545455" w:lineRule="auto"/>
        <w:ind w:left="180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електронна взаємодія між державними інформаційними ресурсами (ЕВДІР), зокрема у межах функціонування електронної системи «Трембіта»</w:t>
      </w:r>
    </w:p>
    <w:p w:rsidR="00000000" w:rsidDel="00000000" w:rsidP="00000000" w:rsidRDefault="00000000" w:rsidRPr="00000000" w14:paraId="00000108">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9">
      <w:pPr>
        <w:pStyle w:val="Heading1"/>
        <w:keepNext w:val="0"/>
        <w:keepLines w:val="0"/>
        <w:spacing w:after="0" w:before="0" w:line="276.0005454545455" w:lineRule="auto"/>
        <w:ind w:left="700" w:firstLine="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Частота оновлення даних - </w:t>
      </w:r>
      <w:r w:rsidDel="00000000" w:rsidR="00000000" w:rsidRPr="00000000">
        <w:rPr>
          <w:rFonts w:ascii="Times New Roman" w:cs="Times New Roman" w:eastAsia="Times New Roman" w:hAnsi="Times New Roman"/>
          <w:sz w:val="20"/>
          <w:szCs w:val="20"/>
          <w:rtl w:val="0"/>
        </w:rPr>
        <w:t xml:space="preserve">щоквартально</w:t>
      </w:r>
      <w:r w:rsidDel="00000000" w:rsidR="00000000" w:rsidRPr="00000000">
        <w:rPr>
          <w:rtl w:val="0"/>
        </w:rPr>
      </w:r>
    </w:p>
    <w:p w:rsidR="00000000" w:rsidDel="00000000" w:rsidP="00000000" w:rsidRDefault="00000000" w:rsidRPr="00000000" w14:paraId="0000010A">
      <w:pPr>
        <w:pStyle w:val="Heading1"/>
        <w:keepNext w:val="0"/>
        <w:keepLines w:val="0"/>
        <w:spacing w:after="0" w:before="0" w:line="276.0005454545455" w:lineRule="auto"/>
        <w:ind w:left="700" w:firstLine="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B">
      <w:pPr>
        <w:pStyle w:val="Heading1"/>
        <w:keepNext w:val="0"/>
        <w:keepLines w:val="0"/>
        <w:spacing w:after="0" w:before="0" w:line="276.0005454545455" w:lineRule="auto"/>
        <w:ind w:left="700" w:firstLine="0"/>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Користувачі  Реєстру:</w:t>
      </w:r>
    </w:p>
    <w:p w:rsidR="00000000" w:rsidDel="00000000" w:rsidP="00000000" w:rsidRDefault="00000000" w:rsidRPr="00000000" w14:paraId="0000010C">
      <w:pPr>
        <w:pStyle w:val="Heading1"/>
        <w:keepNext w:val="0"/>
        <w:keepLines w:val="0"/>
        <w:spacing w:after="0" w:before="0" w:line="276.0005454545455" w:lineRule="auto"/>
        <w:ind w:left="1780" w:hanging="360"/>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органи державної влади</w:t>
      </w:r>
    </w:p>
    <w:p w:rsidR="00000000" w:rsidDel="00000000" w:rsidP="00000000" w:rsidRDefault="00000000" w:rsidRPr="00000000" w14:paraId="0000010D">
      <w:pPr>
        <w:pStyle w:val="Heading1"/>
        <w:keepNext w:val="0"/>
        <w:keepLines w:val="0"/>
        <w:spacing w:after="0" w:before="0" w:line="276.0005454545455" w:lineRule="auto"/>
        <w:ind w:left="1780" w:hanging="360"/>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органи місцевого самоврядування</w:t>
      </w:r>
    </w:p>
    <w:p w:rsidR="00000000" w:rsidDel="00000000" w:rsidP="00000000" w:rsidRDefault="00000000" w:rsidRPr="00000000" w14:paraId="0000010E">
      <w:pPr>
        <w:pStyle w:val="Heading1"/>
        <w:keepNext w:val="0"/>
        <w:keepLines w:val="0"/>
        <w:spacing w:after="0" w:before="0" w:line="276.0005454545455" w:lineRule="auto"/>
        <w:ind w:left="1780" w:hanging="360"/>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підприємства,  установи, організації</w:t>
      </w:r>
    </w:p>
    <w:p w:rsidR="00000000" w:rsidDel="00000000" w:rsidP="00000000" w:rsidRDefault="00000000" w:rsidRPr="00000000" w14:paraId="0000010F">
      <w:pPr>
        <w:pStyle w:val="Heading1"/>
        <w:keepNext w:val="0"/>
        <w:keepLines w:val="0"/>
        <w:spacing w:after="0" w:before="0" w:line="276.0005454545455" w:lineRule="auto"/>
        <w:ind w:left="1780" w:hanging="360"/>
        <w:rPr>
          <w:rFonts w:ascii="Times New Roman" w:cs="Times New Roman" w:eastAsia="Times New Roman" w:hAnsi="Times New Roman"/>
          <w:sz w:val="20"/>
          <w:szCs w:val="20"/>
          <w:highlight w:val="white"/>
        </w:rPr>
      </w:pPr>
      <w:bookmarkStart w:colFirst="0" w:colLast="0" w:name="_lsc477d5qjnd" w:id="0"/>
      <w:bookmarkEnd w:id="0"/>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громадяни</w:t>
      </w:r>
    </w:p>
    <w:p w:rsidR="00000000" w:rsidDel="00000000" w:rsidP="00000000" w:rsidRDefault="00000000" w:rsidRPr="00000000" w14:paraId="00000110">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1">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Результати послуг:</w:t>
      </w:r>
    </w:p>
    <w:p w:rsidR="00000000" w:rsidDel="00000000" w:rsidP="00000000" w:rsidRDefault="00000000" w:rsidRPr="00000000" w14:paraId="00000112">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Звіт за результатами проведеного аналізу та додатки до нього (файли проведеного аналізу даних, транскрипти проведених інтерв’ю, список опрацьованих джерел тощо).</w:t>
      </w:r>
    </w:p>
    <w:p w:rsidR="00000000" w:rsidDel="00000000" w:rsidP="00000000" w:rsidRDefault="00000000" w:rsidRPr="00000000" w14:paraId="00000113">
      <w:pPr>
        <w:pStyle w:val="Heading1"/>
        <w:keepNext w:val="0"/>
        <w:keepLines w:val="0"/>
        <w:spacing w:after="0" w:before="0" w:line="276.0005454545455" w:lineRule="auto"/>
        <w:ind w:left="108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Функціональні вимоги до послуг з розробки нової системи обліку об’єктів державної власності.</w:t>
      </w:r>
    </w:p>
    <w:p w:rsidR="00000000" w:rsidDel="00000000" w:rsidP="00000000" w:rsidRDefault="00000000" w:rsidRPr="00000000" w14:paraId="00000114">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5">
      <w:pPr>
        <w:pStyle w:val="Heading1"/>
        <w:keepNext w:val="0"/>
        <w:keepLines w:val="0"/>
        <w:spacing w:after="0" w:before="0" w:line="276.0005454545455" w:lineRule="auto"/>
        <w:ind w:left="280" w:firstLine="0"/>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Вимоги до звіту за результатами аналізу:</w:t>
      </w:r>
    </w:p>
    <w:p w:rsidR="00000000" w:rsidDel="00000000" w:rsidP="00000000" w:rsidRDefault="00000000" w:rsidRPr="00000000" w14:paraId="00000116">
      <w:pPr>
        <w:pStyle w:val="Heading1"/>
        <w:keepNext w:val="0"/>
        <w:keepLines w:val="0"/>
        <w:numPr>
          <w:ilvl w:val="0"/>
          <w:numId w:val="3"/>
        </w:numPr>
        <w:spacing w:after="0" w:before="0" w:line="276.0005454545455" w:lineRule="auto"/>
        <w:ind w:left="720" w:hanging="360"/>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Висновки аналізу даних на базі ЄДР, ЄДРРП, Prozorro.Sale, ЕВДІР, Реєстру</w:t>
      </w:r>
    </w:p>
    <w:p w:rsidR="00000000" w:rsidDel="00000000" w:rsidP="00000000" w:rsidRDefault="00000000" w:rsidRPr="00000000" w14:paraId="00000117">
      <w:pPr>
        <w:pStyle w:val="Heading1"/>
        <w:keepNext w:val="0"/>
        <w:keepLines w:val="0"/>
        <w:numPr>
          <w:ilvl w:val="0"/>
          <w:numId w:val="3"/>
        </w:numPr>
        <w:spacing w:after="0" w:before="0" w:line="276.0005454545455" w:lineRule="auto"/>
        <w:ind w:left="720" w:hanging="360"/>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Висновки на основі проведених  інтерв’ю щодо очікування потреб клієнтського ряду</w:t>
      </w:r>
    </w:p>
    <w:p w:rsidR="00000000" w:rsidDel="00000000" w:rsidP="00000000" w:rsidRDefault="00000000" w:rsidRPr="00000000" w14:paraId="00000118">
      <w:pPr>
        <w:pStyle w:val="Heading1"/>
        <w:keepNext w:val="0"/>
        <w:keepLines w:val="0"/>
        <w:spacing w:after="0" w:before="0" w:line="276.0005454545455" w:lineRule="auto"/>
        <w:ind w:left="164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додати перелік</w:t>
      </w:r>
    </w:p>
    <w:p w:rsidR="00000000" w:rsidDel="00000000" w:rsidP="00000000" w:rsidRDefault="00000000" w:rsidRPr="00000000" w14:paraId="00000119">
      <w:pPr>
        <w:pStyle w:val="Heading1"/>
        <w:keepNext w:val="0"/>
        <w:keepLines w:val="0"/>
        <w:numPr>
          <w:ilvl w:val="0"/>
          <w:numId w:val="4"/>
        </w:numPr>
        <w:spacing w:after="0" w:before="0" w:line="276.0005454545455" w:lineRule="auto"/>
        <w:ind w:left="720" w:hanging="360"/>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Рекомендації для внесення змін до законів, рішень КМУ, наказів ФДМУ щодо структури даних тощо. Мають містити:</w:t>
      </w:r>
    </w:p>
    <w:p w:rsidR="00000000" w:rsidDel="00000000" w:rsidP="00000000" w:rsidRDefault="00000000" w:rsidRPr="00000000" w14:paraId="0000011A">
      <w:pPr>
        <w:pStyle w:val="Heading1"/>
        <w:keepNext w:val="0"/>
        <w:keepLines w:val="0"/>
        <w:spacing w:after="0" w:before="0" w:line="276.0005454545455" w:lineRule="auto"/>
        <w:ind w:left="164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єдиний механізм формування та ведення Реєстру, з урахуванням отримання звітних форм та надання документів в електронній формі</w:t>
      </w:r>
    </w:p>
    <w:p w:rsidR="00000000" w:rsidDel="00000000" w:rsidP="00000000" w:rsidRDefault="00000000" w:rsidRPr="00000000" w14:paraId="0000011B">
      <w:pPr>
        <w:pStyle w:val="Heading1"/>
        <w:keepNext w:val="0"/>
        <w:keepLines w:val="0"/>
        <w:spacing w:after="0" w:before="0" w:line="276.0005454545455" w:lineRule="auto"/>
        <w:ind w:left="1640" w:hanging="360"/>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врахування вимог щодо якості та повноти даних</w:t>
      </w:r>
    </w:p>
    <w:p w:rsidR="00000000" w:rsidDel="00000000" w:rsidP="00000000" w:rsidRDefault="00000000" w:rsidRPr="00000000" w14:paraId="0000011C">
      <w:pPr>
        <w:pStyle w:val="Heading1"/>
        <w:keepNext w:val="0"/>
        <w:keepLines w:val="0"/>
        <w:spacing w:after="0" w:before="0" w:line="276.0005454545455" w:lineRule="auto"/>
        <w:ind w:left="1640" w:hanging="36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відповідальність за не подання даних, що покладається на суб’єкта управління</w:t>
      </w:r>
    </w:p>
    <w:p w:rsidR="00000000" w:rsidDel="00000000" w:rsidP="00000000" w:rsidRDefault="00000000" w:rsidRPr="00000000" w14:paraId="0000011D">
      <w:pPr>
        <w:pStyle w:val="Heading1"/>
        <w:keepNext w:val="0"/>
        <w:keepLines w:val="0"/>
        <w:numPr>
          <w:ilvl w:val="0"/>
          <w:numId w:val="1"/>
        </w:numPr>
        <w:spacing w:after="0" w:before="0" w:line="276.0005454545455" w:lineRule="auto"/>
        <w:ind w:left="720" w:hanging="360"/>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Рекомендації щодо використання даних Реєстру для геопросторового опрацювання та представлення</w:t>
      </w:r>
    </w:p>
    <w:p w:rsidR="00000000" w:rsidDel="00000000" w:rsidP="00000000" w:rsidRDefault="00000000" w:rsidRPr="00000000" w14:paraId="0000011E">
      <w:pPr>
        <w:pStyle w:val="Heading1"/>
        <w:keepNext w:val="0"/>
        <w:keepLines w:val="0"/>
        <w:numPr>
          <w:ilvl w:val="0"/>
          <w:numId w:val="1"/>
        </w:numPr>
        <w:spacing w:after="0" w:before="0" w:line="276.0005454545455" w:lineRule="auto"/>
        <w:ind w:left="720" w:hanging="360"/>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Рекомендації щодо ІТ-інфраструктури з метою адміністрування Реєстру з урахуванням рівня захисту інформації</w:t>
      </w:r>
    </w:p>
    <w:p w:rsidR="00000000" w:rsidDel="00000000" w:rsidP="00000000" w:rsidRDefault="00000000" w:rsidRPr="00000000" w14:paraId="0000011F">
      <w:pPr>
        <w:pStyle w:val="Heading1"/>
        <w:keepNext w:val="0"/>
        <w:keepLines w:val="0"/>
        <w:spacing w:after="0" w:before="0" w:line="276.0005454545455" w:lineRule="auto"/>
        <w:rPr>
          <w:rFonts w:ascii="Times New Roman" w:cs="Times New Roman" w:eastAsia="Times New Roman" w:hAnsi="Times New Roman"/>
          <w:b w:val="1"/>
          <w:sz w:val="20"/>
          <w:szCs w:val="20"/>
          <w:highlight w:val="yellow"/>
        </w:rPr>
      </w:pPr>
      <w:bookmarkStart w:colFirst="0" w:colLast="0" w:name="_lsc477d5qjnd" w:id="0"/>
      <w:bookmarkEnd w:id="0"/>
      <w:r w:rsidDel="00000000" w:rsidR="00000000" w:rsidRPr="00000000">
        <w:rPr>
          <w:rFonts w:ascii="Times New Roman" w:cs="Times New Roman" w:eastAsia="Times New Roman" w:hAnsi="Times New Roman"/>
          <w:b w:val="1"/>
          <w:sz w:val="20"/>
          <w:szCs w:val="20"/>
          <w:highlight w:val="yellow"/>
          <w:rtl w:val="0"/>
        </w:rPr>
        <w:t xml:space="preserve"> </w:t>
      </w:r>
    </w:p>
    <w:p w:rsidR="00000000" w:rsidDel="00000000" w:rsidP="00000000" w:rsidRDefault="00000000" w:rsidRPr="00000000" w14:paraId="00000120">
      <w:pPr>
        <w:pStyle w:val="Heading1"/>
        <w:keepNext w:val="0"/>
        <w:keepLines w:val="0"/>
        <w:spacing w:after="0" w:before="0" w:line="276.0005454545455" w:lineRule="auto"/>
        <w:ind w:left="280" w:firstLine="0"/>
        <w:jc w:val="both"/>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Вимоги до функціональних вимог для послуг з розробки нової системи обліку державного майна України:</w:t>
      </w:r>
    </w:p>
    <w:p w:rsidR="00000000" w:rsidDel="00000000" w:rsidP="00000000" w:rsidRDefault="00000000" w:rsidRPr="00000000" w14:paraId="00000121">
      <w:pPr>
        <w:pStyle w:val="Heading1"/>
        <w:keepNext w:val="0"/>
        <w:keepLines w:val="0"/>
        <w:spacing w:after="0" w:before="0" w:line="276.0005454545455" w:lineRule="auto"/>
        <w:ind w:left="700" w:firstLine="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Електронізація процесів підписання документів</w:t>
      </w:r>
    </w:p>
    <w:p w:rsidR="00000000" w:rsidDel="00000000" w:rsidP="00000000" w:rsidRDefault="00000000" w:rsidRPr="00000000" w14:paraId="00000122">
      <w:pPr>
        <w:pStyle w:val="Heading1"/>
        <w:keepNext w:val="0"/>
        <w:keepLines w:val="0"/>
        <w:spacing w:after="0" w:before="0" w:line="276.0005454545455" w:lineRule="auto"/>
        <w:ind w:left="700" w:firstLine="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Автоматична передача інформації між іншими ресурсами (ЄДР, ЄДРРП, Prozorro.Sale,)</w:t>
      </w:r>
    </w:p>
    <w:p w:rsidR="00000000" w:rsidDel="00000000" w:rsidP="00000000" w:rsidRDefault="00000000" w:rsidRPr="00000000" w14:paraId="00000123">
      <w:pPr>
        <w:pStyle w:val="Heading1"/>
        <w:keepNext w:val="0"/>
        <w:keepLines w:val="0"/>
        <w:spacing w:after="0" w:before="0" w:line="276.0005454545455" w:lineRule="auto"/>
        <w:ind w:left="700" w:firstLine="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Оновлення архітектури програмно-апаратного комплексу (перелік модулів)</w:t>
      </w:r>
    </w:p>
    <w:p w:rsidR="00000000" w:rsidDel="00000000" w:rsidP="00000000" w:rsidRDefault="00000000" w:rsidRPr="00000000" w14:paraId="00000124">
      <w:pPr>
        <w:pStyle w:val="Heading1"/>
        <w:keepNext w:val="0"/>
        <w:keepLines w:val="0"/>
        <w:spacing w:after="0" w:before="0" w:line="276.0005454545455" w:lineRule="auto"/>
        <w:ind w:left="700" w:firstLine="0"/>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Врахування вимог законодавства щодо захисту інформації, зокрема з обмеженим доступом (об’єкти критичної інфраструктури)</w:t>
      </w:r>
    </w:p>
    <w:p w:rsidR="00000000" w:rsidDel="00000000" w:rsidP="00000000" w:rsidRDefault="00000000" w:rsidRPr="00000000" w14:paraId="00000125">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26">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Кваліфікаційні вимоги до учасників:</w:t>
      </w:r>
    </w:p>
    <w:p w:rsidR="00000000" w:rsidDel="00000000" w:rsidP="00000000" w:rsidRDefault="00000000" w:rsidRPr="00000000" w14:paraId="00000127">
      <w:pPr>
        <w:pStyle w:val="Heading1"/>
        <w:keepNext w:val="0"/>
        <w:keepLines w:val="0"/>
        <w:numPr>
          <w:ilvl w:val="0"/>
          <w:numId w:val="7"/>
        </w:numPr>
        <w:spacing w:after="0" w:before="0" w:line="276.0005454545455" w:lineRule="auto"/>
        <w:ind w:left="720" w:hanging="360"/>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Наявність підтвердженого досвіду з проведення аудиту/аналізу даних</w:t>
      </w:r>
    </w:p>
    <w:p w:rsidR="00000000" w:rsidDel="00000000" w:rsidP="00000000" w:rsidRDefault="00000000" w:rsidRPr="00000000" w14:paraId="00000128">
      <w:pPr>
        <w:pStyle w:val="Heading1"/>
        <w:keepNext w:val="0"/>
        <w:keepLines w:val="0"/>
        <w:numPr>
          <w:ilvl w:val="0"/>
          <w:numId w:val="7"/>
        </w:numPr>
        <w:spacing w:after="0" w:before="0" w:line="276.0005454545455" w:lineRule="auto"/>
        <w:ind w:left="720" w:hanging="360"/>
        <w:rPr>
          <w:sz w:val="22"/>
          <w:szCs w:val="22"/>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Наявність підтвердженого досвіду формування аналітичних звітів на рівні країни або масштабніших</w:t>
      </w:r>
    </w:p>
    <w:p w:rsidR="00000000" w:rsidDel="00000000" w:rsidP="00000000" w:rsidRDefault="00000000" w:rsidRPr="00000000" w14:paraId="00000129">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2A">
      <w:pPr>
        <w:pStyle w:val="Heading1"/>
        <w:keepNext w:val="0"/>
        <w:keepLines w:val="0"/>
        <w:spacing w:after="0" w:before="0" w:line="276.0005454545455" w:lineRule="auto"/>
        <w:rPr>
          <w:rFonts w:ascii="Times New Roman" w:cs="Times New Roman" w:eastAsia="Times New Roman" w:hAnsi="Times New Roman"/>
          <w:b w:val="1"/>
          <w:sz w:val="20"/>
          <w:szCs w:val="20"/>
        </w:rPr>
      </w:pPr>
      <w:bookmarkStart w:colFirst="0" w:colLast="0" w:name="_lsc477d5qjnd" w:id="0"/>
      <w:bookmarkEnd w:id="0"/>
      <w:r w:rsidDel="00000000" w:rsidR="00000000" w:rsidRPr="00000000">
        <w:rPr>
          <w:rFonts w:ascii="Times New Roman" w:cs="Times New Roman" w:eastAsia="Times New Roman" w:hAnsi="Times New Roman"/>
          <w:b w:val="1"/>
          <w:sz w:val="20"/>
          <w:szCs w:val="20"/>
          <w:rtl w:val="0"/>
        </w:rPr>
        <w:t xml:space="preserve">Терміни надання послуг:</w:t>
      </w:r>
    </w:p>
    <w:p w:rsidR="00000000" w:rsidDel="00000000" w:rsidP="00000000" w:rsidRDefault="00000000" w:rsidRPr="00000000" w14:paraId="0000012B">
      <w:pPr>
        <w:pStyle w:val="Heading1"/>
        <w:keepNext w:val="0"/>
        <w:keepLines w:val="0"/>
        <w:spacing w:after="0" w:before="0" w:line="276.0005454545455" w:lineRule="auto"/>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від моменту контрактування виконавця</w:t>
      </w:r>
      <w:r w:rsidDel="00000000" w:rsidR="00000000" w:rsidRPr="00000000">
        <w:rPr>
          <w:rFonts w:ascii="Times New Roman" w:cs="Times New Roman" w:eastAsia="Times New Roman" w:hAnsi="Times New Roman"/>
          <w:sz w:val="20"/>
          <w:szCs w:val="20"/>
          <w:rtl w:val="0"/>
        </w:rPr>
        <w:t xml:space="preserve"> і не пізніше 20.02.2021 року.</w:t>
      </w:r>
      <w:r w:rsidDel="00000000" w:rsidR="00000000" w:rsidRPr="00000000">
        <w:rPr>
          <w:rtl w:val="0"/>
        </w:rPr>
      </w:r>
    </w:p>
    <w:p w:rsidR="00000000" w:rsidDel="00000000" w:rsidP="00000000" w:rsidRDefault="00000000" w:rsidRPr="00000000" w14:paraId="0000012C">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lsc477d5qjnd" w:id="0"/>
      <w:bookmarkEnd w:id="0"/>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D">
      <w:pPr>
        <w:pStyle w:val="Heading1"/>
        <w:keepNext w:val="0"/>
        <w:keepLines w:val="0"/>
        <w:spacing w:after="0" w:before="0" w:line="276.0005454545455" w:lineRule="auto"/>
        <w:jc w:val="both"/>
        <w:rPr>
          <w:rFonts w:ascii="Times New Roman" w:cs="Times New Roman" w:eastAsia="Times New Roman" w:hAnsi="Times New Roman"/>
          <w:sz w:val="20"/>
          <w:szCs w:val="20"/>
        </w:rPr>
      </w:pPr>
      <w:bookmarkStart w:colFirst="0" w:colLast="0" w:name="_8jvms0nco9lp" w:id="6"/>
      <w:bookmarkEnd w:id="6"/>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E">
      <w:pPr>
        <w:pStyle w:val="Heading1"/>
        <w:keepNext w:val="0"/>
        <w:keepLines w:val="0"/>
        <w:spacing w:before="0" w:lineRule="auto"/>
        <w:ind w:firstLine="700"/>
        <w:rPr>
          <w:rFonts w:ascii="Times New Roman" w:cs="Times New Roman" w:eastAsia="Times New Roman" w:hAnsi="Times New Roman"/>
          <w:sz w:val="20"/>
          <w:szCs w:val="20"/>
        </w:rPr>
      </w:pPr>
      <w:bookmarkStart w:colFirst="0" w:colLast="0" w:name="_p9fnjrm3hwja" w:id="7"/>
      <w:bookmarkEnd w:id="7"/>
      <w:r w:rsidDel="00000000" w:rsidR="00000000" w:rsidRPr="00000000">
        <w:rPr>
          <w:rtl w:val="0"/>
        </w:rPr>
      </w:r>
    </w:p>
    <w:p w:rsidR="00000000" w:rsidDel="00000000" w:rsidP="00000000" w:rsidRDefault="00000000" w:rsidRPr="00000000" w14:paraId="0000012F">
      <w:pPr>
        <w:jc w:val="both"/>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0">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Додаток 3</w:t>
      </w:r>
    </w:p>
    <w:p w:rsidR="00000000" w:rsidDel="00000000" w:rsidP="00000000" w:rsidRDefault="00000000" w:rsidRPr="00000000" w14:paraId="00000131">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Форма комерційної пропозиції на закупівлю послуг </w:t>
      </w:r>
    </w:p>
    <w:p w:rsidR="00000000" w:rsidDel="00000000" w:rsidP="00000000" w:rsidRDefault="00000000" w:rsidRPr="00000000" w14:paraId="00000132">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на закупівлю послуг з проведення аналізу даних Єдиного реєстру об’єктів державної власності</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4">
      <w:pPr>
        <w:jc w:val="center"/>
        <w:rPr>
          <w:rFonts w:ascii="Times New Roman" w:cs="Times New Roman" w:eastAsia="Times New Roman" w:hAnsi="Times New Roman"/>
          <w:color w:val="0f0fb9"/>
          <w:sz w:val="20"/>
          <w:szCs w:val="20"/>
        </w:rPr>
      </w:pPr>
      <w:r w:rsidDel="00000000" w:rsidR="00000000" w:rsidRPr="00000000">
        <w:rPr>
          <w:rFonts w:ascii="Times New Roman" w:cs="Times New Roman" w:eastAsia="Times New Roman" w:hAnsi="Times New Roman"/>
          <w:color w:val="0f0fb9"/>
          <w:sz w:val="20"/>
          <w:szCs w:val="20"/>
          <w:rtl w:val="0"/>
        </w:rPr>
        <w:t xml:space="preserve">[Бланк учасника процедури закупівлі]</w:t>
      </w:r>
    </w:p>
    <w:tbl>
      <w:tblPr>
        <w:tblStyle w:val="Table7"/>
        <w:tblW w:w="98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20"/>
        <w:gridCol w:w="4665"/>
        <w:tblGridChange w:id="0">
          <w:tblGrid>
            <w:gridCol w:w="5220"/>
            <w:gridCol w:w="4665"/>
          </w:tblGrid>
        </w:tblGridChange>
      </w:tblGrid>
      <w:tr>
        <w:trPr>
          <w:trHeight w:val="435" w:hRule="atLeast"/>
        </w:trPr>
        <w:tc>
          <w:tcPr>
            <w:gridSpan w:val="2"/>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35">
            <w:pPr>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Заповнюється співробітником TI Україна</w:t>
            </w:r>
          </w:p>
        </w:tc>
      </w:tr>
      <w:tr>
        <w:trPr>
          <w:trHeight w:val="6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Дата надходження комерційної пропозиції до TI Україна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Реєстраційний номер</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9">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 ________________ 2020 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A">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 </w:t>
            </w:r>
          </w:p>
        </w:tc>
      </w:tr>
      <w:tr>
        <w:trPr>
          <w:trHeight w:val="4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B">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 ____________________________________</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C">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підпис ________________________</w:t>
            </w:r>
          </w:p>
        </w:tc>
      </w:tr>
    </w:tbl>
    <w:p w:rsidR="00000000" w:rsidDel="00000000" w:rsidP="00000000" w:rsidRDefault="00000000" w:rsidRPr="00000000" w14:paraId="0000013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3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КОМЕРЦІЙНА ПРОПОЗИЦІЯ</w:t>
      </w:r>
    </w:p>
    <w:p w:rsidR="00000000" w:rsidDel="00000000" w:rsidP="00000000" w:rsidRDefault="00000000" w:rsidRPr="00000000" w14:paraId="0000013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40">
      <w:pPr>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Ознайомившись із оголошенням про проведення комерційної процедури на закупівлю</w:t>
      </w:r>
      <w:r w:rsidDel="00000000" w:rsidR="00000000" w:rsidRPr="00000000">
        <w:rPr>
          <w:rFonts w:ascii="Times New Roman" w:cs="Times New Roman" w:eastAsia="Times New Roman" w:hAnsi="Times New Roman"/>
          <w:b w:val="1"/>
          <w:sz w:val="20"/>
          <w:szCs w:val="20"/>
          <w:rtl w:val="0"/>
        </w:rPr>
        <w:t xml:space="preserve"> послуг на закупівлю послуг з проведення аналізу даних Єдиного реєстру об’єктів державної власності </w:t>
      </w:r>
      <w:r w:rsidDel="00000000" w:rsidR="00000000" w:rsidRPr="00000000">
        <w:rPr>
          <w:rFonts w:ascii="Times New Roman" w:cs="Times New Roman" w:eastAsia="Times New Roman" w:hAnsi="Times New Roman"/>
          <w:sz w:val="20"/>
          <w:szCs w:val="20"/>
          <w:rtl w:val="0"/>
        </w:rPr>
        <w:t xml:space="preserve">ми, які нижче підписалися, пропонуємо нижчезазначені послуги у відповідності до умов вищезазначеного оголошення про проведення тендеру  (далі – „Оголошення”). </w:t>
      </w:r>
    </w:p>
    <w:p w:rsidR="00000000" w:rsidDel="00000000" w:rsidP="00000000" w:rsidRDefault="00000000" w:rsidRPr="00000000" w14:paraId="00000141">
      <w:pPr>
        <w:spacing w:after="60" w:before="240" w:lineRule="auto"/>
        <w:ind w:left="78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1.ЗАГАЛЬНІ ВІДОМОСТІ ПРО УЧАСНИКА</w:t>
      </w:r>
    </w:p>
    <w:tbl>
      <w:tblPr>
        <w:tblStyle w:val="Table8"/>
        <w:tblW w:w="99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6825"/>
        <w:gridCol w:w="2565"/>
        <w:tblGridChange w:id="0">
          <w:tblGrid>
            <w:gridCol w:w="510"/>
            <w:gridCol w:w="6825"/>
            <w:gridCol w:w="2565"/>
          </w:tblGrid>
        </w:tblGridChange>
      </w:tblGrid>
      <w:tr>
        <w:trPr>
          <w:trHeight w:val="43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Найменування учасника:</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Юридична адреса: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Фактична адреса: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державної реєстрації:</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 та посада керівника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керівника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Контактна/ уповноважена особа: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контактної/ уповноваженої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Електронна пошта контактної/ уповноваженої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Адреса веб-сайту: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Банківські реквізити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6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Види діяльності учасника згідно довідки ЄДР та/або статуту юридичної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ЦІНОВА ПРОПОЗИЦІЯ </w:t>
      </w:r>
    </w:p>
    <w:tbl>
      <w:tblPr>
        <w:tblStyle w:val="Table9"/>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
        <w:gridCol w:w="6840"/>
        <w:gridCol w:w="1860"/>
        <w:tblGridChange w:id="0">
          <w:tblGrid>
            <w:gridCol w:w="420"/>
            <w:gridCol w:w="6840"/>
            <w:gridCol w:w="1860"/>
          </w:tblGrid>
        </w:tblGridChange>
      </w:tblGrid>
      <w:tr>
        <w:trPr>
          <w:trHeight w:val="810"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6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6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Найменування послуг, передбачених технічними вимогами до предмету закупівлі</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6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Вартість послуг, грн</w:t>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ВСЬОГО БЕЗ ПДВ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jc w:val="both"/>
              <w:rPr>
                <w:rFonts w:ascii="Times New Roman" w:cs="Times New Roman" w:eastAsia="Times New Roman" w:hAnsi="Times New Roman"/>
                <w:sz w:val="20"/>
                <w:szCs w:val="20"/>
              </w:rPr>
            </w:pPr>
            <w:r w:rsidDel="00000000" w:rsidR="00000000" w:rsidRPr="00000000">
              <w:rPr>
                <w:rtl w:val="0"/>
              </w:rPr>
            </w:r>
          </w:p>
        </w:tc>
      </w:tr>
      <w:tr>
        <w:trPr>
          <w:trHeight w:val="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ВСЬОГО З ПДВ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74">
      <w:pPr>
        <w:jc w:val="both"/>
        <w:rPr>
          <w:rFonts w:ascii="Times New Roman" w:cs="Times New Roman" w:eastAsia="Times New Roman" w:hAnsi="Times New Roman"/>
          <w:b w:val="1"/>
          <w:color w:val="ff0000"/>
          <w:sz w:val="20"/>
          <w:szCs w:val="20"/>
          <w:vertAlign w:val="superscript"/>
        </w:rPr>
      </w:pPr>
      <w:r w:rsidDel="00000000" w:rsidR="00000000" w:rsidRPr="00000000">
        <w:rPr>
          <w:rFonts w:ascii="Times New Roman" w:cs="Times New Roman" w:eastAsia="Times New Roman" w:hAnsi="Times New Roman"/>
          <w:b w:val="1"/>
          <w:color w:val="ff0000"/>
          <w:sz w:val="20"/>
          <w:szCs w:val="20"/>
          <w:vertAlign w:val="superscript"/>
          <w:rtl w:val="0"/>
        </w:rPr>
        <w:t xml:space="preserve"> </w:t>
      </w:r>
    </w:p>
    <w:p w:rsidR="00000000" w:rsidDel="00000000" w:rsidP="00000000" w:rsidRDefault="00000000" w:rsidRPr="00000000" w14:paraId="0000017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Цінова пропозиція складена станом на </w:t>
        <w:tab/>
        <w:t xml:space="preserve">“_______”   _______________ 2020 року.</w:t>
      </w:r>
    </w:p>
    <w:p w:rsidR="00000000" w:rsidDel="00000000" w:rsidP="00000000" w:rsidRDefault="00000000" w:rsidRPr="00000000" w14:paraId="0000017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   (дата)              (місяць)</w:t>
      </w:r>
    </w:p>
    <w:p w:rsidR="00000000" w:rsidDel="00000000" w:rsidP="00000000" w:rsidRDefault="00000000" w:rsidRPr="00000000" w14:paraId="000001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Підписанням та поданням цієї комерційної пропозиції </w:t>
      </w:r>
      <w:r w:rsidDel="00000000" w:rsidR="00000000" w:rsidRPr="00000000">
        <w:rPr>
          <w:rFonts w:ascii="Times New Roman" w:cs="Times New Roman" w:eastAsia="Times New Roman" w:hAnsi="Times New Roman"/>
          <w:color w:val="0f0fb9"/>
          <w:sz w:val="20"/>
          <w:szCs w:val="20"/>
          <w:rtl w:val="0"/>
        </w:rPr>
        <w:t xml:space="preserve">[назва учасника] </w:t>
      </w:r>
      <w:r w:rsidDel="00000000" w:rsidR="00000000" w:rsidRPr="00000000">
        <w:rPr>
          <w:rFonts w:ascii="Times New Roman" w:cs="Times New Roman" w:eastAsia="Times New Roman" w:hAnsi="Times New Roman"/>
          <w:b w:val="1"/>
          <w:sz w:val="20"/>
          <w:szCs w:val="20"/>
          <w:rtl w:val="0"/>
        </w:rPr>
        <w:t xml:space="preserve">зобов’язується у випадку визначення цієї пропозиції переможною TI Україна:</w:t>
      </w:r>
    </w:p>
    <w:p w:rsidR="00000000" w:rsidDel="00000000" w:rsidP="00000000" w:rsidRDefault="00000000" w:rsidRPr="00000000" w14:paraId="00000179">
      <w:pPr>
        <w:numPr>
          <w:ilvl w:val="0"/>
          <w:numId w:val="6"/>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 </w:t>
      </w:r>
    </w:p>
    <w:p w:rsidR="00000000" w:rsidDel="00000000" w:rsidP="00000000" w:rsidRDefault="00000000" w:rsidRPr="00000000" w14:paraId="0000017A">
      <w:pPr>
        <w:numPr>
          <w:ilvl w:val="0"/>
          <w:numId w:val="6"/>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 </w:t>
      </w:r>
    </w:p>
    <w:p w:rsidR="00000000" w:rsidDel="00000000" w:rsidP="00000000" w:rsidRDefault="00000000" w:rsidRPr="00000000" w14:paraId="0000017B">
      <w:pPr>
        <w:numPr>
          <w:ilvl w:val="0"/>
          <w:numId w:val="6"/>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надати необхідні послуги у відповідності з умовами цієї комерційної пропозиції;</w:t>
      </w:r>
    </w:p>
    <w:p w:rsidR="00000000" w:rsidDel="00000000" w:rsidP="00000000" w:rsidRDefault="00000000" w:rsidRPr="00000000" w14:paraId="0000017C">
      <w:pPr>
        <w:numPr>
          <w:ilvl w:val="0"/>
          <w:numId w:val="6"/>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rsidR="00000000" w:rsidDel="00000000" w:rsidP="00000000" w:rsidRDefault="00000000" w:rsidRPr="00000000" w14:paraId="0000017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Підписанням та поданням цієї комерційної пропозиції учасник погоджується з наступним:</w:t>
      </w:r>
    </w:p>
    <w:p w:rsidR="00000000" w:rsidDel="00000000" w:rsidP="00000000" w:rsidRDefault="00000000" w:rsidRPr="00000000" w14:paraId="0000017E">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учасник ознайомлений з Оголошенням, яке опубліковано на веб-сайті TI Україна</w:t>
      </w:r>
      <w:hyperlink r:id="rId7">
        <w:r w:rsidDel="00000000" w:rsidR="00000000" w:rsidRPr="00000000">
          <w:rPr>
            <w:rFonts w:ascii="Times New Roman" w:cs="Times New Roman" w:eastAsia="Times New Roman" w:hAnsi="Times New Roman"/>
            <w:sz w:val="20"/>
            <w:szCs w:val="20"/>
            <w:rtl w:val="0"/>
          </w:rPr>
          <w:t xml:space="preserve"> </w:t>
        </w:r>
      </w:hyperlink>
      <w:hyperlink r:id="rId8">
        <w:r w:rsidDel="00000000" w:rsidR="00000000" w:rsidRPr="00000000">
          <w:rPr>
            <w:rFonts w:ascii="Times New Roman" w:cs="Times New Roman" w:eastAsia="Times New Roman" w:hAnsi="Times New Roman"/>
            <w:color w:val="0000ff"/>
            <w:sz w:val="20"/>
            <w:szCs w:val="20"/>
            <w:u w:val="single"/>
            <w:rtl w:val="0"/>
          </w:rPr>
          <w:t xml:space="preserve">http://ti-ukraine.org/</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7F">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rsidR="00000000" w:rsidDel="00000000" w:rsidP="00000000" w:rsidRDefault="00000000" w:rsidRPr="00000000" w14:paraId="00000180">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TI Україна залишає за собою право відхилити комерційні пропозиції всіх учасників процедури закупівлі у разі їхньої невідповідності;</w:t>
      </w:r>
    </w:p>
    <w:p w:rsidR="00000000" w:rsidDel="00000000" w:rsidP="00000000" w:rsidRDefault="00000000" w:rsidRPr="00000000" w14:paraId="00000181">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rsidR="00000000" w:rsidDel="00000000" w:rsidP="00000000" w:rsidRDefault="00000000" w:rsidRPr="00000000" w14:paraId="00000182">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rsidR="00000000" w:rsidDel="00000000" w:rsidP="00000000" w:rsidRDefault="00000000" w:rsidRPr="00000000" w14:paraId="00000183">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rsidR="00000000" w:rsidDel="00000000" w:rsidP="00000000" w:rsidRDefault="00000000" w:rsidRPr="00000000" w14:paraId="00000184">
      <w:pPr>
        <w:numPr>
          <w:ilvl w:val="0"/>
          <w:numId w:val="2"/>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tl w:val="0"/>
        </w:rPr>
        <w:t xml:space="preserve">усі та будь-які виключні майнові права, в тому числі зазначені у статті 424 Цивільного кодексу України, на об’єкти інтелектуальної власності (авторського права) з моменту створення таких об’єктів у повному обсязі переходять до Замовника. Для уникнення сумнівів, Замовник отримує всі виключні майнові права на будь-які об’єкти інтелектуальної власності (авторського права), що будуть створені у процесі надання послуг.</w:t>
      </w:r>
    </w:p>
    <w:p w:rsidR="00000000" w:rsidDel="00000000" w:rsidP="00000000" w:rsidRDefault="00000000" w:rsidRPr="00000000" w14:paraId="0000018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Цим ми</w:t>
      </w:r>
      <w:r w:rsidDel="00000000" w:rsidR="00000000" w:rsidRPr="00000000">
        <w:rPr>
          <w:rFonts w:ascii="Times New Roman" w:cs="Times New Roman" w:eastAsia="Times New Roman" w:hAnsi="Times New Roman"/>
          <w:color w:val="212529"/>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rsidR="00000000" w:rsidDel="00000000" w:rsidP="00000000" w:rsidRDefault="00000000" w:rsidRPr="00000000" w14:paraId="000001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7">
      <w:pPr>
        <w:jc w:val="both"/>
        <w:rPr>
          <w:rFonts w:ascii="Times New Roman" w:cs="Times New Roman" w:eastAsia="Times New Roman" w:hAnsi="Times New Roman"/>
          <w:color w:val="0f0fb9"/>
          <w:sz w:val="20"/>
          <w:szCs w:val="20"/>
        </w:rPr>
      </w:pPr>
      <w:r w:rsidDel="00000000" w:rsidR="00000000" w:rsidRPr="00000000">
        <w:rPr>
          <w:rFonts w:ascii="Times New Roman" w:cs="Times New Roman" w:eastAsia="Times New Roman" w:hAnsi="Times New Roman"/>
          <w:b w:val="1"/>
          <w:sz w:val="20"/>
          <w:szCs w:val="20"/>
          <w:rtl w:val="0"/>
        </w:rPr>
        <w:t xml:space="preserve">Уповноважена особа на підпис комерційної пропозиції від імені </w:t>
      </w:r>
      <w:r w:rsidDel="00000000" w:rsidR="00000000" w:rsidRPr="00000000">
        <w:rPr>
          <w:rFonts w:ascii="Times New Roman" w:cs="Times New Roman" w:eastAsia="Times New Roman" w:hAnsi="Times New Roman"/>
          <w:color w:val="0f0fb9"/>
          <w:sz w:val="20"/>
          <w:szCs w:val="20"/>
          <w:rtl w:val="0"/>
        </w:rPr>
        <w:t xml:space="preserve">[назва юридичної особи/ФОП]</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згідно </w:t>
      </w:r>
      <w:r w:rsidDel="00000000" w:rsidR="00000000" w:rsidRPr="00000000">
        <w:rPr>
          <w:rFonts w:ascii="Times New Roman" w:cs="Times New Roman" w:eastAsia="Times New Roman" w:hAnsi="Times New Roman"/>
          <w:color w:val="0f0fb9"/>
          <w:sz w:val="20"/>
          <w:szCs w:val="20"/>
          <w:rtl w:val="0"/>
        </w:rPr>
        <w:t xml:space="preserve">[статуту/ довіреності та іншого документу, що підтверджує повноваження підписання пропозиції]:</w:t>
      </w:r>
    </w:p>
    <w:p w:rsidR="00000000" w:rsidDel="00000000" w:rsidP="00000000" w:rsidRDefault="00000000" w:rsidRPr="00000000" w14:paraId="00000188">
      <w:pPr>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   __________________ 2020 року  </w:t>
      </w:r>
      <w:r w:rsidDel="00000000" w:rsidR="00000000" w:rsidRPr="00000000">
        <w:rPr>
          <w:rFonts w:ascii="Times New Roman" w:cs="Times New Roman" w:eastAsia="Times New Roman" w:hAnsi="Times New Roman"/>
          <w:sz w:val="20"/>
          <w:szCs w:val="20"/>
          <w:u w:val="single"/>
          <w:rtl w:val="0"/>
        </w:rPr>
        <w:t xml:space="preserve">_______________________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_______________</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8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w:t>
        <w:tab/>
        <w:t xml:space="preserve">[ПІБ, посада]                         </w:t>
        <w:tab/>
        <w:t xml:space="preserve">   [підпис]  </w:t>
      </w:r>
    </w:p>
    <w:p w:rsidR="00000000" w:rsidDel="00000000" w:rsidP="00000000" w:rsidRDefault="00000000" w:rsidRPr="00000000" w14:paraId="0000018B">
      <w:pPr>
        <w:spacing w:after="120" w:lineRule="auto"/>
        <w:ind w:firstLine="7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E">
      <w:pPr>
        <w:jc w:val="both"/>
        <w:rPr>
          <w:rFonts w:ascii="Times New Roman" w:cs="Times New Roman" w:eastAsia="Times New Roman" w:hAnsi="Times New Roman"/>
          <w:sz w:val="20"/>
          <w:szCs w:val="20"/>
        </w:rPr>
      </w:pPr>
      <w:r w:rsidDel="00000000" w:rsidR="00000000" w:rsidRPr="00000000">
        <w:rPr>
          <w:rtl w:val="0"/>
        </w:rPr>
      </w:r>
    </w:p>
    <w:sectPr>
      <w:pgSz w:h="16834" w:w="11909" w:orient="portrait"/>
      <w:pgMar w:bottom="1116.3779527559075" w:top="708.6614173228347" w:left="1133.858267716535" w:right="707.007874015749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elinska@ti-ukraine.org" TargetMode="External"/><Relationship Id="rId7" Type="http://schemas.openxmlformats.org/officeDocument/2006/relationships/hyperlink" Target="http://ti-ukraine.org/" TargetMode="External"/><Relationship Id="rId8" Type="http://schemas.openxmlformats.org/officeDocument/2006/relationships/hyperlink" Target="http://ti-ukr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