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0C" w:rsidRDefault="007A173B">
      <w:pPr>
        <w:jc w:val="center"/>
        <w:rPr>
          <w:rFonts w:ascii="Times New Roman" w:eastAsia="Times New Roman" w:hAnsi="Times New Roman" w:cs="Times New Roman"/>
          <w:b/>
        </w:rPr>
      </w:pPr>
      <w:r>
        <w:rPr>
          <w:rFonts w:ascii="Times New Roman" w:eastAsia="Times New Roman" w:hAnsi="Times New Roman" w:cs="Times New Roman"/>
          <w:b/>
        </w:rPr>
        <w:t>Тендер на закупівлю послуг з виготовлення візуальних матеріалів, відеороликів та проведення фокус-груп для комунікаційної кампанії «Проконтролюй витрати своєї школи»</w:t>
      </w:r>
    </w:p>
    <w:p w:rsidR="00B27A0C" w:rsidRDefault="00B27A0C">
      <w:pPr>
        <w:rPr>
          <w:rFonts w:ascii="Times New Roman" w:eastAsia="Times New Roman" w:hAnsi="Times New Roman" w:cs="Times New Roman"/>
          <w:b/>
        </w:rPr>
      </w:pPr>
    </w:p>
    <w:p w:rsidR="00B27A0C" w:rsidRDefault="007A173B">
      <w:pPr>
        <w:jc w:val="both"/>
        <w:rPr>
          <w:rFonts w:ascii="Times New Roman" w:eastAsia="Times New Roman" w:hAnsi="Times New Roman" w:cs="Times New Roman"/>
        </w:rPr>
      </w:pPr>
      <w:r>
        <w:rPr>
          <w:rFonts w:ascii="Times New Roman" w:eastAsia="Times New Roman" w:hAnsi="Times New Roman" w:cs="Times New Roman"/>
          <w:highlight w:val="white"/>
        </w:rPr>
        <w:t xml:space="preserve">Громадська організація “Трансперенсі Інтернешнл Україна” (далі – </w:t>
      </w:r>
      <w:r>
        <w:rPr>
          <w:rFonts w:ascii="Times New Roman" w:eastAsia="Times New Roman" w:hAnsi="Times New Roman" w:cs="Times New Roman"/>
        </w:rPr>
        <w:t>“TI Україна”</w:t>
      </w:r>
      <w:r>
        <w:rPr>
          <w:rFonts w:ascii="Times New Roman" w:eastAsia="Times New Roman" w:hAnsi="Times New Roman" w:cs="Times New Roman"/>
          <w:highlight w:val="white"/>
        </w:rPr>
        <w:t xml:space="preserve">) оголошує </w:t>
      </w:r>
      <w:r>
        <w:rPr>
          <w:rFonts w:ascii="Times New Roman" w:eastAsia="Times New Roman" w:hAnsi="Times New Roman" w:cs="Times New Roman"/>
        </w:rPr>
        <w:t>т</w:t>
      </w:r>
      <w:r>
        <w:rPr>
          <w:rFonts w:ascii="Times New Roman" w:eastAsia="Times New Roman" w:hAnsi="Times New Roman" w:cs="Times New Roman"/>
        </w:rPr>
        <w:t>ендер на закупівлю послуг з виготовлення візуальних матеріалів, відеороликів та проведення фокус-груп для комунікаційної кампанії «Проконтролюй витрати своєї школи»</w:t>
      </w:r>
      <w:r>
        <w:rPr>
          <w:b/>
        </w:rPr>
        <w:t xml:space="preserve"> </w:t>
      </w:r>
      <w:r>
        <w:rPr>
          <w:rFonts w:ascii="Times New Roman" w:eastAsia="Times New Roman" w:hAnsi="Times New Roman" w:cs="Times New Roman"/>
        </w:rPr>
        <w:t xml:space="preserve">в рамках грантового проекту «Підтримка ТІ-Україна організацій-лідерів у протидії корупції» </w:t>
      </w:r>
      <w:r>
        <w:rPr>
          <w:rFonts w:ascii="Times New Roman" w:eastAsia="Times New Roman" w:hAnsi="Times New Roman" w:cs="Times New Roman"/>
        </w:rPr>
        <w:t>за підтримки #</w:t>
      </w:r>
      <w:proofErr w:type="spellStart"/>
      <w:r>
        <w:rPr>
          <w:rFonts w:ascii="Times New Roman" w:eastAsia="Times New Roman" w:hAnsi="Times New Roman" w:cs="Times New Roman"/>
        </w:rPr>
        <w:t>USAID_ВзаємоДія</w:t>
      </w:r>
      <w:proofErr w:type="spellEnd"/>
      <w:r>
        <w:rPr>
          <w:rFonts w:ascii="Times New Roman" w:eastAsia="Times New Roman" w:hAnsi="Times New Roman" w:cs="Times New Roman"/>
        </w:rPr>
        <w:t>.</w:t>
      </w:r>
    </w:p>
    <w:p w:rsidR="00B27A0C" w:rsidRDefault="00B27A0C">
      <w:pPr>
        <w:jc w:val="both"/>
        <w:rPr>
          <w:rFonts w:ascii="Times New Roman" w:eastAsia="Times New Roman" w:hAnsi="Times New Roman" w:cs="Times New Roman"/>
        </w:rPr>
      </w:pPr>
    </w:p>
    <w:p w:rsidR="00B27A0C" w:rsidRDefault="007A173B">
      <w:pPr>
        <w:numPr>
          <w:ilvl w:val="0"/>
          <w:numId w:val="3"/>
        </w:numPr>
        <w:jc w:val="both"/>
      </w:pPr>
      <w:r>
        <w:rPr>
          <w:rFonts w:ascii="Times New Roman" w:eastAsia="Times New Roman" w:hAnsi="Times New Roman" w:cs="Times New Roman"/>
          <w:b/>
        </w:rPr>
        <w:t>Очікуваний термін надання послуг:</w:t>
      </w:r>
      <w:r>
        <w:rPr>
          <w:rFonts w:ascii="Times New Roman" w:eastAsia="Times New Roman" w:hAnsi="Times New Roman" w:cs="Times New Roman"/>
        </w:rPr>
        <w:t xml:space="preserve"> з дня підписання договору по 30 вересня 2020 року. Комунікаційна кампанія буде здійснена у 2 хвилі: 1-а хвиля - протягом місяця у травні - на початку червня; 2-а хвиля - кінець серпня - вере</w:t>
      </w:r>
      <w:r>
        <w:rPr>
          <w:rFonts w:ascii="Times New Roman" w:eastAsia="Times New Roman" w:hAnsi="Times New Roman" w:cs="Times New Roman"/>
        </w:rPr>
        <w:t xml:space="preserve">сень 2020 року.  </w:t>
      </w:r>
    </w:p>
    <w:p w:rsidR="00B27A0C" w:rsidRDefault="007A173B">
      <w:pPr>
        <w:numPr>
          <w:ilvl w:val="0"/>
          <w:numId w:val="3"/>
        </w:numPr>
        <w:jc w:val="both"/>
      </w:pPr>
      <w:r>
        <w:rPr>
          <w:rFonts w:ascii="Times New Roman" w:eastAsia="Times New Roman" w:hAnsi="Times New Roman" w:cs="Times New Roman"/>
          <w:b/>
        </w:rPr>
        <w:t xml:space="preserve">Очікуваний результат: </w:t>
      </w:r>
      <w:r>
        <w:rPr>
          <w:rFonts w:ascii="Times New Roman" w:eastAsia="Times New Roman" w:hAnsi="Times New Roman" w:cs="Times New Roman"/>
        </w:rPr>
        <w:t>Підписання договору про надання послуг. Отримання послуг з виготовлення візуальних матеріалів, відеороликів та проведення фокус-груп для комунікаційної кампанії «Проконтролюй витрати своєї школи».</w:t>
      </w:r>
    </w:p>
    <w:p w:rsidR="00B27A0C" w:rsidRDefault="007A173B">
      <w:pPr>
        <w:numPr>
          <w:ilvl w:val="0"/>
          <w:numId w:val="3"/>
        </w:numPr>
        <w:jc w:val="both"/>
      </w:pPr>
      <w:r>
        <w:rPr>
          <w:rFonts w:ascii="Times New Roman" w:eastAsia="Times New Roman" w:hAnsi="Times New Roman" w:cs="Times New Roman"/>
          <w:b/>
        </w:rPr>
        <w:t>Кінцевий строк прий</w:t>
      </w:r>
      <w:r>
        <w:rPr>
          <w:rFonts w:ascii="Times New Roman" w:eastAsia="Times New Roman" w:hAnsi="Times New Roman" w:cs="Times New Roman"/>
          <w:b/>
        </w:rPr>
        <w:t>ому пропозицій:</w:t>
      </w:r>
      <w:r>
        <w:rPr>
          <w:rFonts w:ascii="Times New Roman" w:eastAsia="Times New Roman" w:hAnsi="Times New Roman" w:cs="Times New Roman"/>
        </w:rPr>
        <w:t xml:space="preserve"> </w:t>
      </w:r>
      <w:r w:rsidR="005C6CA6">
        <w:rPr>
          <w:rFonts w:ascii="Times New Roman" w:eastAsia="Times New Roman" w:hAnsi="Times New Roman" w:cs="Times New Roman"/>
        </w:rPr>
        <w:t>3</w:t>
      </w:r>
      <w:r>
        <w:rPr>
          <w:rFonts w:ascii="Times New Roman" w:eastAsia="Times New Roman" w:hAnsi="Times New Roman" w:cs="Times New Roman"/>
        </w:rPr>
        <w:t xml:space="preserve"> </w:t>
      </w:r>
      <w:r w:rsidR="005C6CA6">
        <w:rPr>
          <w:rFonts w:ascii="Times New Roman" w:eastAsia="Times New Roman" w:hAnsi="Times New Roman" w:cs="Times New Roman"/>
        </w:rPr>
        <w:t>березня</w:t>
      </w:r>
      <w:r>
        <w:rPr>
          <w:rFonts w:ascii="Times New Roman" w:eastAsia="Times New Roman" w:hAnsi="Times New Roman" w:cs="Times New Roman"/>
        </w:rPr>
        <w:t xml:space="preserve"> 2020 року, до 16:00 год. 00 хв. за київським часом.</w:t>
      </w:r>
    </w:p>
    <w:p w:rsidR="00B27A0C" w:rsidRDefault="007A173B">
      <w:pPr>
        <w:numPr>
          <w:ilvl w:val="0"/>
          <w:numId w:val="3"/>
        </w:numPr>
        <w:jc w:val="both"/>
      </w:pPr>
      <w:r>
        <w:rPr>
          <w:rFonts w:ascii="Times New Roman" w:eastAsia="Times New Roman" w:hAnsi="Times New Roman" w:cs="Times New Roman"/>
          <w:b/>
        </w:rPr>
        <w:t xml:space="preserve">Обов’язкові кваліфікаційні вимоги до виконавця послуг: </w:t>
      </w:r>
      <w:r>
        <w:rPr>
          <w:rFonts w:ascii="Times New Roman" w:eastAsia="Times New Roman" w:hAnsi="Times New Roman" w:cs="Times New Roman"/>
        </w:rPr>
        <w:t>подані в Додатку 1.</w:t>
      </w:r>
    </w:p>
    <w:p w:rsidR="00B27A0C" w:rsidRDefault="007A173B">
      <w:pPr>
        <w:numPr>
          <w:ilvl w:val="0"/>
          <w:numId w:val="3"/>
        </w:numPr>
        <w:jc w:val="both"/>
      </w:pPr>
      <w:r>
        <w:rPr>
          <w:rFonts w:ascii="Times New Roman" w:eastAsia="Times New Roman" w:hAnsi="Times New Roman" w:cs="Times New Roman"/>
          <w:b/>
        </w:rPr>
        <w:t xml:space="preserve">Технічні вимоги до предмету закупівлі: </w:t>
      </w:r>
      <w:r>
        <w:rPr>
          <w:rFonts w:ascii="Times New Roman" w:eastAsia="Times New Roman" w:hAnsi="Times New Roman" w:cs="Times New Roman"/>
        </w:rPr>
        <w:t>подані в Додатку 2.</w:t>
      </w:r>
    </w:p>
    <w:p w:rsidR="00B27A0C" w:rsidRDefault="007A173B">
      <w:pPr>
        <w:numPr>
          <w:ilvl w:val="0"/>
          <w:numId w:val="3"/>
        </w:numPr>
        <w:jc w:val="both"/>
      </w:pPr>
      <w:r>
        <w:rPr>
          <w:rFonts w:ascii="Times New Roman" w:eastAsia="Times New Roman" w:hAnsi="Times New Roman" w:cs="Times New Roman"/>
          <w:b/>
        </w:rPr>
        <w:t>Комерційна пропозиція</w:t>
      </w:r>
      <w:r>
        <w:rPr>
          <w:rFonts w:ascii="Times New Roman" w:eastAsia="Times New Roman" w:hAnsi="Times New Roman" w:cs="Times New Roman"/>
        </w:rPr>
        <w:t xml:space="preserve"> </w:t>
      </w:r>
      <w:r>
        <w:rPr>
          <w:rFonts w:ascii="Times New Roman" w:eastAsia="Times New Roman" w:hAnsi="Times New Roman" w:cs="Times New Roman"/>
          <w:b/>
        </w:rPr>
        <w:t xml:space="preserve">має включати в себе: </w:t>
      </w:r>
    </w:p>
    <w:p w:rsidR="00B27A0C" w:rsidRDefault="007A173B">
      <w:pPr>
        <w:numPr>
          <w:ilvl w:val="0"/>
          <w:numId w:val="13"/>
        </w:numPr>
        <w:ind w:left="708"/>
        <w:jc w:val="both"/>
        <w:rPr>
          <w:rFonts w:ascii="Times New Roman" w:eastAsia="Times New Roman" w:hAnsi="Times New Roman" w:cs="Times New Roman"/>
        </w:rPr>
      </w:pPr>
      <w:r>
        <w:rPr>
          <w:rFonts w:ascii="Times New Roman" w:eastAsia="Times New Roman" w:hAnsi="Times New Roman" w:cs="Times New Roman"/>
        </w:rPr>
        <w:t xml:space="preserve">Заповнену форму комерційної пропозиції із зазначенням цінової пропозиції (Додаток 3); </w:t>
      </w:r>
    </w:p>
    <w:p w:rsidR="00B27A0C" w:rsidRDefault="007A173B">
      <w:pPr>
        <w:numPr>
          <w:ilvl w:val="0"/>
          <w:numId w:val="13"/>
        </w:numPr>
        <w:ind w:left="708"/>
        <w:jc w:val="both"/>
        <w:rPr>
          <w:rFonts w:ascii="Times New Roman" w:eastAsia="Times New Roman" w:hAnsi="Times New Roman" w:cs="Times New Roman"/>
        </w:rPr>
      </w:pPr>
      <w:r>
        <w:rPr>
          <w:rFonts w:ascii="Times New Roman" w:eastAsia="Times New Roman" w:hAnsi="Times New Roman" w:cs="Times New Roman"/>
        </w:rPr>
        <w:t>Подану інформацію про відповідність кваліфікаційним критеріям:</w:t>
      </w:r>
    </w:p>
    <w:p w:rsidR="00B27A0C" w:rsidRDefault="007A173B">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портфоліо матеріалів реалізованої(</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комунікаційної(</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xml:space="preserve">) кампанії(й) / заповнена форма за Додатком 4; </w:t>
      </w:r>
    </w:p>
    <w:p w:rsidR="00B27A0C" w:rsidRDefault="007A173B">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док</w:t>
      </w:r>
      <w:r>
        <w:rPr>
          <w:rFonts w:ascii="Times New Roman" w:eastAsia="Times New Roman" w:hAnsi="Times New Roman" w:cs="Times New Roman"/>
        </w:rPr>
        <w:t xml:space="preserve">умент з баченням (концепцію) продуктів комунікаційної кампанії, зокрема, з яких компонентів </w:t>
      </w:r>
      <w:proofErr w:type="spellStart"/>
      <w:r>
        <w:rPr>
          <w:rFonts w:ascii="Times New Roman" w:eastAsia="Times New Roman" w:hAnsi="Times New Roman" w:cs="Times New Roman"/>
        </w:rPr>
        <w:t>складатиметься</w:t>
      </w:r>
      <w:proofErr w:type="spellEnd"/>
      <w:r>
        <w:rPr>
          <w:rFonts w:ascii="Times New Roman" w:eastAsia="Times New Roman" w:hAnsi="Times New Roman" w:cs="Times New Roman"/>
        </w:rPr>
        <w:t xml:space="preserve">, як буде стилізовано, яке бачення підходу / меседжів тощо (обсягом до 2 сторінок). Концепція має враховувати дані досліджень , зокрема </w:t>
      </w:r>
      <w:hyperlink r:id="rId5">
        <w:r>
          <w:rPr>
            <w:rFonts w:ascii="Times New Roman" w:eastAsia="Times New Roman" w:hAnsi="Times New Roman" w:cs="Times New Roman"/>
            <w:color w:val="0000FF"/>
            <w:u w:val="single"/>
          </w:rPr>
          <w:t>«Сліпі зони корупції»</w:t>
        </w:r>
      </w:hyperlink>
      <w:r>
        <w:rPr>
          <w:rFonts w:ascii="Times New Roman" w:eastAsia="Times New Roman" w:hAnsi="Times New Roman" w:cs="Times New Roman"/>
        </w:rPr>
        <w:t xml:space="preserve"> та </w:t>
      </w:r>
      <w:hyperlink r:id="rId6">
        <w:r>
          <w:rPr>
            <w:rFonts w:ascii="Times New Roman" w:eastAsia="Times New Roman" w:hAnsi="Times New Roman" w:cs="Times New Roman"/>
            <w:color w:val="0000FF"/>
            <w:u w:val="single"/>
          </w:rPr>
          <w:t>«Батьківський дозор: непрозорі закупівлі шкіл»</w:t>
        </w:r>
      </w:hyperlink>
      <w:r>
        <w:rPr>
          <w:rFonts w:ascii="Times New Roman" w:eastAsia="Times New Roman" w:hAnsi="Times New Roman" w:cs="Times New Roman"/>
        </w:rPr>
        <w:t xml:space="preserve">; </w:t>
      </w:r>
    </w:p>
    <w:p w:rsidR="00B27A0C" w:rsidRDefault="007A173B">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інші</w:t>
      </w:r>
      <w:r>
        <w:rPr>
          <w:rFonts w:ascii="Times New Roman" w:eastAsia="Times New Roman" w:hAnsi="Times New Roman" w:cs="Times New Roman"/>
        </w:rPr>
        <w:t xml:space="preserve"> документи, передбачені Додатком 1. </w:t>
      </w:r>
    </w:p>
    <w:p w:rsidR="00B27A0C" w:rsidRDefault="00B27A0C">
      <w:pPr>
        <w:ind w:left="1494"/>
        <w:jc w:val="both"/>
        <w:rPr>
          <w:rFonts w:ascii="Times New Roman" w:eastAsia="Times New Roman" w:hAnsi="Times New Roman" w:cs="Times New Roman"/>
        </w:rPr>
      </w:pPr>
    </w:p>
    <w:p w:rsidR="00B27A0C" w:rsidRDefault="007A173B">
      <w:pPr>
        <w:ind w:left="425"/>
        <w:jc w:val="both"/>
        <w:rPr>
          <w:rFonts w:ascii="Times New Roman" w:eastAsia="Times New Roman" w:hAnsi="Times New Roman" w:cs="Times New Roman"/>
        </w:rPr>
      </w:pPr>
      <w:r>
        <w:rPr>
          <w:rFonts w:ascii="Times New Roman" w:eastAsia="Times New Roman" w:hAnsi="Times New Roman" w:cs="Times New Roman"/>
        </w:rPr>
        <w:t xml:space="preserve">Ескізи та інші попередні пропоновані візуалізації кампанії, які б допомогли посилити письмову концепцію, вітаються і заохочуються, але наявність таких матеріалів не гарантуватиме перемоги у тендері. </w:t>
      </w:r>
    </w:p>
    <w:p w:rsidR="00B27A0C" w:rsidRDefault="00B27A0C">
      <w:pPr>
        <w:jc w:val="both"/>
        <w:rPr>
          <w:rFonts w:ascii="Times New Roman" w:eastAsia="Times New Roman" w:hAnsi="Times New Roman" w:cs="Times New Roman"/>
        </w:rPr>
      </w:pPr>
    </w:p>
    <w:p w:rsidR="00B27A0C" w:rsidRDefault="007A173B">
      <w:pPr>
        <w:numPr>
          <w:ilvl w:val="0"/>
          <w:numId w:val="3"/>
        </w:numPr>
        <w:jc w:val="both"/>
      </w:pPr>
      <w:r>
        <w:rPr>
          <w:rFonts w:ascii="Times New Roman" w:eastAsia="Times New Roman" w:hAnsi="Times New Roman" w:cs="Times New Roman"/>
          <w:b/>
        </w:rPr>
        <w:t>Правила оформленн</w:t>
      </w:r>
      <w:r>
        <w:rPr>
          <w:rFonts w:ascii="Times New Roman" w:eastAsia="Times New Roman" w:hAnsi="Times New Roman" w:cs="Times New Roman"/>
          <w:b/>
        </w:rPr>
        <w:t>я комерційної пропозиції:</w:t>
      </w:r>
    </w:p>
    <w:p w:rsidR="00B27A0C" w:rsidRDefault="007A173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Комерційна пропозиція подається українською мовою тільки в електронному вигляді на електронну адресу </w:t>
      </w:r>
      <w:hyperlink r:id="rId7">
        <w:r>
          <w:rPr>
            <w:rFonts w:ascii="Times New Roman" w:eastAsia="Times New Roman" w:hAnsi="Times New Roman" w:cs="Times New Roman"/>
            <w:color w:val="1155CC"/>
            <w:u w:val="single"/>
          </w:rPr>
          <w:t>kalitenko@ti-ukraine.org</w:t>
        </w:r>
      </w:hyperlink>
      <w:r>
        <w:rPr>
          <w:rFonts w:ascii="Times New Roman" w:eastAsia="Times New Roman" w:hAnsi="Times New Roman" w:cs="Times New Roman"/>
        </w:rPr>
        <w:t xml:space="preserve"> з темою листа </w:t>
      </w:r>
      <w:r>
        <w:rPr>
          <w:rFonts w:ascii="Times New Roman" w:eastAsia="Times New Roman" w:hAnsi="Times New Roman" w:cs="Times New Roman"/>
          <w:u w:val="single"/>
        </w:rPr>
        <w:t>“Комерційна пропозиція для комунікаційної кампанії “Проконтролюй витрати своєї школи”</w:t>
      </w:r>
      <w:r>
        <w:rPr>
          <w:rFonts w:ascii="Times New Roman" w:eastAsia="Times New Roman" w:hAnsi="Times New Roman" w:cs="Times New Roman"/>
        </w:rPr>
        <w:t xml:space="preserve">. </w:t>
      </w:r>
    </w:p>
    <w:p w:rsidR="00B27A0C" w:rsidRDefault="007A173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Надані </w:t>
      </w:r>
      <w:proofErr w:type="spellStart"/>
      <w:r>
        <w:rPr>
          <w:rFonts w:ascii="Times New Roman" w:eastAsia="Times New Roman" w:hAnsi="Times New Roman" w:cs="Times New Roman"/>
        </w:rPr>
        <w:t>сканкопії</w:t>
      </w:r>
      <w:proofErr w:type="spellEnd"/>
      <w:r>
        <w:rPr>
          <w:rFonts w:ascii="Times New Roman" w:eastAsia="Times New Roman" w:hAnsi="Times New Roman" w:cs="Times New Roman"/>
        </w:rPr>
        <w:t xml:space="preserve"> документів мають бути розбірливими та якісними.</w:t>
      </w:r>
    </w:p>
    <w:p w:rsidR="00B27A0C" w:rsidRDefault="007A173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Відповідальність за достовірність наданої інформації в своїй </w:t>
      </w:r>
      <w:r>
        <w:rPr>
          <w:rFonts w:ascii="Times New Roman" w:eastAsia="Times New Roman" w:hAnsi="Times New Roman" w:cs="Times New Roman"/>
          <w:color w:val="212529"/>
          <w:highlight w:val="white"/>
        </w:rPr>
        <w:t>комерцій</w:t>
      </w:r>
      <w:r>
        <w:rPr>
          <w:rFonts w:ascii="Times New Roman" w:eastAsia="Times New Roman" w:hAnsi="Times New Roman" w:cs="Times New Roman"/>
        </w:rPr>
        <w:t>ній пропозиції несе учасник.</w:t>
      </w:r>
    </w:p>
    <w:p w:rsidR="00B27A0C" w:rsidRDefault="007A173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Строк дії </w:t>
      </w:r>
      <w:r>
        <w:rPr>
          <w:rFonts w:ascii="Times New Roman" w:eastAsia="Times New Roman" w:hAnsi="Times New Roman" w:cs="Times New Roman"/>
          <w:color w:val="212529"/>
          <w:highlight w:val="white"/>
        </w:rPr>
        <w:t>комерцій</w:t>
      </w:r>
      <w:r>
        <w:rPr>
          <w:rFonts w:ascii="Times New Roman" w:eastAsia="Times New Roman" w:hAnsi="Times New Roman" w:cs="Times New Roman"/>
        </w:rPr>
        <w:t>ної пропозиції повинен становити не менше 180 днів з дати закінчення терміну надання пропозицій.</w:t>
      </w:r>
    </w:p>
    <w:p w:rsidR="00B27A0C" w:rsidRDefault="007A173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 xml:space="preserve">У разі, якщо </w:t>
      </w:r>
      <w:r>
        <w:rPr>
          <w:rFonts w:ascii="Times New Roman" w:eastAsia="Times New Roman" w:hAnsi="Times New Roman" w:cs="Times New Roman"/>
          <w:highlight w:val="white"/>
        </w:rPr>
        <w:t>комерцій</w:t>
      </w:r>
      <w:r>
        <w:rPr>
          <w:rFonts w:ascii="Times New Roman" w:eastAsia="Times New Roman" w:hAnsi="Times New Roman" w:cs="Times New Roman"/>
        </w:rPr>
        <w:t>на пропозиція надійшла</w:t>
      </w:r>
      <w:r>
        <w:rPr>
          <w:rFonts w:ascii="Times New Roman" w:eastAsia="Times New Roman" w:hAnsi="Times New Roman" w:cs="Times New Roman"/>
        </w:rPr>
        <w:t xml:space="preserve"> після спливу кінцевого терміну приймання </w:t>
      </w:r>
      <w:r>
        <w:rPr>
          <w:rFonts w:ascii="Times New Roman" w:eastAsia="Times New Roman" w:hAnsi="Times New Roman" w:cs="Times New Roman"/>
          <w:highlight w:val="white"/>
        </w:rPr>
        <w:t>комерцій</w:t>
      </w:r>
      <w:r>
        <w:rPr>
          <w:rFonts w:ascii="Times New Roman" w:eastAsia="Times New Roman" w:hAnsi="Times New Roman" w:cs="Times New Roman"/>
        </w:rPr>
        <w:t>них пропозицій, то така пропозиція не приймається до оцінки.</w:t>
      </w:r>
    </w:p>
    <w:p w:rsidR="00B27A0C" w:rsidRDefault="007A173B">
      <w:pPr>
        <w:numPr>
          <w:ilvl w:val="0"/>
          <w:numId w:val="3"/>
        </w:numPr>
        <w:jc w:val="both"/>
      </w:pPr>
      <w:r>
        <w:rPr>
          <w:rFonts w:ascii="Times New Roman" w:eastAsia="Times New Roman" w:hAnsi="Times New Roman" w:cs="Times New Roman"/>
          <w:b/>
        </w:rPr>
        <w:t>Строк визначення переможця:</w:t>
      </w:r>
      <w:r>
        <w:rPr>
          <w:rFonts w:ascii="Times New Roman" w:eastAsia="Times New Roman" w:hAnsi="Times New Roman" w:cs="Times New Roman"/>
        </w:rPr>
        <w:t xml:space="preserve"> протягом 10 (десяти) робочих днів з дати завершення прийому пропозицій та</w:t>
      </w:r>
      <w:r>
        <w:rPr>
          <w:rFonts w:ascii="Times New Roman" w:eastAsia="Times New Roman" w:hAnsi="Times New Roman" w:cs="Times New Roman"/>
          <w:highlight w:val="white"/>
        </w:rPr>
        <w:t xml:space="preserve"> з можливістю продовження цього строку за не</w:t>
      </w:r>
      <w:r>
        <w:rPr>
          <w:rFonts w:ascii="Times New Roman" w:eastAsia="Times New Roman" w:hAnsi="Times New Roman" w:cs="Times New Roman"/>
          <w:highlight w:val="white"/>
        </w:rPr>
        <w:t>обхідності письмового уточнення інформації, яка міститься у комерційних пропозиціях, не більше ніж на 3 (три) робочих дні.</w:t>
      </w:r>
    </w:p>
    <w:p w:rsidR="00B27A0C" w:rsidRDefault="007A173B">
      <w:pPr>
        <w:numPr>
          <w:ilvl w:val="0"/>
          <w:numId w:val="3"/>
        </w:numPr>
        <w:jc w:val="both"/>
        <w:rPr>
          <w:highlight w:val="white"/>
        </w:rPr>
      </w:pPr>
      <w:r>
        <w:rPr>
          <w:rFonts w:ascii="Times New Roman" w:eastAsia="Times New Roman" w:hAnsi="Times New Roman" w:cs="Times New Roman"/>
          <w:b/>
          <w:highlight w:val="white"/>
        </w:rPr>
        <w:t>Результати тендеру</w:t>
      </w:r>
      <w:r>
        <w:rPr>
          <w:rFonts w:ascii="Times New Roman" w:eastAsia="Times New Roman" w:hAnsi="Times New Roman" w:cs="Times New Roman"/>
          <w:highlight w:val="white"/>
        </w:rPr>
        <w:t xml:space="preserve"> буде повідомлено всім учасникам не пізніше 5 (п’яти) робочих днів з дати прийняття рішення про визначення переможц</w:t>
      </w:r>
      <w:r>
        <w:rPr>
          <w:rFonts w:ascii="Times New Roman" w:eastAsia="Times New Roman" w:hAnsi="Times New Roman" w:cs="Times New Roman"/>
          <w:highlight w:val="white"/>
        </w:rPr>
        <w:t xml:space="preserve">я шляхом надсилання відповідних повідомлень </w:t>
      </w:r>
      <w:r>
        <w:rPr>
          <w:rFonts w:ascii="Times New Roman" w:eastAsia="Times New Roman" w:hAnsi="Times New Roman" w:cs="Times New Roman"/>
          <w:highlight w:val="white"/>
        </w:rPr>
        <w:lastRenderedPageBreak/>
        <w:t>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визначення його переможцем, буде надіслане відповідне</w:t>
      </w:r>
      <w:r>
        <w:rPr>
          <w:rFonts w:ascii="Times New Roman" w:eastAsia="Times New Roman" w:hAnsi="Times New Roman" w:cs="Times New Roman"/>
          <w:highlight w:val="white"/>
        </w:rPr>
        <w:t xml:space="preserve"> повідомлення електронною поштою.</w:t>
      </w:r>
    </w:p>
    <w:p w:rsidR="00B27A0C" w:rsidRDefault="00B27A0C">
      <w:pPr>
        <w:jc w:val="both"/>
        <w:rPr>
          <w:rFonts w:ascii="Times New Roman" w:eastAsia="Times New Roman" w:hAnsi="Times New Roman" w:cs="Times New Roman"/>
          <w:highlight w:val="white"/>
        </w:rPr>
      </w:pPr>
    </w:p>
    <w:p w:rsidR="00B27A0C" w:rsidRDefault="007A173B">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B27A0C" w:rsidRDefault="007A173B">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Учасники тендеру погоджуються з тим, що TI Украї</w:t>
      </w:r>
      <w:r>
        <w:rPr>
          <w:rFonts w:ascii="Times New Roman" w:eastAsia="Times New Roman" w:hAnsi="Times New Roman" w:cs="Times New Roman"/>
          <w:highlight w:val="white"/>
        </w:rPr>
        <w:t>на не повертає матеріали, подані на будь-якій стадії проведення тендеру.</w:t>
      </w:r>
    </w:p>
    <w:p w:rsidR="00B27A0C" w:rsidRDefault="00B27A0C">
      <w:pPr>
        <w:jc w:val="both"/>
        <w:rPr>
          <w:rFonts w:ascii="Times New Roman" w:eastAsia="Times New Roman" w:hAnsi="Times New Roman" w:cs="Times New Roman"/>
          <w:highlight w:val="white"/>
        </w:rPr>
      </w:pPr>
    </w:p>
    <w:p w:rsidR="00B27A0C" w:rsidRDefault="007A173B">
      <w:pPr>
        <w:jc w:val="both"/>
        <w:rPr>
          <w:rFonts w:ascii="Times New Roman" w:eastAsia="Times New Roman" w:hAnsi="Times New Roman" w:cs="Times New Roman"/>
          <w:color w:val="212529"/>
          <w:highlight w:val="white"/>
        </w:rPr>
      </w:pPr>
      <w:r>
        <w:rPr>
          <w:rFonts w:ascii="Times New Roman" w:eastAsia="Times New Roman" w:hAnsi="Times New Roman" w:cs="Times New Roman"/>
          <w:highlight w:val="white"/>
        </w:rPr>
        <w:t xml:space="preserve">Додаткову інформацію можна отримати за телефоном: +38 044 360 52 42 в Олександра </w:t>
      </w:r>
      <w:proofErr w:type="spellStart"/>
      <w:r>
        <w:rPr>
          <w:rFonts w:ascii="Times New Roman" w:eastAsia="Times New Roman" w:hAnsi="Times New Roman" w:cs="Times New Roman"/>
          <w:highlight w:val="white"/>
        </w:rPr>
        <w:t>Калітенка</w:t>
      </w:r>
      <w:proofErr w:type="spellEnd"/>
      <w:r>
        <w:rPr>
          <w:rFonts w:ascii="Times New Roman" w:eastAsia="Times New Roman" w:hAnsi="Times New Roman" w:cs="Times New Roman"/>
          <w:highlight w:val="white"/>
        </w:rPr>
        <w:t>, е-</w:t>
      </w:r>
      <w:proofErr w:type="spellStart"/>
      <w:r>
        <w:rPr>
          <w:rFonts w:ascii="Times New Roman" w:eastAsia="Times New Roman" w:hAnsi="Times New Roman" w:cs="Times New Roman"/>
          <w:highlight w:val="white"/>
        </w:rPr>
        <w:t>mail</w:t>
      </w:r>
      <w:proofErr w:type="spellEnd"/>
      <w:r>
        <w:rPr>
          <w:rFonts w:ascii="Times New Roman" w:eastAsia="Times New Roman" w:hAnsi="Times New Roman" w:cs="Times New Roman"/>
          <w:highlight w:val="white"/>
        </w:rPr>
        <w:t xml:space="preserve">: </w:t>
      </w:r>
      <w:hyperlink r:id="rId8">
        <w:r>
          <w:rPr>
            <w:rFonts w:ascii="Times New Roman" w:eastAsia="Times New Roman" w:hAnsi="Times New Roman" w:cs="Times New Roman"/>
            <w:color w:val="1155CC"/>
            <w:u w:val="single"/>
          </w:rPr>
          <w:t>kalitenko@ti-ukraine.org</w:t>
        </w:r>
      </w:hyperlink>
    </w:p>
    <w:p w:rsidR="00B27A0C" w:rsidRDefault="007A173B">
      <w:pPr>
        <w:spacing w:after="240"/>
        <w:jc w:val="both"/>
        <w:rPr>
          <w:rFonts w:ascii="Times New Roman" w:eastAsia="Times New Roman" w:hAnsi="Times New Roman" w:cs="Times New Roman"/>
          <w:highlight w:val="white"/>
        </w:rPr>
      </w:pPr>
      <w:r>
        <w:rPr>
          <w:rFonts w:ascii="Times New Roman" w:eastAsia="Times New Roman" w:hAnsi="Times New Roman" w:cs="Times New Roman"/>
          <w:i/>
        </w:rPr>
        <w:t>* До о</w:t>
      </w:r>
      <w:r>
        <w:rPr>
          <w:rFonts w:ascii="Times New Roman" w:eastAsia="Times New Roman" w:hAnsi="Times New Roman" w:cs="Times New Roman"/>
          <w:i/>
        </w:rPr>
        <w:t xml:space="preserve">цінювання згідно критеріїв оцінки допускаються </w:t>
      </w:r>
      <w:r>
        <w:rPr>
          <w:rFonts w:ascii="Times New Roman" w:eastAsia="Times New Roman" w:hAnsi="Times New Roman" w:cs="Times New Roman"/>
          <w:i/>
          <w:highlight w:val="white"/>
        </w:rPr>
        <w:t>комерцій</w:t>
      </w:r>
      <w:r>
        <w:rPr>
          <w:rFonts w:ascii="Times New Roman" w:eastAsia="Times New Roman" w:hAnsi="Times New Roman" w:cs="Times New Roman"/>
          <w:i/>
        </w:rPr>
        <w:t xml:space="preserve">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rFonts w:ascii="Times New Roman" w:eastAsia="Times New Roman" w:hAnsi="Times New Roman" w:cs="Times New Roman"/>
          <w:i/>
          <w:u w:val="single"/>
        </w:rPr>
        <w:t xml:space="preserve">призводить до дискваліфікації такої </w:t>
      </w:r>
      <w:r>
        <w:rPr>
          <w:rFonts w:ascii="Times New Roman" w:eastAsia="Times New Roman" w:hAnsi="Times New Roman" w:cs="Times New Roman"/>
          <w:i/>
          <w:highlight w:val="white"/>
          <w:u w:val="single"/>
        </w:rPr>
        <w:t>комерцій</w:t>
      </w:r>
      <w:r>
        <w:rPr>
          <w:rFonts w:ascii="Times New Roman" w:eastAsia="Times New Roman" w:hAnsi="Times New Roman" w:cs="Times New Roman"/>
          <w:i/>
          <w:u w:val="single"/>
        </w:rPr>
        <w:t>ної пропозиції</w:t>
      </w:r>
      <w:r>
        <w:rPr>
          <w:rFonts w:ascii="Times New Roman" w:eastAsia="Times New Roman" w:hAnsi="Times New Roman" w:cs="Times New Roman"/>
          <w:i/>
        </w:rPr>
        <w:t>.</w:t>
      </w:r>
    </w:p>
    <w:p w:rsidR="00B27A0C" w:rsidRDefault="007A173B">
      <w:pPr>
        <w:spacing w:after="240"/>
        <w:jc w:val="both"/>
        <w:rPr>
          <w:rFonts w:ascii="Times New Roman" w:eastAsia="Times New Roman" w:hAnsi="Times New Roman" w:cs="Times New Roman"/>
          <w:b/>
        </w:rPr>
      </w:pPr>
      <w:r>
        <w:rPr>
          <w:rFonts w:ascii="Times New Roman" w:eastAsia="Times New Roman" w:hAnsi="Times New Roman" w:cs="Times New Roman"/>
          <w:b/>
        </w:rPr>
        <w:t>10.  Критерії оцінювання комерцій</w:t>
      </w:r>
      <w:r>
        <w:rPr>
          <w:rFonts w:ascii="Times New Roman" w:eastAsia="Times New Roman" w:hAnsi="Times New Roman" w:cs="Times New Roman"/>
          <w:b/>
        </w:rPr>
        <w:t>них пропозицій та їх вагові коефіцієнти:</w:t>
      </w:r>
    </w:p>
    <w:tbl>
      <w:tblPr>
        <w:tblStyle w:val="a5"/>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0"/>
        <w:gridCol w:w="3930"/>
        <w:gridCol w:w="1455"/>
        <w:gridCol w:w="3795"/>
      </w:tblGrid>
      <w:tr w:rsidR="00B27A0C">
        <w:trPr>
          <w:trHeight w:val="573"/>
        </w:trPr>
        <w:tc>
          <w:tcPr>
            <w:tcW w:w="4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jc w:val="both"/>
              <w:rPr>
                <w:rFonts w:ascii="Times New Roman" w:eastAsia="Times New Roman" w:hAnsi="Times New Roman" w:cs="Times New Roman"/>
                <w:b/>
              </w:rPr>
            </w:pPr>
            <w:r>
              <w:rPr>
                <w:rFonts w:ascii="Times New Roman" w:eastAsia="Times New Roman" w:hAnsi="Times New Roman" w:cs="Times New Roman"/>
                <w:b/>
              </w:rPr>
              <w:t>№</w:t>
            </w:r>
          </w:p>
        </w:tc>
        <w:tc>
          <w:tcPr>
            <w:tcW w:w="3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b/>
              </w:rPr>
            </w:pPr>
            <w:r>
              <w:rPr>
                <w:rFonts w:ascii="Times New Roman" w:eastAsia="Times New Roman" w:hAnsi="Times New Roman" w:cs="Times New Roman"/>
                <w:b/>
              </w:rPr>
              <w:t>Критерій оцінки</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b/>
              </w:rPr>
            </w:pPr>
            <w:r>
              <w:rPr>
                <w:rFonts w:ascii="Times New Roman" w:eastAsia="Times New Roman" w:hAnsi="Times New Roman" w:cs="Times New Roman"/>
                <w:b/>
              </w:rPr>
              <w:t>Ваговий коефіцієнт</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b/>
              </w:rPr>
            </w:pPr>
            <w:r>
              <w:rPr>
                <w:rFonts w:ascii="Times New Roman" w:eastAsia="Times New Roman" w:hAnsi="Times New Roman" w:cs="Times New Roman"/>
                <w:b/>
              </w:rPr>
              <w:t>Документи, які підтверджують відповідність критерію</w:t>
            </w:r>
          </w:p>
        </w:tc>
      </w:tr>
      <w:tr w:rsidR="00B27A0C">
        <w:trPr>
          <w:trHeight w:val="740"/>
        </w:trPr>
        <w:tc>
          <w:tcPr>
            <w:tcW w:w="4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rPr>
            </w:pPr>
            <w:r>
              <w:rPr>
                <w:rFonts w:ascii="Times New Roman" w:eastAsia="Times New Roman" w:hAnsi="Times New Roman" w:cs="Times New Roman"/>
              </w:rPr>
              <w:t>1.</w:t>
            </w:r>
          </w:p>
        </w:tc>
        <w:tc>
          <w:tcPr>
            <w:tcW w:w="3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Ціна (оцінка буде відбуватись на підставі порівняння запропонованих цін, поданих учасниками. Максимально високий бал за даним критерієм буде виставлено учаснику з найбільш економічно вигідною ціновою пропозицією)</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40</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Комерційна пропозиція</w:t>
            </w:r>
          </w:p>
        </w:tc>
      </w:tr>
      <w:tr w:rsidR="00B27A0C">
        <w:trPr>
          <w:trHeight w:val="1140"/>
        </w:trPr>
        <w:tc>
          <w:tcPr>
            <w:tcW w:w="4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rPr>
            </w:pPr>
            <w:r>
              <w:rPr>
                <w:rFonts w:ascii="Times New Roman" w:eastAsia="Times New Roman" w:hAnsi="Times New Roman" w:cs="Times New Roman"/>
              </w:rPr>
              <w:t>2.</w:t>
            </w:r>
          </w:p>
        </w:tc>
        <w:tc>
          <w:tcPr>
            <w:tcW w:w="3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Наявність досвіду роботи з виготовлення відеороликів, візуальних матеріалів (</w:t>
            </w:r>
            <w:proofErr w:type="spellStart"/>
            <w:r>
              <w:rPr>
                <w:rFonts w:ascii="Times New Roman" w:eastAsia="Times New Roman" w:hAnsi="Times New Roman" w:cs="Times New Roman"/>
              </w:rPr>
              <w:t>digital</w:t>
            </w:r>
            <w:proofErr w:type="spellEnd"/>
            <w:r>
              <w:rPr>
                <w:rFonts w:ascii="Times New Roman" w:eastAsia="Times New Roman" w:hAnsi="Times New Roman" w:cs="Times New Roman"/>
              </w:rPr>
              <w:t>-реклами, зовнішньої реклами тощо) для  комунікаційних кампаній та проведення фокус-груп  (з показниками ефективності комунікаційних кампаній) (оцінка за критерієм буде нар</w:t>
            </w:r>
            <w:r>
              <w:rPr>
                <w:rFonts w:ascii="Times New Roman" w:eastAsia="Times New Roman" w:hAnsi="Times New Roman" w:cs="Times New Roman"/>
              </w:rPr>
              <w:t>ахована за результатом розгляду документів тендерним комітетом)</w:t>
            </w:r>
          </w:p>
          <w:p w:rsidR="00B27A0C" w:rsidRDefault="00B27A0C">
            <w:pPr>
              <w:widowControl w:val="0"/>
              <w:jc w:val="both"/>
              <w:rPr>
                <w:rFonts w:ascii="Times New Roman" w:eastAsia="Times New Roman" w:hAnsi="Times New Roman" w:cs="Times New Roman"/>
              </w:rPr>
            </w:pP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30</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jc w:val="both"/>
              <w:rPr>
                <w:rFonts w:ascii="Times New Roman" w:eastAsia="Times New Roman" w:hAnsi="Times New Roman" w:cs="Times New Roman"/>
              </w:rPr>
            </w:pPr>
            <w:r>
              <w:rPr>
                <w:rFonts w:ascii="Times New Roman" w:eastAsia="Times New Roman" w:hAnsi="Times New Roman" w:cs="Times New Roman"/>
              </w:rPr>
              <w:t>Документи у складі комерційної пропозиції</w:t>
            </w:r>
          </w:p>
        </w:tc>
      </w:tr>
      <w:tr w:rsidR="00B27A0C">
        <w:trPr>
          <w:trHeight w:val="666"/>
        </w:trPr>
        <w:tc>
          <w:tcPr>
            <w:tcW w:w="4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rPr>
            </w:pPr>
            <w:r>
              <w:rPr>
                <w:rFonts w:ascii="Times New Roman" w:eastAsia="Times New Roman" w:hAnsi="Times New Roman" w:cs="Times New Roman"/>
              </w:rPr>
              <w:t>3.</w:t>
            </w:r>
          </w:p>
        </w:tc>
        <w:tc>
          <w:tcPr>
            <w:tcW w:w="3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Якість письмового викладу бачення продуктів кампанії (концепції) (до 2 сторінок) (оцінка з критерієм буде нарахована за результатом розгляду концепції тендерним комітетом)</w:t>
            </w:r>
          </w:p>
          <w:p w:rsidR="00B27A0C" w:rsidRDefault="00B27A0C">
            <w:pPr>
              <w:widowControl w:val="0"/>
              <w:jc w:val="both"/>
              <w:rPr>
                <w:rFonts w:ascii="Times New Roman" w:eastAsia="Times New Roman" w:hAnsi="Times New Roman" w:cs="Times New Roman"/>
              </w:rPr>
            </w:pP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20</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jc w:val="both"/>
              <w:rPr>
                <w:rFonts w:ascii="Times New Roman" w:eastAsia="Times New Roman" w:hAnsi="Times New Roman" w:cs="Times New Roman"/>
              </w:rPr>
            </w:pPr>
            <w:r>
              <w:rPr>
                <w:rFonts w:ascii="Times New Roman" w:eastAsia="Times New Roman" w:hAnsi="Times New Roman" w:cs="Times New Roman"/>
              </w:rPr>
              <w:t>Документи у складі комерційної пропозиції</w:t>
            </w:r>
          </w:p>
        </w:tc>
      </w:tr>
      <w:tr w:rsidR="00B27A0C">
        <w:trPr>
          <w:trHeight w:val="883"/>
        </w:trPr>
        <w:tc>
          <w:tcPr>
            <w:tcW w:w="4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rPr>
                <w:rFonts w:ascii="Times New Roman" w:eastAsia="Times New Roman" w:hAnsi="Times New Roman" w:cs="Times New Roman"/>
              </w:rPr>
            </w:pPr>
            <w:r>
              <w:rPr>
                <w:rFonts w:ascii="Times New Roman" w:eastAsia="Times New Roman" w:hAnsi="Times New Roman" w:cs="Times New Roman"/>
              </w:rPr>
              <w:lastRenderedPageBreak/>
              <w:t>4.</w:t>
            </w:r>
          </w:p>
        </w:tc>
        <w:tc>
          <w:tcPr>
            <w:tcW w:w="3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Список та контактні дані осіб, які можуть надати рекомендацію (не менше 2 осіб) (оцінка з критерієм буде нарахована за результатом розгляду документів тендерним комітетом)</w:t>
            </w:r>
          </w:p>
          <w:p w:rsidR="00B27A0C" w:rsidRDefault="00B27A0C">
            <w:pPr>
              <w:widowControl w:val="0"/>
              <w:jc w:val="both"/>
              <w:rPr>
                <w:rFonts w:ascii="Times New Roman" w:eastAsia="Times New Roman" w:hAnsi="Times New Roman" w:cs="Times New Roman"/>
              </w:rPr>
            </w:pP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10</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jc w:val="both"/>
              <w:rPr>
                <w:rFonts w:ascii="Times New Roman" w:eastAsia="Times New Roman" w:hAnsi="Times New Roman" w:cs="Times New Roman"/>
              </w:rPr>
            </w:pPr>
            <w:r>
              <w:rPr>
                <w:rFonts w:ascii="Times New Roman" w:eastAsia="Times New Roman" w:hAnsi="Times New Roman" w:cs="Times New Roman"/>
              </w:rPr>
              <w:t>Документи у складі комерційної пропозиції</w:t>
            </w:r>
          </w:p>
        </w:tc>
      </w:tr>
    </w:tbl>
    <w:p w:rsidR="00B27A0C" w:rsidRDefault="00B27A0C">
      <w:pPr>
        <w:jc w:val="both"/>
        <w:rPr>
          <w:rFonts w:ascii="Times New Roman" w:eastAsia="Times New Roman" w:hAnsi="Times New Roman" w:cs="Times New Roman"/>
          <w:u w:val="single"/>
        </w:rPr>
      </w:pPr>
    </w:p>
    <w:p w:rsidR="00B27A0C" w:rsidRDefault="007A173B">
      <w:pPr>
        <w:rPr>
          <w:rFonts w:ascii="Times New Roman" w:eastAsia="Times New Roman" w:hAnsi="Times New Roman" w:cs="Times New Roman"/>
          <w:b/>
          <w:i/>
        </w:rPr>
      </w:pPr>
      <w:r>
        <w:rPr>
          <w:rFonts w:ascii="Times New Roman" w:eastAsia="Times New Roman" w:hAnsi="Times New Roman" w:cs="Times New Roman"/>
          <w:b/>
          <w:i/>
        </w:rPr>
        <w:t>Довідка</w:t>
      </w:r>
    </w:p>
    <w:p w:rsidR="00B27A0C" w:rsidRDefault="007A173B">
      <w:pPr>
        <w:rPr>
          <w:rFonts w:ascii="Times New Roman" w:eastAsia="Times New Roman" w:hAnsi="Times New Roman" w:cs="Times New Roman"/>
        </w:rPr>
      </w:pPr>
      <w:proofErr w:type="spellStart"/>
      <w:r>
        <w:rPr>
          <w:rFonts w:ascii="Times New Roman" w:eastAsia="Times New Roman" w:hAnsi="Times New Roman" w:cs="Times New Roman"/>
        </w:rPr>
        <w:t>Transparency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International</w:t>
      </w:r>
      <w:proofErr w:type="spellEnd"/>
      <w:r>
        <w:rPr>
          <w:rFonts w:ascii="Times New Roman" w:eastAsia="Times New Roman" w:hAnsi="Times New Roman" w:cs="Times New Roman"/>
        </w:rPr>
        <w:t xml:space="preserve"> Україна є Представництвом глобальної антикорупційної неурядової організації  </w:t>
      </w:r>
      <w:proofErr w:type="spellStart"/>
      <w:r>
        <w:rPr>
          <w:rFonts w:ascii="Times New Roman" w:eastAsia="Times New Roman" w:hAnsi="Times New Roman" w:cs="Times New Roman"/>
        </w:rPr>
        <w:t>Transparency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International</w:t>
      </w:r>
      <w:proofErr w:type="spellEnd"/>
      <w:r>
        <w:rPr>
          <w:rFonts w:ascii="Times New Roman" w:eastAsia="Times New Roman" w:hAnsi="Times New Roman" w:cs="Times New Roman"/>
        </w:rPr>
        <w:t>, що має понад  90 національних представництв та працює більше як у 100 країнах світу. Місія ТІ Україна: зменшити рівень коруп</w:t>
      </w:r>
      <w:r>
        <w:rPr>
          <w:rFonts w:ascii="Times New Roman" w:eastAsia="Times New Roman" w:hAnsi="Times New Roman" w:cs="Times New Roman"/>
        </w:rPr>
        <w:t>ції в Україні шляхом сприяння прозорості, підзвітності і доброчесності публічної влади і громадянського суспільства. Дізнатися більше про діяльність організації можна  на сайті www.ti-ukraine.org</w:t>
      </w:r>
    </w:p>
    <w:p w:rsidR="00B27A0C" w:rsidRDefault="007A173B">
      <w:pPr>
        <w:rPr>
          <w:rFonts w:ascii="Times New Roman" w:eastAsia="Times New Roman" w:hAnsi="Times New Roman" w:cs="Times New Roman"/>
          <w:b/>
        </w:rPr>
      </w:pPr>
      <w:r>
        <w:br w:type="page"/>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w:t>
      </w:r>
    </w:p>
    <w:p w:rsidR="00B27A0C" w:rsidRDefault="007A173B">
      <w:pPr>
        <w:spacing w:after="240"/>
        <w:jc w:val="right"/>
        <w:rPr>
          <w:rFonts w:ascii="Times New Roman" w:eastAsia="Times New Roman" w:hAnsi="Times New Roman" w:cs="Times New Roman"/>
          <w:b/>
        </w:rPr>
      </w:pPr>
      <w:r>
        <w:rPr>
          <w:rFonts w:ascii="Times New Roman" w:eastAsia="Times New Roman" w:hAnsi="Times New Roman" w:cs="Times New Roman"/>
          <w:b/>
        </w:rPr>
        <w:t>Обов’язкові кваліфікаційні вимоги до виконавця п</w:t>
      </w:r>
      <w:r>
        <w:rPr>
          <w:rFonts w:ascii="Times New Roman" w:eastAsia="Times New Roman" w:hAnsi="Times New Roman" w:cs="Times New Roman"/>
          <w:b/>
        </w:rPr>
        <w:t>ослуг</w:t>
      </w:r>
    </w:p>
    <w:tbl>
      <w:tblPr>
        <w:tblStyle w:val="a6"/>
        <w:tblW w:w="99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
        <w:gridCol w:w="3270"/>
        <w:gridCol w:w="6225"/>
      </w:tblGrid>
      <w:tr w:rsidR="00B27A0C">
        <w:trPr>
          <w:trHeight w:val="880"/>
        </w:trPr>
        <w:tc>
          <w:tcPr>
            <w:tcW w:w="4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w:t>
            </w:r>
          </w:p>
        </w:tc>
        <w:tc>
          <w:tcPr>
            <w:tcW w:w="3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Обов’язкові кваліфікаційні вимоги до виконавця послуг</w:t>
            </w:r>
          </w:p>
        </w:tc>
        <w:tc>
          <w:tcPr>
            <w:tcW w:w="6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Документи, які підтверджують відповідність кваліфікаційним вимогам</w:t>
            </w:r>
          </w:p>
        </w:tc>
      </w:tr>
      <w:tr w:rsidR="00B27A0C">
        <w:trPr>
          <w:trHeight w:val="2080"/>
        </w:trPr>
        <w:tc>
          <w:tcPr>
            <w:tcW w:w="4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3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Наявність досвіду роботи та експертизи з виготовлення відеороликів, візуальних матеріалів (</w:t>
            </w:r>
            <w:proofErr w:type="spellStart"/>
            <w:r>
              <w:rPr>
                <w:rFonts w:ascii="Times New Roman" w:eastAsia="Times New Roman" w:hAnsi="Times New Roman" w:cs="Times New Roman"/>
                <w:b/>
              </w:rPr>
              <w:t>digital</w:t>
            </w:r>
            <w:proofErr w:type="spellEnd"/>
            <w:r>
              <w:rPr>
                <w:rFonts w:ascii="Times New Roman" w:eastAsia="Times New Roman" w:hAnsi="Times New Roman" w:cs="Times New Roman"/>
                <w:b/>
              </w:rPr>
              <w:t xml:space="preserve">-реклами, зовнішньої реклами тощо) для  комунікаційних кампаній та проведення фокус-груп  </w:t>
            </w:r>
          </w:p>
        </w:tc>
        <w:tc>
          <w:tcPr>
            <w:tcW w:w="6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numPr>
                <w:ilvl w:val="1"/>
                <w:numId w:val="17"/>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Додаток 4 «Приклади виготовлених відеороликів, візуальних матеріалі</w:t>
            </w:r>
            <w:r>
              <w:rPr>
                <w:rFonts w:ascii="Times New Roman" w:eastAsia="Times New Roman" w:hAnsi="Times New Roman" w:cs="Times New Roman"/>
                <w:color w:val="000000"/>
              </w:rPr>
              <w:t>в, та проведених фокус-груп» / портфоліо матеріалів реалізованих успішних кампаній (проектів)».</w:t>
            </w:r>
          </w:p>
          <w:p w:rsidR="007A173B" w:rsidRPr="007A173B" w:rsidRDefault="007A173B" w:rsidP="007A173B">
            <w:pPr>
              <w:numPr>
                <w:ilvl w:val="1"/>
                <w:numId w:val="17"/>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Письмовий виклад бачення продуктів кампанії (</w:t>
            </w:r>
            <w:r w:rsidRPr="007A173B">
              <w:rPr>
                <w:rFonts w:ascii="Times New Roman" w:eastAsia="Times New Roman" w:hAnsi="Times New Roman" w:cs="Times New Roman"/>
                <w:color w:val="000000"/>
                <w:shd w:val="clear" w:color="auto" w:fill="CCCCCC"/>
              </w:rPr>
              <w:t>концепція) (до 2 сторінок)</w:t>
            </w:r>
            <w:r>
              <w:rPr>
                <w:rFonts w:ascii="Times New Roman" w:eastAsia="Times New Roman" w:hAnsi="Times New Roman" w:cs="Times New Roman"/>
                <w:color w:val="000000"/>
                <w:shd w:val="clear" w:color="auto" w:fill="CCCCCC"/>
              </w:rPr>
              <w:t>.</w:t>
            </w:r>
            <w:bookmarkStart w:id="1" w:name="_GoBack"/>
            <w:bookmarkEnd w:id="1"/>
          </w:p>
        </w:tc>
      </w:tr>
      <w:tr w:rsidR="00B27A0C">
        <w:trPr>
          <w:trHeight w:val="944"/>
        </w:trPr>
        <w:tc>
          <w:tcPr>
            <w:tcW w:w="4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3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Список та контактні дані осіб, які можуть надати рекомендацію (не менше 2 осіб)</w:t>
            </w:r>
          </w:p>
        </w:tc>
        <w:tc>
          <w:tcPr>
            <w:tcW w:w="6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Додаток 5 «Список та контактні дані осіб, які можуть надати рекомендацію».</w:t>
            </w:r>
          </w:p>
        </w:tc>
      </w:tr>
      <w:tr w:rsidR="00B27A0C">
        <w:trPr>
          <w:trHeight w:val="4460"/>
        </w:trPr>
        <w:tc>
          <w:tcPr>
            <w:tcW w:w="4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3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widowControl w:val="0"/>
              <w:jc w:val="both"/>
              <w:rPr>
                <w:rFonts w:ascii="Times New Roman" w:eastAsia="Times New Roman" w:hAnsi="Times New Roman" w:cs="Times New Roman"/>
                <w:b/>
              </w:rPr>
            </w:pPr>
            <w:r>
              <w:rPr>
                <w:rFonts w:ascii="Times New Roman" w:eastAsia="Times New Roman" w:hAnsi="Times New Roman" w:cs="Times New Roman"/>
                <w:b/>
              </w:rPr>
              <w:t>Підтвердження права на здійснення підприємницької діяльності за законодавством України</w:t>
            </w:r>
          </w:p>
        </w:tc>
        <w:tc>
          <w:tcPr>
            <w:tcW w:w="6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3.1. </w:t>
            </w:r>
            <w:r>
              <w:rPr>
                <w:rFonts w:ascii="Times New Roman" w:eastAsia="Times New Roman" w:hAnsi="Times New Roman" w:cs="Times New Roman"/>
              </w:rPr>
              <w:t>Виписка з ЄДР або аналогічний документ.</w:t>
            </w:r>
          </w:p>
          <w:p w:rsidR="00B27A0C" w:rsidRDefault="007A173B">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3.2. </w:t>
            </w:r>
            <w:r>
              <w:rPr>
                <w:rFonts w:ascii="Times New Roman" w:eastAsia="Times New Roman" w:hAnsi="Times New Roman" w:cs="Times New Roman"/>
              </w:rPr>
              <w:t xml:space="preserve">Документ, що підтверджує статус платника податку </w:t>
            </w:r>
          </w:p>
          <w:p w:rsidR="00B27A0C" w:rsidRDefault="007A173B">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w:t>
            </w:r>
            <w:r>
              <w:rPr>
                <w:rFonts w:ascii="Times New Roman" w:eastAsia="Times New Roman" w:hAnsi="Times New Roman" w:cs="Times New Roman"/>
              </w:rPr>
              <w:t>б'єктів малого підприємництва на єдиному податку/ інше).</w:t>
            </w:r>
          </w:p>
        </w:tc>
      </w:tr>
    </w:tbl>
    <w:p w:rsidR="00B27A0C" w:rsidRDefault="00B27A0C">
      <w:pPr>
        <w:spacing w:line="240" w:lineRule="auto"/>
        <w:jc w:val="both"/>
        <w:rPr>
          <w:rFonts w:ascii="Times New Roman" w:eastAsia="Times New Roman" w:hAnsi="Times New Roman" w:cs="Times New Roman"/>
        </w:rPr>
      </w:pPr>
    </w:p>
    <w:p w:rsidR="00B27A0C" w:rsidRDefault="007A173B">
      <w:pPr>
        <w:rPr>
          <w:rFonts w:ascii="Times New Roman" w:eastAsia="Times New Roman" w:hAnsi="Times New Roman" w:cs="Times New Roman"/>
          <w:b/>
        </w:rPr>
      </w:pPr>
      <w:r>
        <w:br w:type="page"/>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Технічні вимоги до предмету закупівлі</w:t>
      </w:r>
    </w:p>
    <w:p w:rsidR="00B27A0C" w:rsidRDefault="00B27A0C">
      <w:pPr>
        <w:jc w:val="both"/>
        <w:rPr>
          <w:rFonts w:ascii="Times New Roman" w:eastAsia="Times New Roman" w:hAnsi="Times New Roman" w:cs="Times New Roman"/>
        </w:rPr>
      </w:pPr>
    </w:p>
    <w:p w:rsidR="00B27A0C" w:rsidRDefault="007A173B">
      <w:pPr>
        <w:spacing w:after="200"/>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Технічне завдання для креативного втілення комунікаційної кампанії</w:t>
      </w:r>
    </w:p>
    <w:p w:rsidR="00B27A0C" w:rsidRDefault="007A173B">
      <w:pPr>
        <w:spacing w:after="200"/>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Завдання:</w:t>
      </w:r>
      <w:r>
        <w:rPr>
          <w:rFonts w:ascii="Times New Roman" w:eastAsia="Times New Roman" w:hAnsi="Times New Roman" w:cs="Times New Roman"/>
          <w:color w:val="222222"/>
          <w:highlight w:val="white"/>
        </w:rPr>
        <w:t xml:space="preserve"> створення креативного продукту соціальної реклами.</w:t>
      </w:r>
    </w:p>
    <w:p w:rsidR="00B27A0C" w:rsidRDefault="007A173B">
      <w:pPr>
        <w:spacing w:after="200"/>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Ідея комунікаційної кампанії</w:t>
      </w:r>
      <w:r>
        <w:rPr>
          <w:rFonts w:ascii="Times New Roman" w:eastAsia="Times New Roman" w:hAnsi="Times New Roman" w:cs="Times New Roman"/>
          <w:color w:val="222222"/>
          <w:highlight w:val="white"/>
        </w:rPr>
        <w:t xml:space="preserve">: </w:t>
      </w:r>
    </w:p>
    <w:p w:rsidR="00B27A0C" w:rsidRDefault="007A173B">
      <w:pPr>
        <w:spacing w:after="200"/>
        <w:ind w:firstLine="720"/>
        <w:jc w:val="both"/>
        <w:rPr>
          <w:rFonts w:ascii="Times New Roman" w:eastAsia="Times New Roman" w:hAnsi="Times New Roman" w:cs="Times New Roman"/>
        </w:rPr>
      </w:pPr>
      <w:r>
        <w:rPr>
          <w:rFonts w:ascii="Times New Roman" w:eastAsia="Times New Roman" w:hAnsi="Times New Roman" w:cs="Times New Roman"/>
          <w:color w:val="222222"/>
          <w:highlight w:val="white"/>
        </w:rPr>
        <w:t xml:space="preserve">За даними дослідження </w:t>
      </w:r>
      <w:hyperlink r:id="rId9">
        <w:r>
          <w:rPr>
            <w:rFonts w:ascii="Times New Roman" w:eastAsia="Times New Roman" w:hAnsi="Times New Roman" w:cs="Times New Roman"/>
            <w:color w:val="222222"/>
            <w:highlight w:val="white"/>
          </w:rPr>
          <w:t>“Батьківський дозор: непрозорі закупівлі шкіл”</w:t>
        </w:r>
      </w:hyperlink>
      <w:r>
        <w:rPr>
          <w:rFonts w:ascii="Times New Roman" w:eastAsia="Times New Roman" w:hAnsi="Times New Roman" w:cs="Times New Roman"/>
          <w:color w:val="222222"/>
          <w:highlight w:val="white"/>
        </w:rPr>
        <w:t xml:space="preserve"> б</w:t>
      </w:r>
      <w:r>
        <w:rPr>
          <w:rFonts w:ascii="Times New Roman" w:eastAsia="Times New Roman" w:hAnsi="Times New Roman" w:cs="Times New Roman"/>
          <w:color w:val="222222"/>
        </w:rPr>
        <w:t>атьки школяра</w:t>
      </w:r>
      <w:r>
        <w:rPr>
          <w:rFonts w:ascii="Times New Roman" w:eastAsia="Times New Roman" w:hAnsi="Times New Roman" w:cs="Times New Roman"/>
          <w:color w:val="222222"/>
        </w:rPr>
        <w:t xml:space="preserve"> стикаються з вимогою сплатити офіційні або неофіційні внески в школу. 91,1% батьків щомісячно здають кошти на школу. При цьому, 19,9% із цих грошей іде на ремонт, трохи менше — на господарські товари, канцтовари, охорону, подарунки вчителям. Ще 19,6% здан</w:t>
      </w:r>
      <w:r>
        <w:rPr>
          <w:rFonts w:ascii="Times New Roman" w:eastAsia="Times New Roman" w:hAnsi="Times New Roman" w:cs="Times New Roman"/>
          <w:color w:val="222222"/>
        </w:rPr>
        <w:t>их коштів витрачається невідомо на що.</w:t>
      </w:r>
      <w:r>
        <w:rPr>
          <w:rFonts w:ascii="Times New Roman" w:eastAsia="Times New Roman" w:hAnsi="Times New Roman" w:cs="Times New Roman"/>
        </w:rPr>
        <w:t xml:space="preserve"> </w:t>
      </w:r>
    </w:p>
    <w:p w:rsidR="00B27A0C" w:rsidRDefault="007A173B">
      <w:pPr>
        <w:spacing w:after="200"/>
        <w:ind w:firstLine="7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В межах кампанії буде створено цільову сторінку, в яку буде інтегровано розроблену автоматичну онлайн-мапу «Що купує школа». Посадкова сторінка буде розміщена на сайті Нової Української Школи (НУШ): </w:t>
      </w:r>
      <w:hyperlink r:id="rId10">
        <w:r>
          <w:rPr>
            <w:rFonts w:ascii="Times New Roman" w:eastAsia="Times New Roman" w:hAnsi="Times New Roman" w:cs="Times New Roman"/>
            <w:color w:val="222222"/>
          </w:rPr>
          <w:t>https://nus.org.ua/</w:t>
        </w:r>
      </w:hyperlink>
      <w:r>
        <w:rPr>
          <w:rFonts w:ascii="Times New Roman" w:eastAsia="Times New Roman" w:hAnsi="Times New Roman" w:cs="Times New Roman"/>
          <w:color w:val="222222"/>
        </w:rPr>
        <w:t xml:space="preserve">, посилання на неї буде замість розділу «Бібліотека» в хедері головної сторінки. Цільова сторінка буде підтримуватись НУШ один рік з моменту початку кампанії орієнтовно в квітні 2020 року. Завдяки цьому інструменту </w:t>
      </w:r>
      <w:r>
        <w:rPr>
          <w:rFonts w:ascii="Times New Roman" w:eastAsia="Times New Roman" w:hAnsi="Times New Roman" w:cs="Times New Roman"/>
          <w:color w:val="222222"/>
        </w:rPr>
        <w:t>очікується реалізація наступних функцій:</w:t>
      </w:r>
    </w:p>
    <w:p w:rsidR="00B27A0C" w:rsidRDefault="007A173B">
      <w:pPr>
        <w:numPr>
          <w:ilvl w:val="0"/>
          <w:numId w:val="7"/>
        </w:numPr>
        <w:jc w:val="both"/>
        <w:rPr>
          <w:color w:val="222222"/>
        </w:rPr>
      </w:pPr>
      <w:r>
        <w:rPr>
          <w:rFonts w:ascii="Times New Roman" w:eastAsia="Times New Roman" w:hAnsi="Times New Roman" w:cs="Times New Roman"/>
          <w:b/>
          <w:color w:val="222222"/>
        </w:rPr>
        <w:t>Мобілізаційна</w:t>
      </w:r>
      <w:r>
        <w:rPr>
          <w:rFonts w:ascii="Times New Roman" w:eastAsia="Times New Roman" w:hAnsi="Times New Roman" w:cs="Times New Roman"/>
          <w:color w:val="222222"/>
        </w:rPr>
        <w:t xml:space="preserve"> — батьки, які не бажають миритися зі шкільними внесками, отримують підтримку та інструмент перевірки, скільки коштів і на що витратила їхня школа. Вони мобілізують інших батьків і разом одержують позитивний досвід боротьби з корупцією. </w:t>
      </w:r>
    </w:p>
    <w:p w:rsidR="00B27A0C" w:rsidRDefault="007A173B">
      <w:pPr>
        <w:numPr>
          <w:ilvl w:val="0"/>
          <w:numId w:val="7"/>
        </w:numPr>
        <w:spacing w:after="200"/>
        <w:jc w:val="both"/>
        <w:rPr>
          <w:color w:val="222222"/>
          <w:highlight w:val="white"/>
        </w:rPr>
      </w:pPr>
      <w:r>
        <w:rPr>
          <w:rFonts w:ascii="Times New Roman" w:eastAsia="Times New Roman" w:hAnsi="Times New Roman" w:cs="Times New Roman"/>
          <w:b/>
          <w:color w:val="222222"/>
        </w:rPr>
        <w:t>Просвітницька</w:t>
      </w:r>
      <w:r>
        <w:rPr>
          <w:rFonts w:ascii="Times New Roman" w:eastAsia="Times New Roman" w:hAnsi="Times New Roman" w:cs="Times New Roman"/>
          <w:color w:val="222222"/>
        </w:rPr>
        <w:t xml:space="preserve"> — пр</w:t>
      </w:r>
      <w:r>
        <w:rPr>
          <w:rFonts w:ascii="Times New Roman" w:eastAsia="Times New Roman" w:hAnsi="Times New Roman" w:cs="Times New Roman"/>
          <w:color w:val="222222"/>
        </w:rPr>
        <w:t>отягом комунікаційної кампанії за допомогою інформаційних продуктів розповідається, «як має бути». Цільова аудиторія отримує знання, яким чином відбувається фінансування шкіл та як про них повинні звітувати, щоб мати змогу відстоювати інтереси дітей та інт</w:t>
      </w:r>
      <w:r>
        <w:rPr>
          <w:rFonts w:ascii="Times New Roman" w:eastAsia="Times New Roman" w:hAnsi="Times New Roman" w:cs="Times New Roman"/>
          <w:color w:val="222222"/>
        </w:rPr>
        <w:t>егрувати батьків у фінансові процеси в навчальному закладі.</w:t>
      </w:r>
    </w:p>
    <w:p w:rsidR="00B27A0C" w:rsidRDefault="007A173B">
      <w:pPr>
        <w:spacing w:after="20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Очікувані результати кампанії:</w:t>
      </w:r>
    </w:p>
    <w:p w:rsidR="00B27A0C" w:rsidRDefault="007A173B">
      <w:pPr>
        <w:numPr>
          <w:ilvl w:val="0"/>
          <w:numId w:val="10"/>
        </w:numPr>
        <w:jc w:val="both"/>
        <w:rPr>
          <w:color w:val="222222"/>
        </w:rPr>
      </w:pPr>
      <w:r>
        <w:rPr>
          <w:rFonts w:ascii="Times New Roman" w:eastAsia="Times New Roman" w:hAnsi="Times New Roman" w:cs="Times New Roman"/>
          <w:color w:val="222222"/>
        </w:rPr>
        <w:t>створення практичного сервісу, який ефективно допомагатиме батькам та вчителям;</w:t>
      </w:r>
    </w:p>
    <w:p w:rsidR="00B27A0C" w:rsidRDefault="007A173B">
      <w:pPr>
        <w:numPr>
          <w:ilvl w:val="0"/>
          <w:numId w:val="10"/>
        </w:numPr>
        <w:jc w:val="both"/>
        <w:rPr>
          <w:color w:val="222222"/>
        </w:rPr>
      </w:pPr>
      <w:r>
        <w:rPr>
          <w:rFonts w:ascii="Times New Roman" w:eastAsia="Times New Roman" w:hAnsi="Times New Roman" w:cs="Times New Roman"/>
          <w:color w:val="222222"/>
        </w:rPr>
        <w:t>озвучення творцями кампанії потреби правильного бюджетування шкіл «зсередини», яка буде виражена в межах самої кампанії;</w:t>
      </w:r>
    </w:p>
    <w:p w:rsidR="00B27A0C" w:rsidRDefault="007A173B">
      <w:pPr>
        <w:numPr>
          <w:ilvl w:val="0"/>
          <w:numId w:val="10"/>
        </w:numPr>
        <w:jc w:val="both"/>
        <w:rPr>
          <w:color w:val="222222"/>
        </w:rPr>
      </w:pPr>
      <w:r>
        <w:rPr>
          <w:rFonts w:ascii="Times New Roman" w:eastAsia="Times New Roman" w:hAnsi="Times New Roman" w:cs="Times New Roman"/>
          <w:color w:val="222222"/>
        </w:rPr>
        <w:t>привернення громадської уваги до цієї теми, формування обізнаності батьків про сервіс;</w:t>
      </w:r>
    </w:p>
    <w:p w:rsidR="00B27A0C" w:rsidRDefault="007A173B">
      <w:pPr>
        <w:numPr>
          <w:ilvl w:val="0"/>
          <w:numId w:val="10"/>
        </w:numPr>
        <w:jc w:val="both"/>
        <w:rPr>
          <w:color w:val="222222"/>
        </w:rPr>
      </w:pPr>
      <w:r>
        <w:rPr>
          <w:rFonts w:ascii="Times New Roman" w:eastAsia="Times New Roman" w:hAnsi="Times New Roman" w:cs="Times New Roman"/>
          <w:color w:val="222222"/>
        </w:rPr>
        <w:t>створення спільноти активних батьків, які, долуч</w:t>
      </w:r>
      <w:r>
        <w:rPr>
          <w:rFonts w:ascii="Times New Roman" w:eastAsia="Times New Roman" w:hAnsi="Times New Roman" w:cs="Times New Roman"/>
          <w:color w:val="222222"/>
        </w:rPr>
        <w:t xml:space="preserve">ившись до життя школи, </w:t>
      </w:r>
      <w:proofErr w:type="spellStart"/>
      <w:r>
        <w:rPr>
          <w:rFonts w:ascii="Times New Roman" w:eastAsia="Times New Roman" w:hAnsi="Times New Roman" w:cs="Times New Roman"/>
          <w:color w:val="222222"/>
        </w:rPr>
        <w:t>включаться</w:t>
      </w:r>
      <w:proofErr w:type="spellEnd"/>
      <w:r>
        <w:rPr>
          <w:rFonts w:ascii="Times New Roman" w:eastAsia="Times New Roman" w:hAnsi="Times New Roman" w:cs="Times New Roman"/>
          <w:color w:val="222222"/>
        </w:rPr>
        <w:t xml:space="preserve"> в адміністративні процеси в навчальних закладах і надалі братимуть активну участь у функціонуванні своїх закладів;</w:t>
      </w:r>
    </w:p>
    <w:p w:rsidR="00B27A0C" w:rsidRDefault="007A173B">
      <w:pPr>
        <w:numPr>
          <w:ilvl w:val="0"/>
          <w:numId w:val="10"/>
        </w:numPr>
        <w:spacing w:after="200"/>
        <w:jc w:val="both"/>
        <w:rPr>
          <w:color w:val="222222"/>
          <w:highlight w:val="white"/>
        </w:rPr>
      </w:pPr>
      <w:r>
        <w:rPr>
          <w:rFonts w:ascii="Times New Roman" w:eastAsia="Times New Roman" w:hAnsi="Times New Roman" w:cs="Times New Roman"/>
          <w:color w:val="222222"/>
        </w:rPr>
        <w:t xml:space="preserve">позитивний досвід громадської активності та боротьби з корупцією. </w:t>
      </w:r>
    </w:p>
    <w:p w:rsidR="00B27A0C" w:rsidRDefault="007A173B">
      <w:pPr>
        <w:spacing w:after="200"/>
        <w:ind w:firstLine="720"/>
        <w:jc w:val="both"/>
        <w:rPr>
          <w:rFonts w:ascii="Times New Roman" w:eastAsia="Times New Roman" w:hAnsi="Times New Roman" w:cs="Times New Roman"/>
          <w:color w:val="222222"/>
        </w:rPr>
      </w:pPr>
      <w:r>
        <w:rPr>
          <w:rFonts w:ascii="Times New Roman" w:eastAsia="Times New Roman" w:hAnsi="Times New Roman" w:cs="Times New Roman"/>
          <w:color w:val="222222"/>
        </w:rPr>
        <w:t>Результат буде оцінено через кількість к</w:t>
      </w:r>
      <w:r>
        <w:rPr>
          <w:rFonts w:ascii="Times New Roman" w:eastAsia="Times New Roman" w:hAnsi="Times New Roman" w:cs="Times New Roman"/>
          <w:color w:val="222222"/>
        </w:rPr>
        <w:t xml:space="preserve">онтактів людей із елементами кампанії (охоплення кампанії), — скільки людей почули меседжі кампанії. Через </w:t>
      </w:r>
      <w:proofErr w:type="spellStart"/>
      <w:r>
        <w:rPr>
          <w:rFonts w:ascii="Times New Roman" w:eastAsia="Times New Roman" w:hAnsi="Times New Roman" w:cs="Times New Roman"/>
          <w:color w:val="222222"/>
        </w:rPr>
        <w:t>діджитал</w:t>
      </w:r>
      <w:proofErr w:type="spellEnd"/>
      <w:r>
        <w:rPr>
          <w:rFonts w:ascii="Times New Roman" w:eastAsia="Times New Roman" w:hAnsi="Times New Roman" w:cs="Times New Roman"/>
          <w:color w:val="222222"/>
        </w:rPr>
        <w:t xml:space="preserve">-інструменти відбуватиметься розрахунок охоплення цієї </w:t>
      </w:r>
      <w:proofErr w:type="spellStart"/>
      <w:r>
        <w:rPr>
          <w:rFonts w:ascii="Times New Roman" w:eastAsia="Times New Roman" w:hAnsi="Times New Roman" w:cs="Times New Roman"/>
          <w:color w:val="222222"/>
        </w:rPr>
        <w:t>діджитал</w:t>
      </w:r>
      <w:proofErr w:type="spellEnd"/>
      <w:r>
        <w:rPr>
          <w:rFonts w:ascii="Times New Roman" w:eastAsia="Times New Roman" w:hAnsi="Times New Roman" w:cs="Times New Roman"/>
          <w:color w:val="222222"/>
        </w:rPr>
        <w:t>-кампанії і вимірювання рівня залучення людей, поки вона триватиме (два місяці</w:t>
      </w:r>
      <w:r>
        <w:rPr>
          <w:rFonts w:ascii="Times New Roman" w:eastAsia="Times New Roman" w:hAnsi="Times New Roman" w:cs="Times New Roman"/>
          <w:color w:val="222222"/>
        </w:rPr>
        <w:t xml:space="preserve"> орієнтовно з квітня 2020 року).</w:t>
      </w:r>
    </w:p>
    <w:p w:rsidR="00B27A0C" w:rsidRDefault="007A173B">
      <w:pPr>
        <w:spacing w:after="200"/>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Цільова аудиторія кампанії та фокус-груп</w:t>
      </w:r>
      <w:r>
        <w:rPr>
          <w:rFonts w:ascii="Times New Roman" w:eastAsia="Times New Roman" w:hAnsi="Times New Roman" w:cs="Times New Roman"/>
          <w:color w:val="222222"/>
          <w:highlight w:val="white"/>
        </w:rPr>
        <w:t xml:space="preserve">: </w:t>
      </w:r>
    </w:p>
    <w:p w:rsidR="00B27A0C" w:rsidRDefault="007A173B">
      <w:pPr>
        <w:numPr>
          <w:ilvl w:val="0"/>
          <w:numId w:val="4"/>
        </w:numPr>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Головна аудиторія — батьки школярів, віком 25-45 років, що проживають у містах з населенням 50 і більше тисяч жителів (зокрема, активні батьки, що контролюють шкільні бюджети, паси</w:t>
      </w:r>
      <w:r>
        <w:rPr>
          <w:rFonts w:ascii="Times New Roman" w:eastAsia="Times New Roman" w:hAnsi="Times New Roman" w:cs="Times New Roman"/>
          <w:color w:val="222222"/>
          <w:highlight w:val="white"/>
        </w:rPr>
        <w:t xml:space="preserve">вні батьки, що здають офіційні благодійні внески; а також ті, які здають неофіційні благодійні внески). Категорії зайнятості: </w:t>
      </w:r>
      <w:proofErr w:type="spellStart"/>
      <w:r>
        <w:rPr>
          <w:rFonts w:ascii="Times New Roman" w:eastAsia="Times New Roman" w:hAnsi="Times New Roman" w:cs="Times New Roman"/>
          <w:color w:val="222222"/>
          <w:highlight w:val="white"/>
        </w:rPr>
        <w:t>самозайняті</w:t>
      </w:r>
      <w:proofErr w:type="spellEnd"/>
      <w:r>
        <w:rPr>
          <w:rFonts w:ascii="Times New Roman" w:eastAsia="Times New Roman" w:hAnsi="Times New Roman" w:cs="Times New Roman"/>
          <w:color w:val="222222"/>
          <w:highlight w:val="white"/>
        </w:rPr>
        <w:t xml:space="preserve"> особи, керівники середньої ланки, державні службовці, наймані працівники, підприємці, працівники бюджетної сфери, тимч</w:t>
      </w:r>
      <w:r>
        <w:rPr>
          <w:rFonts w:ascii="Times New Roman" w:eastAsia="Times New Roman" w:hAnsi="Times New Roman" w:cs="Times New Roman"/>
          <w:color w:val="222222"/>
          <w:highlight w:val="white"/>
        </w:rPr>
        <w:t>асово непрацевлаштовані особи.</w:t>
      </w:r>
    </w:p>
    <w:p w:rsidR="00B27A0C" w:rsidRDefault="007A173B">
      <w:pPr>
        <w:numPr>
          <w:ilvl w:val="0"/>
          <w:numId w:val="4"/>
        </w:numPr>
        <w:spacing w:after="20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Другорядна аудиторія — представники освітньої сфери (працівники районних управлінь освіти, представники шкіл – завучі, вчителі тощо).</w:t>
      </w:r>
    </w:p>
    <w:p w:rsidR="00B27A0C" w:rsidRDefault="007A173B">
      <w:pPr>
        <w:spacing w:after="200"/>
        <w:ind w:firstLine="709"/>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Всього за статистикою в Україні у 2018-2019 роках було 4,04 млн школярів. Якщо від цієї кіл</w:t>
      </w:r>
      <w:r>
        <w:rPr>
          <w:rFonts w:ascii="Times New Roman" w:eastAsia="Times New Roman" w:hAnsi="Times New Roman" w:cs="Times New Roman"/>
          <w:color w:val="222222"/>
          <w:highlight w:val="white"/>
        </w:rPr>
        <w:t>ькості відняти 50% (імовірно, десь стільки учнів у сільській місцевості та невеликих містах), виходить 2 млн дітей в обласних центрах. Ми орієнтуємось на 70-відсоткове охоплення усіх батьків в обласних центрах, це 1,4 млн дітей. Оскільки деякі з них прожив</w:t>
      </w:r>
      <w:r>
        <w:rPr>
          <w:rFonts w:ascii="Times New Roman" w:eastAsia="Times New Roman" w:hAnsi="Times New Roman" w:cs="Times New Roman"/>
          <w:color w:val="222222"/>
          <w:highlight w:val="white"/>
        </w:rPr>
        <w:t>ають в неповних сім'ях, а в інших сім'ях може бути по двоє дітей, ми скорочуємо це число до 1 млн потенційного охоплення батьків.</w:t>
      </w:r>
    </w:p>
    <w:p w:rsidR="00B27A0C" w:rsidRDefault="007A173B">
      <w:pPr>
        <w:spacing w:after="200"/>
        <w:ind w:firstLine="72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З іншої сторони, середнє охоплення сайту НУШ за два місяці (тривалість кампанії) складає приблизно 600 тисяч користувачів. Якщ</w:t>
      </w:r>
      <w:r>
        <w:rPr>
          <w:rFonts w:ascii="Times New Roman" w:eastAsia="Times New Roman" w:hAnsi="Times New Roman" w:cs="Times New Roman"/>
          <w:color w:val="222222"/>
          <w:highlight w:val="white"/>
        </w:rPr>
        <w:t>о додати до цієї кількості 50-60% зростання за рахунок рекламного просування (що триватиме два місяці), можна вивести такий самий показник орієнтовного охоплення рекламної кампанії – до 1 млн потенційного охоплення.</w:t>
      </w:r>
    </w:p>
    <w:p w:rsidR="00B27A0C" w:rsidRDefault="007A173B">
      <w:pPr>
        <w:spacing w:after="20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Ключові повідомлення кампанії: </w:t>
      </w:r>
    </w:p>
    <w:p w:rsidR="00B27A0C" w:rsidRDefault="007A173B">
      <w:pPr>
        <w:numPr>
          <w:ilvl w:val="0"/>
          <w:numId w:val="2"/>
        </w:numPr>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(головне</w:t>
      </w:r>
      <w:r>
        <w:rPr>
          <w:rFonts w:ascii="Times New Roman" w:eastAsia="Times New Roman" w:hAnsi="Times New Roman" w:cs="Times New Roman"/>
          <w:color w:val="222222"/>
          <w:highlight w:val="white"/>
        </w:rPr>
        <w:t xml:space="preserve">) Контролюючи витрати школи, батьки можуть краще подбати про умови, в яких навчаються їхні діти. </w:t>
      </w:r>
    </w:p>
    <w:p w:rsidR="00B27A0C" w:rsidRDefault="007A173B">
      <w:pPr>
        <w:numPr>
          <w:ilvl w:val="0"/>
          <w:numId w:val="2"/>
        </w:numPr>
        <w:spacing w:after="20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(додаткове) Контролюйте закупівлі школи — і вам не доведеться платити двічі. </w:t>
      </w:r>
      <w:r>
        <w:rPr>
          <w:rFonts w:ascii="Times New Roman" w:eastAsia="Times New Roman" w:hAnsi="Times New Roman" w:cs="Times New Roman"/>
          <w:color w:val="222222"/>
        </w:rPr>
        <w:t xml:space="preserve">(Адже </w:t>
      </w:r>
      <w:r>
        <w:rPr>
          <w:rFonts w:ascii="Times New Roman" w:eastAsia="Times New Roman" w:hAnsi="Times New Roman" w:cs="Times New Roman"/>
          <w:color w:val="222222"/>
          <w:highlight w:val="white"/>
        </w:rPr>
        <w:t>не лише держава, але й місто, інші батьки або інші благодійники роблять вне</w:t>
      </w:r>
      <w:r>
        <w:rPr>
          <w:rFonts w:ascii="Times New Roman" w:eastAsia="Times New Roman" w:hAnsi="Times New Roman" w:cs="Times New Roman"/>
          <w:color w:val="222222"/>
          <w:highlight w:val="white"/>
        </w:rPr>
        <w:t>ски (грошима, послугами чи продуктами), тож не платити двічі означає бути ощадливими з сімейними грошима). </w:t>
      </w:r>
    </w:p>
    <w:p w:rsidR="00B27A0C" w:rsidRDefault="007A173B">
      <w:pPr>
        <w:shd w:val="clear" w:color="auto" w:fill="FFFFFF"/>
        <w:ind w:firstLine="142"/>
        <w:jc w:val="both"/>
        <w:rPr>
          <w:rFonts w:ascii="Times New Roman" w:eastAsia="Times New Roman" w:hAnsi="Times New Roman" w:cs="Times New Roman"/>
          <w:b/>
        </w:rPr>
      </w:pPr>
      <w:r>
        <w:rPr>
          <w:rFonts w:ascii="Times New Roman" w:eastAsia="Times New Roman" w:hAnsi="Times New Roman" w:cs="Times New Roman"/>
          <w:b/>
        </w:rPr>
        <w:t>Які почуття повинна викликати реклама?</w:t>
      </w:r>
    </w:p>
    <w:p w:rsidR="00B27A0C" w:rsidRDefault="00B27A0C">
      <w:pPr>
        <w:shd w:val="clear" w:color="auto" w:fill="FFFFFF"/>
        <w:ind w:firstLine="142"/>
        <w:jc w:val="both"/>
        <w:rPr>
          <w:rFonts w:ascii="Times New Roman" w:eastAsia="Times New Roman" w:hAnsi="Times New Roman" w:cs="Times New Roman"/>
          <w:b/>
        </w:rPr>
      </w:pPr>
    </w:p>
    <w:p w:rsidR="00B27A0C" w:rsidRDefault="007A173B">
      <w:pPr>
        <w:numPr>
          <w:ilvl w:val="0"/>
          <w:numId w:val="11"/>
        </w:numPr>
        <w:pBdr>
          <w:top w:val="nil"/>
          <w:left w:val="nil"/>
          <w:bottom w:val="nil"/>
          <w:right w:val="nil"/>
          <w:between w:val="nil"/>
        </w:pBdr>
        <w:shd w:val="clear" w:color="auto" w:fill="FFFFFF"/>
        <w:ind w:left="709"/>
        <w:jc w:val="both"/>
        <w:rPr>
          <w:color w:val="000000"/>
        </w:rPr>
      </w:pPr>
      <w:r>
        <w:rPr>
          <w:rFonts w:ascii="Times New Roman" w:eastAsia="Times New Roman" w:hAnsi="Times New Roman" w:cs="Times New Roman"/>
          <w:color w:val="000000"/>
        </w:rPr>
        <w:t>Зацікавлення. Бажання батьків зменшити додаткові витрати на навчальн</w:t>
      </w:r>
      <w:r>
        <w:rPr>
          <w:rFonts w:ascii="Times New Roman" w:eastAsia="Times New Roman" w:hAnsi="Times New Roman" w:cs="Times New Roman"/>
        </w:rPr>
        <w:t>ий</w:t>
      </w:r>
      <w:r>
        <w:rPr>
          <w:rFonts w:ascii="Times New Roman" w:eastAsia="Times New Roman" w:hAnsi="Times New Roman" w:cs="Times New Roman"/>
          <w:color w:val="000000"/>
        </w:rPr>
        <w:t xml:space="preserve"> процес</w:t>
      </w:r>
      <w:r>
        <w:rPr>
          <w:rFonts w:ascii="Times New Roman" w:eastAsia="Times New Roman" w:hAnsi="Times New Roman" w:cs="Times New Roman"/>
        </w:rPr>
        <w:t xml:space="preserve"> і адміністрування школи через контроль за ефективним використанням бюджетних коштів</w:t>
      </w:r>
      <w:r>
        <w:rPr>
          <w:rFonts w:ascii="Times New Roman" w:eastAsia="Times New Roman" w:hAnsi="Times New Roman" w:cs="Times New Roman"/>
          <w:color w:val="000000"/>
        </w:rPr>
        <w:t xml:space="preserve">. </w:t>
      </w:r>
    </w:p>
    <w:p w:rsidR="00B27A0C" w:rsidRDefault="007A173B">
      <w:pPr>
        <w:numPr>
          <w:ilvl w:val="0"/>
          <w:numId w:val="11"/>
        </w:numPr>
        <w:pBdr>
          <w:top w:val="nil"/>
          <w:left w:val="nil"/>
          <w:bottom w:val="nil"/>
          <w:right w:val="nil"/>
          <w:between w:val="nil"/>
        </w:pBdr>
        <w:shd w:val="clear" w:color="auto" w:fill="FFFFFF"/>
        <w:ind w:left="709"/>
        <w:jc w:val="both"/>
        <w:rPr>
          <w:color w:val="000000"/>
        </w:rPr>
      </w:pPr>
      <w:r>
        <w:rPr>
          <w:rFonts w:ascii="Times New Roman" w:eastAsia="Times New Roman" w:hAnsi="Times New Roman" w:cs="Times New Roman"/>
          <w:color w:val="000000"/>
        </w:rPr>
        <w:t>Соціальна реклама має мотивувати, не викликати нудьгу, а спонукати до дій.</w:t>
      </w:r>
    </w:p>
    <w:p w:rsidR="00B27A0C" w:rsidRDefault="007A173B">
      <w:pPr>
        <w:numPr>
          <w:ilvl w:val="0"/>
          <w:numId w:val="11"/>
        </w:numPr>
        <w:pBdr>
          <w:top w:val="nil"/>
          <w:left w:val="nil"/>
          <w:bottom w:val="nil"/>
          <w:right w:val="nil"/>
          <w:between w:val="nil"/>
        </w:pBdr>
        <w:shd w:val="clear" w:color="auto" w:fill="FFFFFF"/>
        <w:ind w:left="709"/>
        <w:jc w:val="both"/>
        <w:rPr>
          <w:color w:val="000000"/>
        </w:rPr>
      </w:pPr>
      <w:r>
        <w:rPr>
          <w:rFonts w:ascii="Times New Roman" w:eastAsia="Times New Roman" w:hAnsi="Times New Roman" w:cs="Times New Roman"/>
          <w:color w:val="000000"/>
        </w:rPr>
        <w:t>Потрібно, щоб рек</w:t>
      </w:r>
      <w:r>
        <w:rPr>
          <w:rFonts w:ascii="Times New Roman" w:eastAsia="Times New Roman" w:hAnsi="Times New Roman" w:cs="Times New Roman"/>
          <w:color w:val="000000"/>
        </w:rPr>
        <w:t xml:space="preserve">лама привертала увагу цільової аудиторії через знайомі для </w:t>
      </w:r>
      <w:r>
        <w:rPr>
          <w:rFonts w:ascii="Times New Roman" w:eastAsia="Times New Roman" w:hAnsi="Times New Roman" w:cs="Times New Roman"/>
        </w:rPr>
        <w:t>неї</w:t>
      </w:r>
      <w:r>
        <w:rPr>
          <w:rFonts w:ascii="Times New Roman" w:eastAsia="Times New Roman" w:hAnsi="Times New Roman" w:cs="Times New Roman"/>
          <w:color w:val="000000"/>
        </w:rPr>
        <w:t xml:space="preserve"> ситуації (чати у </w:t>
      </w:r>
      <w:proofErr w:type="spellStart"/>
      <w:r>
        <w:rPr>
          <w:rFonts w:ascii="Times New Roman" w:eastAsia="Times New Roman" w:hAnsi="Times New Roman" w:cs="Times New Roman"/>
          <w:color w:val="000000"/>
        </w:rPr>
        <w:t>вайбері</w:t>
      </w:r>
      <w:proofErr w:type="spellEnd"/>
      <w:r>
        <w:rPr>
          <w:rFonts w:ascii="Times New Roman" w:eastAsia="Times New Roman" w:hAnsi="Times New Roman" w:cs="Times New Roman"/>
          <w:color w:val="000000"/>
        </w:rPr>
        <w:t xml:space="preserve">  тощо).</w:t>
      </w:r>
    </w:p>
    <w:p w:rsidR="00B27A0C" w:rsidRDefault="007A173B">
      <w:pPr>
        <w:numPr>
          <w:ilvl w:val="0"/>
          <w:numId w:val="11"/>
        </w:numPr>
        <w:pBdr>
          <w:top w:val="nil"/>
          <w:left w:val="nil"/>
          <w:bottom w:val="nil"/>
          <w:right w:val="nil"/>
          <w:between w:val="nil"/>
        </w:pBdr>
        <w:shd w:val="clear" w:color="auto" w:fill="FFFFFF"/>
        <w:ind w:left="709"/>
        <w:jc w:val="both"/>
        <w:rPr>
          <w:color w:val="000000"/>
        </w:rPr>
      </w:pPr>
      <w:r>
        <w:rPr>
          <w:rFonts w:ascii="Times New Roman" w:eastAsia="Times New Roman" w:hAnsi="Times New Roman" w:cs="Times New Roman"/>
          <w:color w:val="000000"/>
        </w:rPr>
        <w:t>У рекламних продуктах варто уникати слів-тригерів “побори”, “батьківські внески” та інші синоніми цих понять. Про батьківські внески варто згадувати, але вони н</w:t>
      </w:r>
      <w:r>
        <w:rPr>
          <w:rFonts w:ascii="Times New Roman" w:eastAsia="Times New Roman" w:hAnsi="Times New Roman" w:cs="Times New Roman"/>
          <w:color w:val="000000"/>
        </w:rPr>
        <w:t xml:space="preserve">е є центральною темою кампанії. Центральна тема — моніторинг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школи.</w:t>
      </w:r>
    </w:p>
    <w:p w:rsidR="00B27A0C" w:rsidRDefault="00B27A0C">
      <w:pPr>
        <w:shd w:val="clear" w:color="auto" w:fill="FFFFFF"/>
        <w:ind w:firstLine="142"/>
        <w:jc w:val="both"/>
        <w:rPr>
          <w:rFonts w:ascii="Times New Roman" w:eastAsia="Times New Roman" w:hAnsi="Times New Roman" w:cs="Times New Roman"/>
        </w:rPr>
      </w:pPr>
    </w:p>
    <w:p w:rsidR="00B27A0C" w:rsidRDefault="007A173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 xml:space="preserve">Який рекламний продукт нам потрібен? </w:t>
      </w:r>
      <w:r>
        <w:rPr>
          <w:rFonts w:ascii="Times New Roman" w:eastAsia="Times New Roman" w:hAnsi="Times New Roman" w:cs="Times New Roman"/>
        </w:rPr>
        <w:t>(після укладання договору переможець повинен надати Замовнику мінімум три візуальні пропозиції стилістики рекламного продукту)</w:t>
      </w:r>
    </w:p>
    <w:p w:rsidR="00B27A0C" w:rsidRDefault="00B27A0C">
      <w:pPr>
        <w:shd w:val="clear" w:color="auto" w:fill="FFFFFF"/>
        <w:jc w:val="both"/>
        <w:rPr>
          <w:rFonts w:ascii="Times New Roman" w:eastAsia="Times New Roman" w:hAnsi="Times New Roman" w:cs="Times New Roman"/>
          <w:i/>
        </w:rPr>
      </w:pPr>
    </w:p>
    <w:p w:rsidR="00B27A0C" w:rsidRDefault="007A173B">
      <w:pPr>
        <w:numPr>
          <w:ilvl w:val="0"/>
          <w:numId w:val="15"/>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Короткий ро</w:t>
      </w:r>
      <w:r>
        <w:rPr>
          <w:rFonts w:ascii="Times New Roman" w:eastAsia="Times New Roman" w:hAnsi="Times New Roman" w:cs="Times New Roman"/>
          <w:color w:val="000000"/>
        </w:rPr>
        <w:t xml:space="preserve">лик про користування сервісом (60-90 </w:t>
      </w:r>
      <w:proofErr w:type="spellStart"/>
      <w:r>
        <w:rPr>
          <w:rFonts w:ascii="Times New Roman" w:eastAsia="Times New Roman" w:hAnsi="Times New Roman" w:cs="Times New Roman"/>
          <w:color w:val="000000"/>
        </w:rPr>
        <w:t>сек</w:t>
      </w:r>
      <w:proofErr w:type="spellEnd"/>
      <w:r>
        <w:rPr>
          <w:rFonts w:ascii="Times New Roman" w:eastAsia="Times New Roman" w:hAnsi="Times New Roman" w:cs="Times New Roman"/>
          <w:color w:val="000000"/>
        </w:rPr>
        <w:t xml:space="preserve">.) — адаптований для мереж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w:t>
      </w:r>
    </w:p>
    <w:p w:rsidR="00B27A0C" w:rsidRDefault="007A173B">
      <w:pPr>
        <w:numPr>
          <w:ilvl w:val="0"/>
          <w:numId w:val="15"/>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 xml:space="preserve">6 коротких відеороликів «інтерв’ю успіху» з директорами шкіл та батьками із закликом долучатися до контролю за </w:t>
      </w:r>
      <w:proofErr w:type="spellStart"/>
      <w:r>
        <w:rPr>
          <w:rFonts w:ascii="Times New Roman" w:eastAsia="Times New Roman" w:hAnsi="Times New Roman" w:cs="Times New Roman"/>
          <w:color w:val="000000"/>
        </w:rPr>
        <w:t>закупівлями</w:t>
      </w:r>
      <w:proofErr w:type="spellEnd"/>
      <w:r>
        <w:rPr>
          <w:rFonts w:ascii="Times New Roman" w:eastAsia="Times New Roman" w:hAnsi="Times New Roman" w:cs="Times New Roman"/>
          <w:color w:val="000000"/>
        </w:rPr>
        <w:t xml:space="preserve"> школи (публікація можлива вже після </w:t>
      </w:r>
      <w:r>
        <w:rPr>
          <w:rFonts w:ascii="Times New Roman" w:eastAsia="Times New Roman" w:hAnsi="Times New Roman" w:cs="Times New Roman"/>
          <w:color w:val="000000"/>
        </w:rPr>
        <w:t xml:space="preserve">презентації проекту). Герої роликів можуть бути зірковими батьками.  Всі ролики мають за форматом бути адаптовані для мереж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 xml:space="preserve">. Тривалість ролика — 60-90 </w:t>
      </w:r>
      <w:proofErr w:type="spellStart"/>
      <w:r>
        <w:rPr>
          <w:rFonts w:ascii="Times New Roman" w:eastAsia="Times New Roman" w:hAnsi="Times New Roman" w:cs="Times New Roman"/>
          <w:color w:val="000000"/>
        </w:rPr>
        <w:t>сек</w:t>
      </w:r>
      <w:proofErr w:type="spellEnd"/>
      <w:r>
        <w:rPr>
          <w:rFonts w:ascii="Times New Roman" w:eastAsia="Times New Roman" w:hAnsi="Times New Roman" w:cs="Times New Roman"/>
          <w:color w:val="000000"/>
        </w:rPr>
        <w:t xml:space="preserve">. Пошук героїв та підготовка запитань відбуватиметься спільно </w:t>
      </w:r>
      <w:proofErr w:type="spellStart"/>
      <w:r>
        <w:rPr>
          <w:rFonts w:ascii="Times New Roman" w:eastAsia="Times New Roman" w:hAnsi="Times New Roman" w:cs="Times New Roman"/>
          <w:color w:val="000000"/>
        </w:rPr>
        <w:t>Transparenc</w:t>
      </w:r>
      <w:r>
        <w:rPr>
          <w:rFonts w:ascii="Times New Roman" w:eastAsia="Times New Roman" w:hAnsi="Times New Roman" w:cs="Times New Roman"/>
          <w:color w:val="000000"/>
        </w:rPr>
        <w:t>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International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Ukraine</w:t>
      </w:r>
      <w:proofErr w:type="spellEnd"/>
      <w:r>
        <w:rPr>
          <w:rFonts w:ascii="Times New Roman" w:eastAsia="Times New Roman" w:hAnsi="Times New Roman" w:cs="Times New Roman"/>
          <w:color w:val="000000"/>
        </w:rPr>
        <w:t xml:space="preserve"> та підрядником.</w:t>
      </w:r>
    </w:p>
    <w:p w:rsidR="00B27A0C" w:rsidRDefault="007A173B">
      <w:pPr>
        <w:numPr>
          <w:ilvl w:val="0"/>
          <w:numId w:val="15"/>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 xml:space="preserve">5 рекламних візуальних матеріалів для соціальних мереж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та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w:t>
      </w:r>
    </w:p>
    <w:p w:rsidR="00B27A0C" w:rsidRDefault="007A173B">
      <w:pPr>
        <w:numPr>
          <w:ilvl w:val="0"/>
          <w:numId w:val="15"/>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 xml:space="preserve">Графічний дизайн для </w:t>
      </w:r>
      <w:r>
        <w:rPr>
          <w:rFonts w:ascii="Times New Roman" w:eastAsia="Times New Roman" w:hAnsi="Times New Roman" w:cs="Times New Roman"/>
        </w:rPr>
        <w:t xml:space="preserve">посадкової сторінки </w:t>
      </w:r>
      <w:r>
        <w:rPr>
          <w:rFonts w:ascii="Times New Roman" w:eastAsia="Times New Roman" w:hAnsi="Times New Roman" w:cs="Times New Roman"/>
          <w:color w:val="000000"/>
        </w:rPr>
        <w:t xml:space="preserve">на сайті НУШ та </w:t>
      </w:r>
      <w:r>
        <w:rPr>
          <w:rFonts w:ascii="Times New Roman" w:eastAsia="Times New Roman" w:hAnsi="Times New Roman" w:cs="Times New Roman"/>
        </w:rPr>
        <w:t>макетів</w:t>
      </w:r>
      <w:r>
        <w:rPr>
          <w:rFonts w:ascii="Times New Roman" w:eastAsia="Times New Roman" w:hAnsi="Times New Roman" w:cs="Times New Roman"/>
          <w:color w:val="000000"/>
        </w:rPr>
        <w:t xml:space="preserve"> публікацій/підготовка постів у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w:t>
      </w:r>
    </w:p>
    <w:p w:rsidR="00B27A0C" w:rsidRDefault="007A173B">
      <w:pPr>
        <w:numPr>
          <w:ilvl w:val="0"/>
          <w:numId w:val="15"/>
        </w:numPr>
        <w:pBdr>
          <w:top w:val="nil"/>
          <w:left w:val="nil"/>
          <w:bottom w:val="nil"/>
          <w:right w:val="nil"/>
          <w:between w:val="nil"/>
        </w:pBdr>
        <w:spacing w:after="200"/>
        <w:ind w:left="709"/>
        <w:jc w:val="both"/>
        <w:rPr>
          <w:color w:val="000000"/>
        </w:rPr>
      </w:pPr>
      <w:r>
        <w:rPr>
          <w:rFonts w:ascii="Times New Roman" w:eastAsia="Times New Roman" w:hAnsi="Times New Roman" w:cs="Times New Roman"/>
          <w:color w:val="000000"/>
        </w:rPr>
        <w:t xml:space="preserve">Графічний дизайн плакату у високій якості для друку як </w:t>
      </w:r>
      <w:proofErr w:type="spellStart"/>
      <w:r>
        <w:rPr>
          <w:rFonts w:ascii="Times New Roman" w:eastAsia="Times New Roman" w:hAnsi="Times New Roman" w:cs="Times New Roman"/>
          <w:color w:val="000000"/>
        </w:rPr>
        <w:t>офлайн</w:t>
      </w:r>
      <w:proofErr w:type="spellEnd"/>
      <w:r>
        <w:rPr>
          <w:rFonts w:ascii="Times New Roman" w:eastAsia="Times New Roman" w:hAnsi="Times New Roman" w:cs="Times New Roman"/>
          <w:color w:val="000000"/>
        </w:rPr>
        <w:t>-інструменту для другорядної аудиторії для розсилання у школи обласних та районних центрів України.</w:t>
      </w:r>
    </w:p>
    <w:p w:rsidR="00B27A0C" w:rsidRDefault="00B27A0C">
      <w:pPr>
        <w:spacing w:after="200"/>
        <w:jc w:val="both"/>
        <w:rPr>
          <w:rFonts w:ascii="Times New Roman" w:eastAsia="Times New Roman" w:hAnsi="Times New Roman" w:cs="Times New Roman"/>
          <w:b/>
        </w:rPr>
      </w:pPr>
    </w:p>
    <w:p w:rsidR="00B27A0C" w:rsidRDefault="007A173B">
      <w:pPr>
        <w:spacing w:after="200"/>
        <w:jc w:val="both"/>
        <w:rPr>
          <w:rFonts w:ascii="Times New Roman" w:eastAsia="Times New Roman" w:hAnsi="Times New Roman" w:cs="Times New Roman"/>
          <w:b/>
        </w:rPr>
      </w:pPr>
      <w:r>
        <w:rPr>
          <w:rFonts w:ascii="Times New Roman" w:eastAsia="Times New Roman" w:hAnsi="Times New Roman" w:cs="Times New Roman"/>
          <w:b/>
        </w:rPr>
        <w:t>Яка структура посадкової сторінки нам потрібна?</w:t>
      </w:r>
    </w:p>
    <w:p w:rsidR="00B27A0C" w:rsidRDefault="007A173B">
      <w:pPr>
        <w:spacing w:after="200"/>
        <w:ind w:firstLine="709"/>
        <w:jc w:val="both"/>
        <w:rPr>
          <w:rFonts w:ascii="Times New Roman" w:eastAsia="Times New Roman" w:hAnsi="Times New Roman" w:cs="Times New Roman"/>
          <w:b/>
        </w:rPr>
      </w:pPr>
      <w:r>
        <w:rPr>
          <w:rFonts w:ascii="Times New Roman" w:eastAsia="Times New Roman" w:hAnsi="Times New Roman" w:cs="Times New Roman"/>
        </w:rPr>
        <w:t>Посадкова сторінка в форматі *.</w:t>
      </w:r>
      <w:proofErr w:type="spellStart"/>
      <w:r>
        <w:rPr>
          <w:rFonts w:ascii="Times New Roman" w:eastAsia="Times New Roman" w:hAnsi="Times New Roman" w:cs="Times New Roman"/>
        </w:rPr>
        <w:t>psd</w:t>
      </w:r>
      <w:proofErr w:type="spellEnd"/>
      <w:r>
        <w:rPr>
          <w:rFonts w:ascii="Times New Roman" w:eastAsia="Times New Roman" w:hAnsi="Times New Roman" w:cs="Times New Roman"/>
        </w:rPr>
        <w:t>, розроблена</w:t>
      </w:r>
      <w:r>
        <w:rPr>
          <w:rFonts w:ascii="Times New Roman" w:eastAsia="Times New Roman" w:hAnsi="Times New Roman" w:cs="Times New Roman"/>
        </w:rPr>
        <w:t xml:space="preserve"> в стилі комунікаційної кампанії (тобто в одній графічній та контекстуальній стилістиці подачі всього проекту), де батьки зможуть </w:t>
      </w:r>
      <w:proofErr w:type="spellStart"/>
      <w:r>
        <w:rPr>
          <w:rFonts w:ascii="Times New Roman" w:eastAsia="Times New Roman" w:hAnsi="Times New Roman" w:cs="Times New Roman"/>
        </w:rPr>
        <w:t>промоніторити</w:t>
      </w:r>
      <w:proofErr w:type="spellEnd"/>
      <w:r>
        <w:rPr>
          <w:rFonts w:ascii="Times New Roman" w:eastAsia="Times New Roman" w:hAnsi="Times New Roman" w:cs="Times New Roman"/>
        </w:rPr>
        <w:t xml:space="preserve"> закупівлі своєї школи. А ще отримати мотивацію та знання, як відстоювати права та змінювати життя своєї дитини в</w:t>
      </w:r>
      <w:r>
        <w:rPr>
          <w:rFonts w:ascii="Times New Roman" w:eastAsia="Times New Roman" w:hAnsi="Times New Roman" w:cs="Times New Roman"/>
        </w:rPr>
        <w:t xml:space="preserve"> школі на краще. </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Шапка</w:t>
      </w:r>
      <w:r>
        <w:rPr>
          <w:rFonts w:ascii="Times New Roman" w:eastAsia="Times New Roman" w:hAnsi="Times New Roman" w:cs="Times New Roman"/>
          <w:color w:val="000000"/>
        </w:rPr>
        <w:t xml:space="preserve"> — назва кампанії та кнопка «Куди витрачає гроші школа?» / «Проконтролюй витрати своєї школи», яка буде завжди видима на сайті та закликати до дії;</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 xml:space="preserve">Вступ </w:t>
      </w:r>
      <w:r>
        <w:rPr>
          <w:rFonts w:ascii="Times New Roman" w:eastAsia="Times New Roman" w:hAnsi="Times New Roman" w:cs="Times New Roman"/>
          <w:color w:val="000000"/>
        </w:rPr>
        <w:t xml:space="preserve">— занурюємо цільову аудиторію в проблематику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шкіл і благодійних внес</w:t>
      </w:r>
      <w:r>
        <w:rPr>
          <w:rFonts w:ascii="Times New Roman" w:eastAsia="Times New Roman" w:hAnsi="Times New Roman" w:cs="Times New Roman"/>
          <w:color w:val="000000"/>
        </w:rPr>
        <w:t>ків;</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Як це має бути</w:t>
      </w:r>
      <w:r>
        <w:rPr>
          <w:rFonts w:ascii="Times New Roman" w:eastAsia="Times New Roman" w:hAnsi="Times New Roman" w:cs="Times New Roman"/>
          <w:color w:val="000000"/>
        </w:rPr>
        <w:t xml:space="preserve"> — розповідаємо про ідеальну взаємодію батьків-школи-держави (як можна впливати на виділення фінансування школі, як мають функціонувати благодійні внески) </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Історії успіху:</w:t>
      </w:r>
      <w:r>
        <w:rPr>
          <w:rFonts w:ascii="Times New Roman" w:eastAsia="Times New Roman" w:hAnsi="Times New Roman" w:cs="Times New Roman"/>
          <w:color w:val="000000"/>
        </w:rPr>
        <w:t xml:space="preserve"> відео про школи, яким вдалося ефективно розпоряджатися коштами, «</w:t>
      </w:r>
      <w:r>
        <w:rPr>
          <w:rFonts w:ascii="Times New Roman" w:eastAsia="Times New Roman" w:hAnsi="Times New Roman" w:cs="Times New Roman"/>
          <w:color w:val="000000"/>
        </w:rPr>
        <w:t>інтерв’ю успіху»</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Інтерактивна автоматична онлайн-мапа “Що купує твоя школа?”</w:t>
      </w:r>
      <w:r>
        <w:rPr>
          <w:rFonts w:ascii="Times New Roman" w:eastAsia="Times New Roman" w:hAnsi="Times New Roman" w:cs="Times New Roman"/>
          <w:color w:val="000000"/>
        </w:rPr>
        <w:t xml:space="preserve"> для всіх обласних центрів, що дозволить батькам переглянути інформацію про закупівлі їхньої школи чи управління освіти </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i/>
          <w:color w:val="000000"/>
        </w:rPr>
        <w:t xml:space="preserve">Інструкції: </w:t>
      </w:r>
      <w:r>
        <w:rPr>
          <w:rFonts w:ascii="Times New Roman" w:eastAsia="Times New Roman" w:hAnsi="Times New Roman" w:cs="Times New Roman"/>
          <w:color w:val="000000"/>
        </w:rPr>
        <w:t xml:space="preserve">як надсилати інформаційний запит до управління </w:t>
      </w:r>
      <w:r>
        <w:rPr>
          <w:rFonts w:ascii="Times New Roman" w:eastAsia="Times New Roman" w:hAnsi="Times New Roman" w:cs="Times New Roman"/>
          <w:color w:val="000000"/>
        </w:rPr>
        <w:t xml:space="preserve">освіти про закупівлі школи та отримувати офіційну відповідь про бюджетні кошти, виділені на школу; річні плани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та фінансові звіти; як перевіряти актуальну інформацію в модулі аналітики bi.prozorro.org</w:t>
      </w:r>
    </w:p>
    <w:p w:rsidR="00B27A0C" w:rsidRDefault="007A173B">
      <w:pPr>
        <w:numPr>
          <w:ilvl w:val="0"/>
          <w:numId w:val="16"/>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Можливо, розділ з</w:t>
      </w:r>
      <w:r>
        <w:rPr>
          <w:rFonts w:ascii="Times New Roman" w:eastAsia="Times New Roman" w:hAnsi="Times New Roman" w:cs="Times New Roman"/>
          <w:i/>
          <w:color w:val="000000"/>
        </w:rPr>
        <w:t xml:space="preserve"> контентом, </w:t>
      </w:r>
      <w:proofErr w:type="spellStart"/>
      <w:r>
        <w:rPr>
          <w:rFonts w:ascii="Times New Roman" w:eastAsia="Times New Roman" w:hAnsi="Times New Roman" w:cs="Times New Roman"/>
          <w:i/>
          <w:color w:val="000000"/>
        </w:rPr>
        <w:t>згенерованим</w:t>
      </w:r>
      <w:proofErr w:type="spellEnd"/>
      <w:r>
        <w:rPr>
          <w:rFonts w:ascii="Times New Roman" w:eastAsia="Times New Roman" w:hAnsi="Times New Roman" w:cs="Times New Roman"/>
          <w:i/>
          <w:color w:val="000000"/>
        </w:rPr>
        <w:t xml:space="preserve"> ко</w:t>
      </w:r>
      <w:r>
        <w:rPr>
          <w:rFonts w:ascii="Times New Roman" w:eastAsia="Times New Roman" w:hAnsi="Times New Roman" w:cs="Times New Roman"/>
          <w:i/>
          <w:color w:val="000000"/>
        </w:rPr>
        <w:t>ристувачами,</w:t>
      </w:r>
      <w:r>
        <w:rPr>
          <w:rFonts w:ascii="Times New Roman" w:eastAsia="Times New Roman" w:hAnsi="Times New Roman" w:cs="Times New Roman"/>
          <w:color w:val="000000"/>
        </w:rPr>
        <w:t xml:space="preserve"> вже після запуску кампанії, під спільним </w:t>
      </w:r>
      <w:proofErr w:type="spellStart"/>
      <w:r>
        <w:rPr>
          <w:rFonts w:ascii="Times New Roman" w:eastAsia="Times New Roman" w:hAnsi="Times New Roman" w:cs="Times New Roman"/>
          <w:color w:val="000000"/>
        </w:rPr>
        <w:t>хештегом</w:t>
      </w:r>
      <w:proofErr w:type="spellEnd"/>
    </w:p>
    <w:p w:rsidR="00B27A0C" w:rsidRDefault="007A173B">
      <w:pPr>
        <w:numPr>
          <w:ilvl w:val="0"/>
          <w:numId w:val="16"/>
        </w:numPr>
        <w:pBdr>
          <w:top w:val="nil"/>
          <w:left w:val="nil"/>
          <w:bottom w:val="nil"/>
          <w:right w:val="nil"/>
          <w:between w:val="nil"/>
        </w:pBdr>
        <w:spacing w:after="200"/>
        <w:ind w:left="709"/>
        <w:jc w:val="both"/>
        <w:rPr>
          <w:color w:val="000000"/>
        </w:rPr>
      </w:pPr>
      <w:r>
        <w:rPr>
          <w:rFonts w:ascii="Times New Roman" w:eastAsia="Times New Roman" w:hAnsi="Times New Roman" w:cs="Times New Roman"/>
          <w:color w:val="000000"/>
        </w:rPr>
        <w:t xml:space="preserve">Розділ зворотного зв’язку, якщо у цільової аудиторії виникають питання, можливо, зі спільним </w:t>
      </w:r>
      <w:proofErr w:type="spellStart"/>
      <w:r>
        <w:rPr>
          <w:rFonts w:ascii="Times New Roman" w:eastAsia="Times New Roman" w:hAnsi="Times New Roman" w:cs="Times New Roman"/>
          <w:color w:val="000000"/>
        </w:rPr>
        <w:t>хештегом</w:t>
      </w:r>
      <w:proofErr w:type="spellEnd"/>
    </w:p>
    <w:p w:rsidR="00B27A0C" w:rsidRDefault="007A173B">
      <w:pPr>
        <w:spacing w:after="200"/>
        <w:rPr>
          <w:rFonts w:ascii="Times New Roman" w:eastAsia="Times New Roman" w:hAnsi="Times New Roman" w:cs="Times New Roman"/>
          <w:b/>
        </w:rPr>
      </w:pPr>
      <w:r>
        <w:rPr>
          <w:rFonts w:ascii="Times New Roman" w:eastAsia="Times New Roman" w:hAnsi="Times New Roman" w:cs="Times New Roman"/>
          <w:b/>
        </w:rPr>
        <w:t xml:space="preserve">Інші </w:t>
      </w:r>
      <w:r w:rsidR="005C6CA6">
        <w:rPr>
          <w:rFonts w:ascii="Times New Roman" w:eastAsia="Times New Roman" w:hAnsi="Times New Roman" w:cs="Times New Roman"/>
          <w:b/>
        </w:rPr>
        <w:t>продукти</w:t>
      </w:r>
      <w:r>
        <w:rPr>
          <w:rFonts w:ascii="Times New Roman" w:eastAsia="Times New Roman" w:hAnsi="Times New Roman" w:cs="Times New Roman"/>
          <w:b/>
        </w:rPr>
        <w:t>, які має підготувати Виконавець:</w:t>
      </w:r>
    </w:p>
    <w:p w:rsidR="00B27A0C" w:rsidRPr="005C6CA6" w:rsidRDefault="005C6CA6" w:rsidP="005C6CA6">
      <w:pPr>
        <w:numPr>
          <w:ilvl w:val="0"/>
          <w:numId w:val="14"/>
        </w:numPr>
        <w:pBdr>
          <w:top w:val="nil"/>
          <w:left w:val="nil"/>
          <w:bottom w:val="nil"/>
          <w:right w:val="nil"/>
          <w:between w:val="nil"/>
        </w:pBdr>
        <w:ind w:left="709"/>
        <w:jc w:val="both"/>
        <w:rPr>
          <w:color w:val="000000"/>
        </w:rPr>
      </w:pPr>
      <w:r w:rsidRPr="005C6CA6">
        <w:rPr>
          <w:rFonts w:ascii="Times New Roman" w:eastAsia="Times New Roman" w:hAnsi="Times New Roman" w:cs="Times New Roman"/>
          <w:color w:val="000000"/>
        </w:rPr>
        <w:t xml:space="preserve">Медіа-план впровадження комунікаційної кампанії, який включає </w:t>
      </w:r>
      <w:r>
        <w:rPr>
          <w:rFonts w:ascii="Times New Roman" w:eastAsia="Times New Roman" w:hAnsi="Times New Roman" w:cs="Times New Roman"/>
          <w:color w:val="000000"/>
        </w:rPr>
        <w:t>к</w:t>
      </w:r>
      <w:r w:rsidR="007A173B" w:rsidRPr="005C6CA6">
        <w:rPr>
          <w:rFonts w:ascii="Times New Roman" w:eastAsia="Times New Roman" w:hAnsi="Times New Roman" w:cs="Times New Roman"/>
          <w:color w:val="000000"/>
        </w:rPr>
        <w:t>онтент-план комунікаційної підтримки соціальної кампанії в соціальних мережах (</w:t>
      </w:r>
      <w:proofErr w:type="spellStart"/>
      <w:r w:rsidR="007A173B" w:rsidRPr="005C6CA6">
        <w:rPr>
          <w:rFonts w:ascii="Times New Roman" w:eastAsia="Times New Roman" w:hAnsi="Times New Roman" w:cs="Times New Roman"/>
          <w:color w:val="000000"/>
        </w:rPr>
        <w:t>Facebook</w:t>
      </w:r>
      <w:proofErr w:type="spellEnd"/>
      <w:r w:rsidR="007A173B" w:rsidRPr="005C6CA6">
        <w:rPr>
          <w:rFonts w:ascii="Times New Roman" w:eastAsia="Times New Roman" w:hAnsi="Times New Roman" w:cs="Times New Roman"/>
          <w:color w:val="000000"/>
        </w:rPr>
        <w:t xml:space="preserve">, </w:t>
      </w:r>
      <w:proofErr w:type="spellStart"/>
      <w:r w:rsidR="007A173B" w:rsidRPr="005C6CA6">
        <w:rPr>
          <w:rFonts w:ascii="Times New Roman" w:eastAsia="Times New Roman" w:hAnsi="Times New Roman" w:cs="Times New Roman"/>
          <w:color w:val="000000"/>
        </w:rPr>
        <w:t>Instagram</w:t>
      </w:r>
      <w:proofErr w:type="spellEnd"/>
      <w:r w:rsidR="007A173B" w:rsidRPr="005C6CA6">
        <w:rPr>
          <w:rFonts w:ascii="Times New Roman" w:eastAsia="Times New Roman" w:hAnsi="Times New Roman" w:cs="Times New Roman"/>
          <w:color w:val="000000"/>
        </w:rPr>
        <w:t xml:space="preserve">, </w:t>
      </w:r>
      <w:proofErr w:type="spellStart"/>
      <w:r w:rsidR="007A173B" w:rsidRPr="005C6CA6">
        <w:rPr>
          <w:rFonts w:ascii="Times New Roman" w:eastAsia="Times New Roman" w:hAnsi="Times New Roman" w:cs="Times New Roman"/>
          <w:color w:val="000000"/>
        </w:rPr>
        <w:t>Youtube</w:t>
      </w:r>
      <w:proofErr w:type="spellEnd"/>
      <w:r w:rsidR="007A173B" w:rsidRPr="005C6CA6">
        <w:rPr>
          <w:rFonts w:ascii="Times New Roman" w:eastAsia="Times New Roman" w:hAnsi="Times New Roman" w:cs="Times New Roman"/>
          <w:color w:val="000000"/>
        </w:rPr>
        <w:t>).</w:t>
      </w:r>
    </w:p>
    <w:p w:rsidR="00B27A0C" w:rsidRDefault="007A173B">
      <w:pPr>
        <w:numPr>
          <w:ilvl w:val="0"/>
          <w:numId w:val="14"/>
        </w:numPr>
        <w:pBdr>
          <w:top w:val="nil"/>
          <w:left w:val="nil"/>
          <w:bottom w:val="nil"/>
          <w:right w:val="nil"/>
          <w:between w:val="nil"/>
        </w:pBdr>
        <w:ind w:left="709"/>
        <w:jc w:val="both"/>
        <w:rPr>
          <w:color w:val="000000"/>
        </w:rPr>
      </w:pPr>
      <w:r>
        <w:rPr>
          <w:rFonts w:ascii="Times New Roman" w:eastAsia="Times New Roman" w:hAnsi="Times New Roman" w:cs="Times New Roman"/>
          <w:color w:val="000000"/>
        </w:rPr>
        <w:t>Моніторингова оцінка пабліситі рекламної кампанії (кількість та якість згадок про комунікаційну кампанію у засобах масової інформації та соціальн</w:t>
      </w:r>
      <w:r>
        <w:rPr>
          <w:rFonts w:ascii="Times New Roman" w:eastAsia="Times New Roman" w:hAnsi="Times New Roman" w:cs="Times New Roman"/>
          <w:color w:val="000000"/>
        </w:rPr>
        <w:t xml:space="preserve">их мережах </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 xml:space="preserve"> тощо).</w:t>
      </w:r>
    </w:p>
    <w:p w:rsidR="00B27A0C" w:rsidRDefault="007A173B">
      <w:pPr>
        <w:numPr>
          <w:ilvl w:val="0"/>
          <w:numId w:val="14"/>
        </w:numPr>
        <w:pBdr>
          <w:top w:val="nil"/>
          <w:left w:val="nil"/>
          <w:bottom w:val="nil"/>
          <w:right w:val="nil"/>
          <w:between w:val="nil"/>
        </w:pBdr>
        <w:spacing w:after="200"/>
        <w:ind w:left="709"/>
        <w:jc w:val="both"/>
        <w:rPr>
          <w:color w:val="000000"/>
        </w:rPr>
      </w:pPr>
      <w:bookmarkStart w:id="2" w:name="_30j0zll" w:colFirst="0" w:colLast="0"/>
      <w:bookmarkEnd w:id="2"/>
      <w:r>
        <w:rPr>
          <w:rFonts w:ascii="Times New Roman" w:eastAsia="Times New Roman" w:hAnsi="Times New Roman" w:cs="Times New Roman"/>
          <w:color w:val="000000"/>
        </w:rPr>
        <w:t xml:space="preserve">2 звіти з </w:t>
      </w:r>
      <w:proofErr w:type="spellStart"/>
      <w:r>
        <w:rPr>
          <w:rFonts w:ascii="Times New Roman" w:eastAsia="Times New Roman" w:hAnsi="Times New Roman" w:cs="Times New Roman"/>
          <w:color w:val="000000"/>
        </w:rPr>
        <w:t>діджитал</w:t>
      </w:r>
      <w:proofErr w:type="spellEnd"/>
      <w:r>
        <w:rPr>
          <w:rFonts w:ascii="Times New Roman" w:eastAsia="Times New Roman" w:hAnsi="Times New Roman" w:cs="Times New Roman"/>
          <w:color w:val="000000"/>
        </w:rPr>
        <w:t>-статистикою за результатами комунікаційної кампанії: 1 - через місяць після запуску кампанії (проміжний - червень), 2 - після завершення кампанії (підсумковий - до 30 вересня 2020 року).</w:t>
      </w: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Кінцевий стр</w:t>
      </w:r>
      <w:r>
        <w:rPr>
          <w:rFonts w:ascii="Times New Roman" w:eastAsia="Times New Roman" w:hAnsi="Times New Roman" w:cs="Times New Roman"/>
          <w:b/>
        </w:rPr>
        <w:t xml:space="preserve">ок надання послуг (крім моніторингової оцінки пабліситі комунікаційної кампанії та звітів з </w:t>
      </w:r>
      <w:proofErr w:type="spellStart"/>
      <w:r>
        <w:rPr>
          <w:rFonts w:ascii="Times New Roman" w:eastAsia="Times New Roman" w:hAnsi="Times New Roman" w:cs="Times New Roman"/>
          <w:b/>
        </w:rPr>
        <w:t>діджитал</w:t>
      </w:r>
      <w:proofErr w:type="spellEnd"/>
      <w:r>
        <w:rPr>
          <w:rFonts w:ascii="Times New Roman" w:eastAsia="Times New Roman" w:hAnsi="Times New Roman" w:cs="Times New Roman"/>
          <w:b/>
        </w:rPr>
        <w:t>-статистикою):</w:t>
      </w:r>
      <w:r>
        <w:rPr>
          <w:rFonts w:ascii="Times New Roman" w:eastAsia="Times New Roman" w:hAnsi="Times New Roman" w:cs="Times New Roman"/>
        </w:rPr>
        <w:t xml:space="preserve"> 25 вересня 2020 року.</w:t>
      </w:r>
    </w:p>
    <w:p w:rsidR="00B27A0C" w:rsidRDefault="00B27A0C">
      <w:pPr>
        <w:spacing w:after="200"/>
        <w:rPr>
          <w:rFonts w:ascii="Times New Roman" w:eastAsia="Times New Roman" w:hAnsi="Times New Roman" w:cs="Times New Roman"/>
          <w:b/>
        </w:rPr>
      </w:pPr>
    </w:p>
    <w:p w:rsidR="00B27A0C" w:rsidRDefault="007A173B">
      <w:pPr>
        <w:spacing w:after="200"/>
        <w:rPr>
          <w:rFonts w:ascii="Times New Roman" w:eastAsia="Times New Roman" w:hAnsi="Times New Roman" w:cs="Times New Roman"/>
          <w:b/>
        </w:rPr>
      </w:pPr>
      <w:r>
        <w:rPr>
          <w:rFonts w:ascii="Times New Roman" w:eastAsia="Times New Roman" w:hAnsi="Times New Roman" w:cs="Times New Roman"/>
          <w:b/>
        </w:rPr>
        <w:t>Обов’язкові елементи продуктів кампанії:</w:t>
      </w:r>
    </w:p>
    <w:p w:rsidR="00B27A0C" w:rsidRDefault="007A173B">
      <w:pPr>
        <w:spacing w:after="200"/>
        <w:ind w:firstLine="720"/>
        <w:jc w:val="both"/>
        <w:rPr>
          <w:rFonts w:ascii="Times New Roman" w:eastAsia="Times New Roman" w:hAnsi="Times New Roman" w:cs="Times New Roman"/>
        </w:rPr>
      </w:pPr>
      <w:r>
        <w:rPr>
          <w:rFonts w:ascii="Times New Roman" w:eastAsia="Times New Roman" w:hAnsi="Times New Roman" w:cs="Times New Roman"/>
        </w:rPr>
        <w:t xml:space="preserve">Щодо роликів та плакатів: Логотип USAID та </w:t>
      </w:r>
      <w:proofErr w:type="spellStart"/>
      <w:r>
        <w:rPr>
          <w:rFonts w:ascii="Times New Roman" w:eastAsia="Times New Roman" w:hAnsi="Times New Roman" w:cs="Times New Roman"/>
        </w:rPr>
        <w:t>хештег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USAID_ВзаємоДія</w:t>
      </w:r>
      <w:proofErr w:type="spellEnd"/>
      <w:r>
        <w:rPr>
          <w:rFonts w:ascii="Times New Roman" w:eastAsia="Times New Roman" w:hAnsi="Times New Roman" w:cs="Times New Roman"/>
        </w:rPr>
        <w:t>, логотипи ТІ Україна та DOZORRO. Логотипи додаються в усіх візуальних продуктах відповідно до графічних вимог проекту, у відео - в кінці ролика (</w:t>
      </w:r>
      <w:proofErr w:type="spellStart"/>
      <w:r>
        <w:rPr>
          <w:rFonts w:ascii="Times New Roman" w:eastAsia="Times New Roman" w:hAnsi="Times New Roman" w:cs="Times New Roman"/>
        </w:rPr>
        <w:t>пекшот</w:t>
      </w:r>
      <w:proofErr w:type="spellEnd"/>
      <w:r>
        <w:rPr>
          <w:rFonts w:ascii="Times New Roman" w:eastAsia="Times New Roman" w:hAnsi="Times New Roman" w:cs="Times New Roman"/>
        </w:rPr>
        <w:t xml:space="preserve">). </w:t>
      </w:r>
    </w:p>
    <w:p w:rsidR="00B27A0C" w:rsidRDefault="007A173B">
      <w:pPr>
        <w:spacing w:after="200"/>
        <w:ind w:firstLine="720"/>
        <w:jc w:val="both"/>
        <w:rPr>
          <w:rFonts w:ascii="Times New Roman" w:eastAsia="Times New Roman" w:hAnsi="Times New Roman" w:cs="Times New Roman"/>
        </w:rPr>
      </w:pPr>
      <w:r>
        <w:rPr>
          <w:rFonts w:ascii="Times New Roman" w:eastAsia="Times New Roman" w:hAnsi="Times New Roman" w:cs="Times New Roman"/>
        </w:rPr>
        <w:t>Окремо до посадкової сторінки кампа</w:t>
      </w:r>
      <w:r>
        <w:rPr>
          <w:rFonts w:ascii="Times New Roman" w:eastAsia="Times New Roman" w:hAnsi="Times New Roman" w:cs="Times New Roman"/>
        </w:rPr>
        <w:t xml:space="preserve">нії з онлайн-мапою додається і логотип USAID_TAPAS. </w:t>
      </w:r>
    </w:p>
    <w:p w:rsidR="00B27A0C" w:rsidRDefault="00B27A0C">
      <w:pPr>
        <w:spacing w:after="200"/>
        <w:ind w:firstLine="720"/>
        <w:jc w:val="both"/>
        <w:rPr>
          <w:rFonts w:ascii="Times New Roman" w:eastAsia="Times New Roman" w:hAnsi="Times New Roman" w:cs="Times New Roman"/>
        </w:rPr>
      </w:pPr>
    </w:p>
    <w:p w:rsidR="00B27A0C" w:rsidRDefault="00B27A0C">
      <w:pPr>
        <w:spacing w:after="200"/>
        <w:ind w:firstLine="720"/>
        <w:jc w:val="both"/>
        <w:rPr>
          <w:rFonts w:ascii="Times New Roman" w:eastAsia="Times New Roman" w:hAnsi="Times New Roman" w:cs="Times New Roman"/>
        </w:rPr>
      </w:pPr>
    </w:p>
    <w:p w:rsidR="00B27A0C" w:rsidRDefault="007A173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Додаткова інформація</w:t>
      </w:r>
    </w:p>
    <w:p w:rsidR="00B27A0C" w:rsidRDefault="00B27A0C">
      <w:pPr>
        <w:shd w:val="clear" w:color="auto" w:fill="FFFFFF"/>
        <w:jc w:val="both"/>
        <w:rPr>
          <w:rFonts w:ascii="Times New Roman" w:eastAsia="Times New Roman" w:hAnsi="Times New Roman" w:cs="Times New Roman"/>
          <w:b/>
        </w:rPr>
      </w:pPr>
    </w:p>
    <w:p w:rsidR="00B27A0C" w:rsidRDefault="007A173B">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 xml:space="preserve">Передумовою для запуску кампанії є контекст громадської думки, </w:t>
      </w:r>
      <w:proofErr w:type="spellStart"/>
      <w:r>
        <w:rPr>
          <w:rFonts w:ascii="Times New Roman" w:eastAsia="Times New Roman" w:hAnsi="Times New Roman" w:cs="Times New Roman"/>
        </w:rPr>
        <w:t>паттернів</w:t>
      </w:r>
      <w:proofErr w:type="spellEnd"/>
      <w:r>
        <w:rPr>
          <w:rFonts w:ascii="Times New Roman" w:eastAsia="Times New Roman" w:hAnsi="Times New Roman" w:cs="Times New Roman"/>
        </w:rPr>
        <w:t xml:space="preserve"> поведінки, усталених норм. Цю інформацію </w:t>
      </w:r>
      <w:proofErr w:type="spellStart"/>
      <w:r>
        <w:rPr>
          <w:rFonts w:ascii="Times New Roman" w:eastAsia="Times New Roman" w:hAnsi="Times New Roman" w:cs="Times New Roman"/>
        </w:rPr>
        <w:t>надасть</w:t>
      </w:r>
      <w:proofErr w:type="spellEnd"/>
      <w:r>
        <w:rPr>
          <w:rFonts w:ascii="Times New Roman" w:eastAsia="Times New Roman" w:hAnsi="Times New Roman" w:cs="Times New Roman"/>
        </w:rPr>
        <w:t xml:space="preserve"> ТІ Україна з аналітичних продуктів, звітів, які ТІ Україн</w:t>
      </w:r>
      <w:r>
        <w:rPr>
          <w:rFonts w:ascii="Times New Roman" w:eastAsia="Times New Roman" w:hAnsi="Times New Roman" w:cs="Times New Roman"/>
        </w:rPr>
        <w:t xml:space="preserve">а до цього готувала щодо питання внесків у школах. Ефективність та рівень креативної успішності кампанії буде перевірено </w:t>
      </w:r>
      <w:proofErr w:type="spellStart"/>
      <w:r>
        <w:rPr>
          <w:rFonts w:ascii="Times New Roman" w:eastAsia="Times New Roman" w:hAnsi="Times New Roman" w:cs="Times New Roman"/>
        </w:rPr>
        <w:t>контрактером</w:t>
      </w:r>
      <w:proofErr w:type="spellEnd"/>
      <w:r>
        <w:rPr>
          <w:rFonts w:ascii="Times New Roman" w:eastAsia="Times New Roman" w:hAnsi="Times New Roman" w:cs="Times New Roman"/>
        </w:rPr>
        <w:t xml:space="preserve"> за допомогою опитування фокус-груп до запуску кампанії.</w:t>
      </w:r>
    </w:p>
    <w:p w:rsidR="00B27A0C" w:rsidRDefault="007A173B">
      <w:pPr>
        <w:ind w:firstLine="720"/>
        <w:jc w:val="both"/>
        <w:rPr>
          <w:rFonts w:ascii="Times New Roman" w:eastAsia="Times New Roman" w:hAnsi="Times New Roman" w:cs="Times New Roman"/>
        </w:rPr>
      </w:pPr>
      <w:r>
        <w:rPr>
          <w:rFonts w:ascii="Times New Roman" w:eastAsia="Times New Roman" w:hAnsi="Times New Roman" w:cs="Times New Roman"/>
        </w:rPr>
        <w:t>Матеріали, виготовлені в межах комунікаційної кампанії, повинні бу</w:t>
      </w:r>
      <w:r>
        <w:rPr>
          <w:rFonts w:ascii="Times New Roman" w:eastAsia="Times New Roman" w:hAnsi="Times New Roman" w:cs="Times New Roman"/>
        </w:rPr>
        <w:t>ти створені за допомогою техніки переможця тендеру, що відповідає вимогам для створення матеріалів, вказаних у технічному завданні.  Ці матеріали мають бути передані ТІ Україна на інформаційному носії, або через онлайн-</w:t>
      </w:r>
      <w:proofErr w:type="spellStart"/>
      <w:r>
        <w:rPr>
          <w:rFonts w:ascii="Times New Roman" w:eastAsia="Times New Roman" w:hAnsi="Times New Roman" w:cs="Times New Roman"/>
        </w:rPr>
        <w:t>репозиторій</w:t>
      </w:r>
      <w:proofErr w:type="spellEnd"/>
      <w:r>
        <w:rPr>
          <w:rFonts w:ascii="Times New Roman" w:eastAsia="Times New Roman" w:hAnsi="Times New Roman" w:cs="Times New Roman"/>
        </w:rPr>
        <w:t xml:space="preserve"> для розміщення інформації</w:t>
      </w:r>
      <w:r>
        <w:rPr>
          <w:rFonts w:ascii="Times New Roman" w:eastAsia="Times New Roman" w:hAnsi="Times New Roman" w:cs="Times New Roman"/>
        </w:rPr>
        <w:t>, у строки, зафіксовані у договорі на виконання послуг.</w:t>
      </w:r>
    </w:p>
    <w:p w:rsidR="00B27A0C" w:rsidRDefault="00B27A0C">
      <w:pPr>
        <w:shd w:val="clear" w:color="auto" w:fill="FFFFFF"/>
        <w:jc w:val="both"/>
        <w:rPr>
          <w:rFonts w:ascii="Times New Roman" w:eastAsia="Times New Roman" w:hAnsi="Times New Roman" w:cs="Times New Roman"/>
        </w:rPr>
      </w:pPr>
    </w:p>
    <w:p w:rsidR="00B27A0C" w:rsidRDefault="00B27A0C">
      <w:pPr>
        <w:shd w:val="clear" w:color="auto" w:fill="FFFFFF"/>
        <w:jc w:val="both"/>
        <w:rPr>
          <w:rFonts w:ascii="Times New Roman" w:eastAsia="Times New Roman" w:hAnsi="Times New Roman" w:cs="Times New Roman"/>
        </w:rPr>
      </w:pPr>
    </w:p>
    <w:p w:rsidR="00B27A0C" w:rsidRDefault="007A173B">
      <w:pPr>
        <w:spacing w:after="200"/>
        <w:jc w:val="center"/>
        <w:rPr>
          <w:rFonts w:ascii="Times New Roman" w:eastAsia="Times New Roman" w:hAnsi="Times New Roman" w:cs="Times New Roman"/>
          <w:b/>
        </w:rPr>
      </w:pPr>
      <w:r>
        <w:rPr>
          <w:rFonts w:ascii="Times New Roman" w:eastAsia="Times New Roman" w:hAnsi="Times New Roman" w:cs="Times New Roman"/>
          <w:b/>
        </w:rPr>
        <w:t>Технічне завдання для проведення фокус-груп в рамках комунікаційної кампанії</w:t>
      </w:r>
    </w:p>
    <w:p w:rsidR="00B27A0C" w:rsidRDefault="00B27A0C">
      <w:pPr>
        <w:spacing w:after="200"/>
        <w:rPr>
          <w:rFonts w:ascii="Times New Roman" w:eastAsia="Times New Roman" w:hAnsi="Times New Roman" w:cs="Times New Roman"/>
        </w:rPr>
      </w:pPr>
    </w:p>
    <w:p w:rsidR="00B27A0C" w:rsidRDefault="007A173B">
      <w:pPr>
        <w:spacing w:after="200"/>
        <w:rPr>
          <w:rFonts w:ascii="Times New Roman" w:eastAsia="Times New Roman" w:hAnsi="Times New Roman" w:cs="Times New Roman"/>
        </w:rPr>
      </w:pPr>
      <w:r>
        <w:rPr>
          <w:rFonts w:ascii="Times New Roman" w:eastAsia="Times New Roman" w:hAnsi="Times New Roman" w:cs="Times New Roman"/>
          <w:b/>
        </w:rPr>
        <w:t>Завдання:</w:t>
      </w:r>
      <w:r>
        <w:rPr>
          <w:rFonts w:ascii="Times New Roman" w:eastAsia="Times New Roman" w:hAnsi="Times New Roman" w:cs="Times New Roman"/>
        </w:rPr>
        <w:t xml:space="preserve"> перевірити, чи розроблені візуальні матеріали комунікаційної кампанії зрозумілі цільовій аудиторії та спонукаю</w:t>
      </w:r>
      <w:r>
        <w:rPr>
          <w:rFonts w:ascii="Times New Roman" w:eastAsia="Times New Roman" w:hAnsi="Times New Roman" w:cs="Times New Roman"/>
        </w:rPr>
        <w:t>ть її до дії.</w:t>
      </w:r>
    </w:p>
    <w:p w:rsidR="00B27A0C" w:rsidRDefault="007A173B">
      <w:pPr>
        <w:spacing w:after="200"/>
        <w:rPr>
          <w:rFonts w:ascii="Times New Roman" w:eastAsia="Times New Roman" w:hAnsi="Times New Roman" w:cs="Times New Roman"/>
        </w:rPr>
      </w:pPr>
      <w:r>
        <w:rPr>
          <w:rFonts w:ascii="Times New Roman" w:eastAsia="Times New Roman" w:hAnsi="Times New Roman" w:cs="Times New Roman"/>
          <w:b/>
        </w:rPr>
        <w:t>Географія фокус-груп:</w:t>
      </w:r>
      <w:r>
        <w:rPr>
          <w:rFonts w:ascii="Times New Roman" w:eastAsia="Times New Roman" w:hAnsi="Times New Roman" w:cs="Times New Roman"/>
        </w:rPr>
        <w:t xml:space="preserve"> 4 міста України – Київ, Харків, Одеса, Львів. </w:t>
      </w:r>
    </w:p>
    <w:p w:rsidR="00B27A0C" w:rsidRDefault="007A173B">
      <w:pPr>
        <w:spacing w:after="200"/>
        <w:rPr>
          <w:rFonts w:ascii="Times New Roman" w:eastAsia="Times New Roman" w:hAnsi="Times New Roman" w:cs="Times New Roman"/>
        </w:rPr>
      </w:pPr>
      <w:r>
        <w:rPr>
          <w:rFonts w:ascii="Times New Roman" w:eastAsia="Times New Roman" w:hAnsi="Times New Roman" w:cs="Times New Roman"/>
        </w:rPr>
        <w:t>Час проведення фокус-груп: березень-квітень 2020 року.</w:t>
      </w:r>
    </w:p>
    <w:p w:rsidR="00B27A0C" w:rsidRDefault="007A173B">
      <w:pPr>
        <w:spacing w:after="200"/>
        <w:rPr>
          <w:rFonts w:ascii="Times New Roman" w:eastAsia="Times New Roman" w:hAnsi="Times New Roman" w:cs="Times New Roman"/>
          <w:b/>
        </w:rPr>
      </w:pPr>
      <w:r>
        <w:rPr>
          <w:rFonts w:ascii="Times New Roman" w:eastAsia="Times New Roman" w:hAnsi="Times New Roman" w:cs="Times New Roman"/>
          <w:b/>
        </w:rPr>
        <w:t xml:space="preserve">Мета проведення фокус-груп: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1) Оцінити, наскільки візуальний ряд кампанії відповідає закладеним у ній повідомленням.</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2) Зрозуміти, наскільки повідомлення кампанії спрацьовують як заклики до дії. Окремо звернути увагу, чи сприймає цільова аудиторія головне повідомлення кампанії як неспроможність держави забезпечити належні умови для учнів (сприйняття, якого хочемо уникнут</w:t>
      </w:r>
      <w:r>
        <w:rPr>
          <w:rFonts w:ascii="Times New Roman" w:eastAsia="Times New Roman" w:hAnsi="Times New Roman" w:cs="Times New Roman"/>
        </w:rPr>
        <w:t xml:space="preserve">и).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3) Окреслити можливі зони негативного сприйняття меседжів кампанії.</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4) Оцінити, наскільки однорідним є сприйняття розроблених повідомлень і візуальних матеріалів всередині виділених цільових груп.</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5) Виявити потенційні бар’єри, які можуть перешкоджати</w:t>
      </w:r>
      <w:r>
        <w:rPr>
          <w:rFonts w:ascii="Times New Roman" w:eastAsia="Times New Roman" w:hAnsi="Times New Roman" w:cs="Times New Roman"/>
        </w:rPr>
        <w:t xml:space="preserve"> цільовій аудиторії реалізувати дію, до якої буде заклик кампанії.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6) Описати загальний емоційний фон сприйняття кампанії та її повідомлень.</w:t>
      </w:r>
    </w:p>
    <w:p w:rsidR="00B27A0C" w:rsidRDefault="007A173B">
      <w:pPr>
        <w:spacing w:after="200"/>
        <w:rPr>
          <w:rFonts w:ascii="Times New Roman" w:eastAsia="Times New Roman" w:hAnsi="Times New Roman" w:cs="Times New Roman"/>
          <w:b/>
        </w:rPr>
      </w:pPr>
      <w:r>
        <w:rPr>
          <w:rFonts w:ascii="Times New Roman" w:eastAsia="Times New Roman" w:hAnsi="Times New Roman" w:cs="Times New Roman"/>
          <w:b/>
        </w:rPr>
        <w:t>Результуючими продуктами проведеного дослідження очікуються:</w:t>
      </w:r>
    </w:p>
    <w:p w:rsidR="00B27A0C" w:rsidRDefault="007A173B">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розроблений та затверджений з замовником </w:t>
      </w:r>
      <w:proofErr w:type="spellStart"/>
      <w:r>
        <w:rPr>
          <w:rFonts w:ascii="Times New Roman" w:eastAsia="Times New Roman" w:hAnsi="Times New Roman" w:cs="Times New Roman"/>
        </w:rPr>
        <w:t>гайд</w:t>
      </w:r>
      <w:proofErr w:type="spellEnd"/>
      <w:r>
        <w:rPr>
          <w:rFonts w:ascii="Times New Roman" w:eastAsia="Times New Roman" w:hAnsi="Times New Roman" w:cs="Times New Roman"/>
        </w:rPr>
        <w:t xml:space="preserve"> (інструкція)проведення фокус груп (*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формат);</w:t>
      </w:r>
    </w:p>
    <w:p w:rsidR="00B27A0C" w:rsidRDefault="007A173B">
      <w:pPr>
        <w:numPr>
          <w:ilvl w:val="0"/>
          <w:numId w:val="8"/>
        </w:numPr>
        <w:rPr>
          <w:rFonts w:ascii="Times New Roman" w:eastAsia="Times New Roman" w:hAnsi="Times New Roman" w:cs="Times New Roman"/>
        </w:rPr>
      </w:pPr>
      <w:r>
        <w:rPr>
          <w:rFonts w:ascii="Times New Roman" w:eastAsia="Times New Roman" w:hAnsi="Times New Roman" w:cs="Times New Roman"/>
        </w:rPr>
        <w:t>список і категорії опитаних осіб-учасників фокус-груп (*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або *.</w:t>
      </w:r>
      <w:proofErr w:type="spellStart"/>
      <w:r>
        <w:rPr>
          <w:rFonts w:ascii="Times New Roman" w:eastAsia="Times New Roman" w:hAnsi="Times New Roman" w:cs="Times New Roman"/>
        </w:rPr>
        <w:t>xls</w:t>
      </w:r>
      <w:proofErr w:type="spellEnd"/>
      <w:r>
        <w:rPr>
          <w:rFonts w:ascii="Times New Roman" w:eastAsia="Times New Roman" w:hAnsi="Times New Roman" w:cs="Times New Roman"/>
        </w:rPr>
        <w:t xml:space="preserve"> формат);</w:t>
      </w:r>
    </w:p>
    <w:p w:rsidR="00B27A0C" w:rsidRDefault="007A173B">
      <w:pPr>
        <w:numPr>
          <w:ilvl w:val="0"/>
          <w:numId w:val="8"/>
        </w:numPr>
        <w:rPr>
          <w:rFonts w:ascii="Times New Roman" w:eastAsia="Times New Roman" w:hAnsi="Times New Roman" w:cs="Times New Roman"/>
        </w:rPr>
      </w:pPr>
      <w:r>
        <w:rPr>
          <w:rFonts w:ascii="Times New Roman" w:eastAsia="Times New Roman" w:hAnsi="Times New Roman" w:cs="Times New Roman"/>
        </w:rPr>
        <w:t>стенограми усіх</w:t>
      </w:r>
      <w:r>
        <w:rPr>
          <w:rFonts w:ascii="Times New Roman" w:eastAsia="Times New Roman" w:hAnsi="Times New Roman" w:cs="Times New Roman"/>
        </w:rPr>
        <w:t xml:space="preserve"> проведених фокус-груп (*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формат);</w:t>
      </w:r>
    </w:p>
    <w:p w:rsidR="00B27A0C" w:rsidRDefault="007A173B">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аналітичний звіт українською мовою щонайменше на 5 сторінках,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12 пт., Пробіл рядків - 1,15. Звіт повинен містити аналіз результатів фокус груп і рекомендації щодо подальшого проведення комунікаційно</w:t>
      </w:r>
      <w:r>
        <w:rPr>
          <w:rFonts w:ascii="Times New Roman" w:eastAsia="Times New Roman" w:hAnsi="Times New Roman" w:cs="Times New Roman"/>
        </w:rPr>
        <w:t>ї кампанії.</w:t>
      </w:r>
    </w:p>
    <w:p w:rsidR="00B27A0C" w:rsidRDefault="00B27A0C">
      <w:pPr>
        <w:spacing w:after="200"/>
        <w:rPr>
          <w:rFonts w:ascii="Times New Roman" w:eastAsia="Times New Roman" w:hAnsi="Times New Roman" w:cs="Times New Roman"/>
          <w:b/>
        </w:rPr>
      </w:pPr>
    </w:p>
    <w:p w:rsidR="00B27A0C" w:rsidRDefault="007A173B">
      <w:pPr>
        <w:spacing w:after="200"/>
        <w:rPr>
          <w:rFonts w:ascii="Times New Roman" w:eastAsia="Times New Roman" w:hAnsi="Times New Roman" w:cs="Times New Roman"/>
          <w:b/>
        </w:rPr>
      </w:pPr>
      <w:r>
        <w:rPr>
          <w:rFonts w:ascii="Times New Roman" w:eastAsia="Times New Roman" w:hAnsi="Times New Roman" w:cs="Times New Roman"/>
          <w:b/>
        </w:rPr>
        <w:lastRenderedPageBreak/>
        <w:t>Опис ходу роботи:</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Очікується, що Виконавець буде нести відповідальність за розробку методології проведення оцінювання ідеї кампанії, проведення фокус-груп, </w:t>
      </w:r>
      <w:proofErr w:type="spellStart"/>
      <w:r>
        <w:rPr>
          <w:rFonts w:ascii="Times New Roman" w:eastAsia="Times New Roman" w:hAnsi="Times New Roman" w:cs="Times New Roman"/>
        </w:rPr>
        <w:t>рекрутинг</w:t>
      </w:r>
      <w:proofErr w:type="spellEnd"/>
      <w:r>
        <w:rPr>
          <w:rFonts w:ascii="Times New Roman" w:eastAsia="Times New Roman" w:hAnsi="Times New Roman" w:cs="Times New Roman"/>
        </w:rPr>
        <w:t xml:space="preserve"> учасників фокус-груп для забезпечення достатнього представництва усіх зазначе</w:t>
      </w:r>
      <w:r>
        <w:rPr>
          <w:rFonts w:ascii="Times New Roman" w:eastAsia="Times New Roman" w:hAnsi="Times New Roman" w:cs="Times New Roman"/>
        </w:rPr>
        <w:t>них вище цільових груп у 4 найбільших містах України, а також за звітування про зібрані дані та аналітичні висновки на їх основі. Очікується, що Виконавець буде співпрацювати з креативною командою зі створення комунікаційної кампанії для врахування отриман</w:t>
      </w:r>
      <w:r>
        <w:rPr>
          <w:rFonts w:ascii="Times New Roman" w:eastAsia="Times New Roman" w:hAnsi="Times New Roman" w:cs="Times New Roman"/>
        </w:rPr>
        <w:t xml:space="preserve">их результатів в ході фокус-груп на етапі доопрацювання креативу.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Зокрема, Виконавець здійснюватиме:</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а) розробку методології оцінки ідеї кампанії, а також інструментарію та графіку збору інформації (включаючи, але не </w:t>
      </w:r>
      <w:proofErr w:type="spellStart"/>
      <w:r>
        <w:rPr>
          <w:rFonts w:ascii="Times New Roman" w:eastAsia="Times New Roman" w:hAnsi="Times New Roman" w:cs="Times New Roman"/>
        </w:rPr>
        <w:t>вичерпно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гайди</w:t>
      </w:r>
      <w:proofErr w:type="spellEnd"/>
      <w:r>
        <w:rPr>
          <w:rFonts w:ascii="Times New Roman" w:eastAsia="Times New Roman" w:hAnsi="Times New Roman" w:cs="Times New Roman"/>
        </w:rPr>
        <w:t xml:space="preserve"> інтерв’ю, </w:t>
      </w:r>
      <w:proofErr w:type="spellStart"/>
      <w:r>
        <w:rPr>
          <w:rFonts w:ascii="Times New Roman" w:eastAsia="Times New Roman" w:hAnsi="Times New Roman" w:cs="Times New Roman"/>
        </w:rPr>
        <w:t>скрінінг</w:t>
      </w:r>
      <w:proofErr w:type="spellEnd"/>
      <w:r>
        <w:rPr>
          <w:rFonts w:ascii="Times New Roman" w:eastAsia="Times New Roman" w:hAnsi="Times New Roman" w:cs="Times New Roman"/>
        </w:rPr>
        <w:t xml:space="preserve"> на </w:t>
      </w:r>
      <w:r>
        <w:rPr>
          <w:rFonts w:ascii="Times New Roman" w:eastAsia="Times New Roman" w:hAnsi="Times New Roman" w:cs="Times New Roman"/>
        </w:rPr>
        <w:t xml:space="preserve">відбір учасника групи, узгодження цього матеріалу з Замовником). Очікується, що тривалість фокус-групи складатиме до двох годин, покриватиме питання для обраних цільових груп.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рекрутинг</w:t>
      </w:r>
      <w:proofErr w:type="spellEnd"/>
      <w:r>
        <w:rPr>
          <w:rFonts w:ascii="Times New Roman" w:eastAsia="Times New Roman" w:hAnsi="Times New Roman" w:cs="Times New Roman"/>
        </w:rPr>
        <w:t xml:space="preserve"> учасників фокус-груп і забезпечення максимальної варіативності дум</w:t>
      </w:r>
      <w:r>
        <w:rPr>
          <w:rFonts w:ascii="Times New Roman" w:eastAsia="Times New Roman" w:hAnsi="Times New Roman" w:cs="Times New Roman"/>
        </w:rPr>
        <w:t>ок від досліджуваних груп для забезпечення поставлених цілей проекту.</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c) організацію та проведення 4 фокус-груп серед представників обраних цільових груп у 4 містах України, зокрема, Київ, Львів, Харків, Одеса, що включатиме забезпечення відповідного техні</w:t>
      </w:r>
      <w:r>
        <w:rPr>
          <w:rFonts w:ascii="Times New Roman" w:eastAsia="Times New Roman" w:hAnsi="Times New Roman" w:cs="Times New Roman"/>
        </w:rPr>
        <w:t xml:space="preserve">чно оснащеного приміщення і увесь логістичний супровід, потрібний для збору інформації у відповідності до завдань дослідження. Загальна кількість учасників складатиме не менше 32 осіб але і не перевищуватиме 48 осіб. </w:t>
      </w:r>
    </w:p>
    <w:p w:rsidR="00B27A0C" w:rsidRDefault="007A173B">
      <w:pPr>
        <w:spacing w:after="200"/>
        <w:ind w:firstLine="720"/>
        <w:rPr>
          <w:rFonts w:ascii="Times New Roman" w:eastAsia="Times New Roman" w:hAnsi="Times New Roman" w:cs="Times New Roman"/>
        </w:rPr>
      </w:pPr>
      <w:r>
        <w:rPr>
          <w:rFonts w:ascii="Times New Roman" w:eastAsia="Times New Roman" w:hAnsi="Times New Roman" w:cs="Times New Roman"/>
        </w:rPr>
        <w:t xml:space="preserve">d) надання стенограм фокус-груп та підготовку аналітичного звіту, який, окрім іншого міститиме: технічну частину звіту, що описуватиме методологію проведення оцінки, в тому числі, структуру </w:t>
      </w:r>
      <w:proofErr w:type="spellStart"/>
      <w:r>
        <w:rPr>
          <w:rFonts w:ascii="Times New Roman" w:eastAsia="Times New Roman" w:hAnsi="Times New Roman" w:cs="Times New Roman"/>
        </w:rPr>
        <w:t>гайду</w:t>
      </w:r>
      <w:proofErr w:type="spellEnd"/>
      <w:r>
        <w:rPr>
          <w:rFonts w:ascii="Times New Roman" w:eastAsia="Times New Roman" w:hAnsi="Times New Roman" w:cs="Times New Roman"/>
        </w:rPr>
        <w:t>, а також структуру цільових груп учасників опитування. Він т</w:t>
      </w:r>
      <w:r>
        <w:rPr>
          <w:rFonts w:ascii="Times New Roman" w:eastAsia="Times New Roman" w:hAnsi="Times New Roman" w:cs="Times New Roman"/>
        </w:rPr>
        <w:t>акож обов’язково включатиме рекомендації щодо шляхів подальшого розроблення креативної частини комунікаційної кампанії. Звіт повинен бути підготовлений українською мовою і надаватися у форматі: *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та   *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щонайменше 5 сторінок (без урахування дод</w:t>
      </w:r>
      <w:r>
        <w:rPr>
          <w:rFonts w:ascii="Times New Roman" w:eastAsia="Times New Roman" w:hAnsi="Times New Roman" w:cs="Times New Roman"/>
        </w:rPr>
        <w:t xml:space="preserve">атків у вигляді </w:t>
      </w:r>
      <w:proofErr w:type="spellStart"/>
      <w:r>
        <w:rPr>
          <w:rFonts w:ascii="Times New Roman" w:eastAsia="Times New Roman" w:hAnsi="Times New Roman" w:cs="Times New Roman"/>
        </w:rPr>
        <w:t>гайду</w:t>
      </w:r>
      <w:proofErr w:type="spellEnd"/>
      <w:r>
        <w:rPr>
          <w:rFonts w:ascii="Times New Roman" w:eastAsia="Times New Roman" w:hAnsi="Times New Roman" w:cs="Times New Roman"/>
        </w:rPr>
        <w:t xml:space="preserve"> і </w:t>
      </w:r>
      <w:proofErr w:type="spellStart"/>
      <w:r>
        <w:rPr>
          <w:rFonts w:ascii="Times New Roman" w:eastAsia="Times New Roman" w:hAnsi="Times New Roman" w:cs="Times New Roman"/>
        </w:rPr>
        <w:t>скрінінгових</w:t>
      </w:r>
      <w:proofErr w:type="spellEnd"/>
      <w:r>
        <w:rPr>
          <w:rFonts w:ascii="Times New Roman" w:eastAsia="Times New Roman" w:hAnsi="Times New Roman" w:cs="Times New Roman"/>
        </w:rPr>
        <w:t xml:space="preserve"> анкет),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12 пт., Пробіл рядків - 1,15.</w:t>
      </w:r>
    </w:p>
    <w:p w:rsidR="00B27A0C" w:rsidRDefault="00B27A0C">
      <w:pPr>
        <w:spacing w:after="200"/>
        <w:rPr>
          <w:rFonts w:ascii="Times New Roman" w:eastAsia="Times New Roman" w:hAnsi="Times New Roman" w:cs="Times New Roman"/>
          <w:b/>
        </w:rPr>
      </w:pPr>
    </w:p>
    <w:p w:rsidR="00B27A0C" w:rsidRDefault="00B27A0C">
      <w:pPr>
        <w:shd w:val="clear" w:color="auto" w:fill="FFFFFF"/>
        <w:jc w:val="both"/>
        <w:rPr>
          <w:rFonts w:ascii="Times New Roman" w:eastAsia="Times New Roman" w:hAnsi="Times New Roman" w:cs="Times New Roman"/>
        </w:rPr>
      </w:pPr>
    </w:p>
    <w:p w:rsidR="00B27A0C" w:rsidRDefault="007A173B">
      <w:pPr>
        <w:jc w:val="center"/>
        <w:rPr>
          <w:rFonts w:ascii="Times New Roman" w:eastAsia="Times New Roman" w:hAnsi="Times New Roman" w:cs="Times New Roman"/>
          <w:b/>
        </w:rPr>
      </w:pPr>
      <w:r>
        <w:br w:type="page"/>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 xml:space="preserve">Форма комерційної пропозиції на закупівлю послуг </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 xml:space="preserve">з виготовлення візуальних матеріалів, відеороликів та проведення фокус-груп </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для комунікаційної камп</w:t>
      </w:r>
      <w:r>
        <w:rPr>
          <w:rFonts w:ascii="Times New Roman" w:eastAsia="Times New Roman" w:hAnsi="Times New Roman" w:cs="Times New Roman"/>
          <w:b/>
        </w:rPr>
        <w:t>анії «Проконтролюй витрати своєї школи».</w:t>
      </w:r>
    </w:p>
    <w:p w:rsidR="00B27A0C" w:rsidRDefault="00B27A0C">
      <w:pPr>
        <w:rPr>
          <w:rFonts w:ascii="Times New Roman" w:eastAsia="Times New Roman" w:hAnsi="Times New Roman" w:cs="Times New Roman"/>
          <w:b/>
        </w:rPr>
      </w:pPr>
    </w:p>
    <w:p w:rsidR="00B27A0C" w:rsidRDefault="007A173B">
      <w:pPr>
        <w:jc w:val="center"/>
        <w:rPr>
          <w:rFonts w:ascii="Times New Roman" w:eastAsia="Times New Roman" w:hAnsi="Times New Roman" w:cs="Times New Roman"/>
          <w:color w:val="FF0000"/>
        </w:rPr>
      </w:pPr>
      <w:r>
        <w:rPr>
          <w:rFonts w:ascii="Times New Roman" w:eastAsia="Times New Roman" w:hAnsi="Times New Roman" w:cs="Times New Roman"/>
          <w:color w:val="FF0000"/>
        </w:rPr>
        <w:t>[Бланк організації учасника процедури закупівлі]</w:t>
      </w:r>
    </w:p>
    <w:p w:rsidR="00B27A0C" w:rsidRDefault="007A173B">
      <w:pPr>
        <w:rPr>
          <w:rFonts w:ascii="Times New Roman" w:eastAsia="Times New Roman" w:hAnsi="Times New Roman" w:cs="Times New Roman"/>
        </w:rPr>
      </w:pPr>
      <w:r>
        <w:rPr>
          <w:rFonts w:ascii="Times New Roman" w:eastAsia="Times New Roman" w:hAnsi="Times New Roman" w:cs="Times New Roman"/>
        </w:rPr>
        <w:t xml:space="preserve"> </w:t>
      </w:r>
    </w:p>
    <w:p w:rsidR="00B27A0C" w:rsidRDefault="007A173B">
      <w:pPr>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7"/>
        <w:tblW w:w="992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B27A0C">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7A0C" w:rsidRDefault="007A173B">
            <w:pPr>
              <w:ind w:left="100"/>
              <w:jc w:val="center"/>
              <w:rPr>
                <w:rFonts w:ascii="Times New Roman" w:eastAsia="Times New Roman" w:hAnsi="Times New Roman" w:cs="Times New Roman"/>
              </w:rPr>
            </w:pPr>
            <w:r>
              <w:rPr>
                <w:rFonts w:ascii="Times New Roman" w:eastAsia="Times New Roman" w:hAnsi="Times New Roman" w:cs="Times New Roman"/>
              </w:rPr>
              <w:t>Заповнюється TI Україна</w:t>
            </w:r>
          </w:p>
        </w:tc>
      </w:tr>
      <w:tr w:rsidR="00B27A0C">
        <w:trPr>
          <w:trHeight w:val="68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A0C" w:rsidRDefault="007A173B">
            <w:pPr>
              <w:ind w:left="100"/>
              <w:rPr>
                <w:rFonts w:ascii="Times New Roman" w:eastAsia="Times New Roman" w:hAnsi="Times New Roman" w:cs="Times New Roman"/>
                <w:b/>
              </w:rPr>
            </w:pPr>
            <w:r>
              <w:rPr>
                <w:rFonts w:ascii="Times New Roman" w:eastAsia="Times New Roman" w:hAnsi="Times New Roman" w:cs="Times New Roman"/>
                <w:b/>
              </w:rPr>
              <w:t xml:space="preserve">Дата надходження </w:t>
            </w:r>
            <w:r>
              <w:rPr>
                <w:rFonts w:ascii="Times New Roman" w:eastAsia="Times New Roman" w:hAnsi="Times New Roman" w:cs="Times New Roman"/>
                <w:b/>
                <w:highlight w:val="white"/>
              </w:rPr>
              <w:t>комерцій</w:t>
            </w:r>
            <w:r>
              <w:rPr>
                <w:rFonts w:ascii="Times New Roman" w:eastAsia="Times New Roman" w:hAnsi="Times New Roman" w:cs="Times New Roman"/>
                <w:b/>
              </w:rPr>
              <w:t>ної пропозиції до TI Україна</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rsidR="00B27A0C" w:rsidRDefault="007A173B">
            <w:pPr>
              <w:ind w:left="100"/>
              <w:rPr>
                <w:rFonts w:ascii="Times New Roman" w:eastAsia="Times New Roman" w:hAnsi="Times New Roman" w:cs="Times New Roman"/>
                <w:b/>
              </w:rPr>
            </w:pPr>
            <w:r>
              <w:rPr>
                <w:rFonts w:ascii="Times New Roman" w:eastAsia="Times New Roman" w:hAnsi="Times New Roman" w:cs="Times New Roman"/>
                <w:b/>
              </w:rPr>
              <w:t>Реєстраційний номер</w:t>
            </w:r>
          </w:p>
        </w:tc>
      </w:tr>
      <w:tr w:rsidR="00B27A0C">
        <w:trPr>
          <w:trHeight w:val="96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«______» ________________ 2020 р.</w:t>
            </w:r>
          </w:p>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 xml:space="preserve"> </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 _________</w:t>
            </w:r>
          </w:p>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 xml:space="preserve"> </w:t>
            </w:r>
          </w:p>
        </w:tc>
      </w:tr>
      <w:tr w:rsidR="00B27A0C">
        <w:trPr>
          <w:trHeight w:val="92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ПІБ ____________________________________</w:t>
            </w:r>
          </w:p>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 xml:space="preserve"> </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підпис ________________________</w:t>
            </w:r>
          </w:p>
          <w:p w:rsidR="00B27A0C" w:rsidRDefault="007A173B">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rsidR="00B27A0C" w:rsidRDefault="007A173B">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B27A0C" w:rsidRDefault="007A173B">
      <w:pPr>
        <w:jc w:val="center"/>
        <w:rPr>
          <w:rFonts w:ascii="Times New Roman" w:eastAsia="Times New Roman" w:hAnsi="Times New Roman" w:cs="Times New Roman"/>
          <w:b/>
        </w:rPr>
      </w:pPr>
      <w:r>
        <w:rPr>
          <w:rFonts w:ascii="Times New Roman" w:eastAsia="Times New Roman" w:hAnsi="Times New Roman" w:cs="Times New Roman"/>
          <w:b/>
        </w:rPr>
        <w:t>КОМЕРЦІЙНА ПРОПОЗИЦІЯ</w:t>
      </w:r>
    </w:p>
    <w:p w:rsidR="00B27A0C" w:rsidRDefault="007A173B">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B27A0C" w:rsidRDefault="007A173B">
      <w:pPr>
        <w:ind w:firstLine="720"/>
        <w:jc w:val="both"/>
        <w:rPr>
          <w:rFonts w:ascii="Times New Roman" w:eastAsia="Times New Roman" w:hAnsi="Times New Roman" w:cs="Times New Roman"/>
        </w:rPr>
      </w:pPr>
      <w:r>
        <w:rPr>
          <w:rFonts w:ascii="Times New Roman" w:eastAsia="Times New Roman" w:hAnsi="Times New Roman" w:cs="Times New Roman"/>
        </w:rPr>
        <w:t xml:space="preserve">Ознайомившись із оголошенням про проведення </w:t>
      </w:r>
      <w:r>
        <w:rPr>
          <w:rFonts w:ascii="Times New Roman" w:eastAsia="Times New Roman" w:hAnsi="Times New Roman" w:cs="Times New Roman"/>
          <w:highlight w:val="white"/>
        </w:rPr>
        <w:t>комерцій</w:t>
      </w:r>
      <w:r>
        <w:rPr>
          <w:rFonts w:ascii="Times New Roman" w:eastAsia="Times New Roman" w:hAnsi="Times New Roman" w:cs="Times New Roman"/>
        </w:rPr>
        <w:t>ної процедури на закупівлю</w:t>
      </w:r>
      <w:r>
        <w:rPr>
          <w:rFonts w:ascii="Times New Roman" w:eastAsia="Times New Roman" w:hAnsi="Times New Roman" w:cs="Times New Roman"/>
          <w:b/>
        </w:rPr>
        <w:t xml:space="preserve"> </w:t>
      </w:r>
      <w:r>
        <w:rPr>
          <w:rFonts w:ascii="Times New Roman" w:eastAsia="Times New Roman" w:hAnsi="Times New Roman" w:cs="Times New Roman"/>
        </w:rPr>
        <w:t>послуг</w:t>
      </w:r>
      <w:r>
        <w:rPr>
          <w:rFonts w:ascii="Times New Roman" w:eastAsia="Times New Roman" w:hAnsi="Times New Roman" w:cs="Times New Roman"/>
          <w:b/>
        </w:rPr>
        <w:t xml:space="preserve"> </w:t>
      </w:r>
      <w:r>
        <w:rPr>
          <w:rFonts w:ascii="Times New Roman" w:eastAsia="Times New Roman" w:hAnsi="Times New Roman" w:cs="Times New Roman"/>
        </w:rPr>
        <w:t>з виготовлення візуальних матеріалів, відеороликів та проведення фокус-груп для комунікаційної кампанії «Проконтролюй витрати своєї школи», ми, які нижче підписалися, пропонуємо такі послуги відповідно до умов вказаного оголошення про проведення тендеру  (</w:t>
      </w:r>
      <w:r>
        <w:rPr>
          <w:rFonts w:ascii="Times New Roman" w:eastAsia="Times New Roman" w:hAnsi="Times New Roman" w:cs="Times New Roman"/>
        </w:rPr>
        <w:t xml:space="preserve">далі – „Оголошення”). </w:t>
      </w:r>
    </w:p>
    <w:p w:rsidR="00B27A0C" w:rsidRDefault="007A173B">
      <w:pPr>
        <w:pStyle w:val="1"/>
        <w:keepNext w:val="0"/>
        <w:keepLines w:val="0"/>
        <w:numPr>
          <w:ilvl w:val="0"/>
          <w:numId w:val="9"/>
        </w:numPr>
        <w:spacing w:before="240" w:after="60"/>
        <w:ind w:left="425"/>
        <w:rPr>
          <w:rFonts w:ascii="EB Garamond" w:eastAsia="EB Garamond" w:hAnsi="EB Garamond" w:cs="EB Garamond"/>
          <w:b/>
          <w:sz w:val="20"/>
          <w:szCs w:val="20"/>
        </w:rPr>
      </w:pPr>
      <w:bookmarkStart w:id="3" w:name="_1fob9te" w:colFirst="0" w:colLast="0"/>
      <w:bookmarkEnd w:id="3"/>
      <w:r>
        <w:rPr>
          <w:rFonts w:ascii="EB Garamond" w:eastAsia="EB Garamond" w:hAnsi="EB Garamond" w:cs="EB Garamond"/>
          <w:b/>
          <w:sz w:val="20"/>
          <w:szCs w:val="20"/>
        </w:rPr>
        <w:t>ЗАГАЛЬНІ ВІДОМОСТІ ПРО УЧАСНИКА</w:t>
      </w:r>
    </w:p>
    <w:tbl>
      <w:tblPr>
        <w:tblStyle w:val="a8"/>
        <w:tblW w:w="97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1"/>
        <w:gridCol w:w="5604"/>
        <w:gridCol w:w="3660"/>
      </w:tblGrid>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учасника: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адреса: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державної реєстрації:</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та посада керівника учасника: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керівника учасника: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Контактна особа:</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контактної особи:</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контактної особи:</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веб-сайту:</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42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27A0C">
        <w:trPr>
          <w:trHeight w:val="1040"/>
        </w:trPr>
        <w:tc>
          <w:tcPr>
            <w:tcW w:w="53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p>
        </w:tc>
        <w:tc>
          <w:tcPr>
            <w:tcW w:w="56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Види діяльності учасника згідно Довідки з ЄДРПОУ та/або Єдиного державного    реєстру   юридичних   осіб   та   фізичних осіб   -   підприємців та/або статуту юридичної особи:</w:t>
            </w:r>
          </w:p>
        </w:tc>
        <w:tc>
          <w:tcPr>
            <w:tcW w:w="3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7A0C" w:rsidRDefault="007A173B">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B27A0C" w:rsidRDefault="00B27A0C">
      <w:pPr>
        <w:jc w:val="both"/>
        <w:rPr>
          <w:rFonts w:ascii="Times New Roman" w:eastAsia="Times New Roman" w:hAnsi="Times New Roman" w:cs="Times New Roman"/>
          <w:b/>
          <w:sz w:val="20"/>
          <w:szCs w:val="20"/>
        </w:rPr>
      </w:pPr>
    </w:p>
    <w:p w:rsidR="00B27A0C" w:rsidRDefault="00B27A0C">
      <w:pPr>
        <w:jc w:val="both"/>
        <w:rPr>
          <w:rFonts w:ascii="Times New Roman" w:eastAsia="Times New Roman" w:hAnsi="Times New Roman" w:cs="Times New Roman"/>
          <w:b/>
          <w:sz w:val="20"/>
          <w:szCs w:val="20"/>
        </w:rPr>
      </w:pPr>
    </w:p>
    <w:p w:rsidR="00B27A0C" w:rsidRDefault="007A173B">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ЦІНОВА ПРОПОЗИЦІЯ </w:t>
      </w:r>
    </w:p>
    <w:p w:rsidR="00B27A0C" w:rsidRDefault="00B27A0C">
      <w:pPr>
        <w:jc w:val="both"/>
        <w:rPr>
          <w:rFonts w:ascii="Times New Roman" w:eastAsia="Times New Roman" w:hAnsi="Times New Roman" w:cs="Times New Roman"/>
          <w:b/>
          <w:sz w:val="20"/>
          <w:szCs w:val="20"/>
        </w:rPr>
      </w:pPr>
    </w:p>
    <w:tbl>
      <w:tblPr>
        <w:tblStyle w:val="a9"/>
        <w:tblW w:w="1051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6096"/>
        <w:gridCol w:w="1998"/>
        <w:gridCol w:w="1867"/>
      </w:tblGrid>
      <w:tr w:rsidR="005C6CA6" w:rsidTr="005C6CA6">
        <w:trPr>
          <w:trHeight w:val="786"/>
        </w:trPr>
        <w:tc>
          <w:tcPr>
            <w:tcW w:w="55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C6CA6" w:rsidRDefault="005C6C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096" w:type="dxa"/>
            <w:tcBorders>
              <w:top w:val="single" w:sz="8" w:space="0" w:color="000000"/>
              <w:left w:val="single" w:sz="8" w:space="0" w:color="000000"/>
              <w:bottom w:val="single" w:sz="8" w:space="0" w:color="000000"/>
            </w:tcBorders>
            <w:tcMar>
              <w:top w:w="100" w:type="dxa"/>
              <w:left w:w="100" w:type="dxa"/>
              <w:bottom w:w="100" w:type="dxa"/>
              <w:right w:w="100" w:type="dxa"/>
            </w:tcMar>
          </w:tcPr>
          <w:p w:rsidR="005C6CA6" w:rsidRDefault="005C6C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1998" w:type="dxa"/>
            <w:tcBorders>
              <w:top w:val="single" w:sz="8" w:space="0" w:color="000000"/>
              <w:bottom w:val="single" w:sz="8" w:space="0" w:color="000000"/>
            </w:tcBorders>
          </w:tcPr>
          <w:p w:rsidR="005C6CA6" w:rsidRDefault="005C6CA6">
            <w:pPr>
              <w:jc w:val="center"/>
              <w:rPr>
                <w:rFonts w:ascii="Times New Roman" w:eastAsia="Times New Roman" w:hAnsi="Times New Roman" w:cs="Times New Roman"/>
                <w:b/>
                <w:sz w:val="20"/>
                <w:szCs w:val="20"/>
              </w:rPr>
            </w:pPr>
            <w:r w:rsidRPr="005C6CA6">
              <w:rPr>
                <w:rFonts w:ascii="Times New Roman" w:eastAsia="Times New Roman" w:hAnsi="Times New Roman" w:cs="Times New Roman"/>
                <w:b/>
                <w:sz w:val="20"/>
                <w:szCs w:val="20"/>
              </w:rPr>
              <w:t>Ціна за одиницю, грн</w:t>
            </w:r>
          </w:p>
        </w:tc>
        <w:tc>
          <w:tcPr>
            <w:tcW w:w="18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C6CA6" w:rsidRDefault="005C6C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w:t>
            </w: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Розробка ідеї та креативної концепції комунікаційної кампанії «Проконтролюй витрати своєї школи»</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Виготовлення короткого ролика про користування сервісом (60-90 </w:t>
            </w:r>
            <w:proofErr w:type="spellStart"/>
            <w:r w:rsidRPr="005C6CA6">
              <w:rPr>
                <w:rFonts w:ascii="Times New Roman" w:eastAsia="Times New Roman" w:hAnsi="Times New Roman" w:cs="Times New Roman"/>
                <w:sz w:val="20"/>
                <w:szCs w:val="20"/>
              </w:rPr>
              <w:t>сек</w:t>
            </w:r>
            <w:proofErr w:type="spellEnd"/>
            <w:r w:rsidRPr="005C6CA6">
              <w:rPr>
                <w:rFonts w:ascii="Times New Roman" w:eastAsia="Times New Roman" w:hAnsi="Times New Roman" w:cs="Times New Roman"/>
                <w:sz w:val="20"/>
                <w:szCs w:val="20"/>
              </w:rPr>
              <w:t xml:space="preserve">), адаптований для мереж </w:t>
            </w:r>
            <w:proofErr w:type="spellStart"/>
            <w:r w:rsidRPr="005C6CA6">
              <w:rPr>
                <w:rFonts w:ascii="Times New Roman" w:eastAsia="Times New Roman" w:hAnsi="Times New Roman" w:cs="Times New Roman"/>
                <w:sz w:val="20"/>
                <w:szCs w:val="20"/>
              </w:rPr>
              <w:t>Facebook</w:t>
            </w:r>
            <w:proofErr w:type="spellEnd"/>
            <w:r w:rsidRPr="005C6CA6">
              <w:rPr>
                <w:rFonts w:ascii="Times New Roman" w:eastAsia="Times New Roman" w:hAnsi="Times New Roman" w:cs="Times New Roman"/>
                <w:sz w:val="20"/>
                <w:szCs w:val="20"/>
              </w:rPr>
              <w:t xml:space="preserve">, </w:t>
            </w:r>
            <w:proofErr w:type="spellStart"/>
            <w:r w:rsidRPr="005C6CA6">
              <w:rPr>
                <w:rFonts w:ascii="Times New Roman" w:eastAsia="Times New Roman" w:hAnsi="Times New Roman" w:cs="Times New Roman"/>
                <w:sz w:val="20"/>
                <w:szCs w:val="20"/>
              </w:rPr>
              <w:t>Youtube</w:t>
            </w:r>
            <w:proofErr w:type="spellEnd"/>
            <w:r w:rsidRPr="005C6CA6">
              <w:rPr>
                <w:rFonts w:ascii="Times New Roman" w:eastAsia="Times New Roman" w:hAnsi="Times New Roman" w:cs="Times New Roman"/>
                <w:sz w:val="20"/>
                <w:szCs w:val="20"/>
              </w:rPr>
              <w:t xml:space="preserve">, </w:t>
            </w:r>
            <w:proofErr w:type="spellStart"/>
            <w:r w:rsidRPr="005C6CA6">
              <w:rPr>
                <w:rFonts w:ascii="Times New Roman" w:eastAsia="Times New Roman" w:hAnsi="Times New Roman" w:cs="Times New Roman"/>
                <w:sz w:val="20"/>
                <w:szCs w:val="20"/>
              </w:rPr>
              <w:t>Instagram</w:t>
            </w:r>
            <w:proofErr w:type="spellEnd"/>
            <w:r w:rsidRPr="005C6CA6">
              <w:rPr>
                <w:rFonts w:ascii="Times New Roman" w:eastAsia="Times New Roman" w:hAnsi="Times New Roman" w:cs="Times New Roman"/>
                <w:sz w:val="20"/>
                <w:szCs w:val="20"/>
              </w:rPr>
              <w:t xml:space="preserve">: написання сценарію, підготовка технічного завдання, створення/зйомка, монтаж, </w:t>
            </w:r>
            <w:proofErr w:type="spellStart"/>
            <w:r w:rsidRPr="005C6CA6">
              <w:rPr>
                <w:rFonts w:ascii="Times New Roman" w:eastAsia="Times New Roman" w:hAnsi="Times New Roman" w:cs="Times New Roman"/>
                <w:sz w:val="20"/>
                <w:szCs w:val="20"/>
              </w:rPr>
              <w:t>постпродакшн</w:t>
            </w:r>
            <w:proofErr w:type="spellEnd"/>
            <w:r w:rsidRPr="005C6CA6">
              <w:rPr>
                <w:rFonts w:ascii="Times New Roman" w:eastAsia="Times New Roman" w:hAnsi="Times New Roman" w:cs="Times New Roman"/>
                <w:sz w:val="20"/>
                <w:szCs w:val="20"/>
              </w:rPr>
              <w:t>, підготовка тексту для публікації в соціальних мережах</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Короткі відеоролики «інтерв’ю успіху» з директорами шкіл та батьками із закликом долучатися до контролю за </w:t>
            </w:r>
            <w:proofErr w:type="spellStart"/>
            <w:r w:rsidRPr="005C6CA6">
              <w:rPr>
                <w:rFonts w:ascii="Times New Roman" w:eastAsia="Times New Roman" w:hAnsi="Times New Roman" w:cs="Times New Roman"/>
                <w:sz w:val="20"/>
                <w:szCs w:val="20"/>
              </w:rPr>
              <w:t>закупівлями</w:t>
            </w:r>
            <w:proofErr w:type="spellEnd"/>
            <w:r w:rsidRPr="005C6CA6">
              <w:rPr>
                <w:rFonts w:ascii="Times New Roman" w:eastAsia="Times New Roman" w:hAnsi="Times New Roman" w:cs="Times New Roman"/>
                <w:sz w:val="20"/>
                <w:szCs w:val="20"/>
              </w:rPr>
              <w:t xml:space="preserve"> школи (6 шт.): написання сценарію, підготовка технічного завдання, зйомка, монтаж, </w:t>
            </w:r>
            <w:proofErr w:type="spellStart"/>
            <w:r w:rsidRPr="005C6CA6">
              <w:rPr>
                <w:rFonts w:ascii="Times New Roman" w:eastAsia="Times New Roman" w:hAnsi="Times New Roman" w:cs="Times New Roman"/>
                <w:sz w:val="20"/>
                <w:szCs w:val="20"/>
              </w:rPr>
              <w:t>постпродакшн</w:t>
            </w:r>
            <w:proofErr w:type="spellEnd"/>
            <w:r w:rsidRPr="005C6CA6">
              <w:rPr>
                <w:rFonts w:ascii="Times New Roman" w:eastAsia="Times New Roman" w:hAnsi="Times New Roman" w:cs="Times New Roman"/>
                <w:sz w:val="20"/>
                <w:szCs w:val="20"/>
              </w:rPr>
              <w:t>, підготовка тексту для публікації в соціальних мережах</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Контент-план комунікаційної підтримки соціальної кампанії в соціальних мережах</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Підготовка рекламних візуальних матеріалів для соціальних мереж </w:t>
            </w:r>
            <w:proofErr w:type="spellStart"/>
            <w:r w:rsidRPr="005C6CA6">
              <w:rPr>
                <w:rFonts w:ascii="Times New Roman" w:eastAsia="Times New Roman" w:hAnsi="Times New Roman" w:cs="Times New Roman"/>
                <w:sz w:val="20"/>
                <w:szCs w:val="20"/>
              </w:rPr>
              <w:t>Facebook</w:t>
            </w:r>
            <w:proofErr w:type="spellEnd"/>
            <w:r w:rsidRPr="005C6CA6">
              <w:rPr>
                <w:rFonts w:ascii="Times New Roman" w:eastAsia="Times New Roman" w:hAnsi="Times New Roman" w:cs="Times New Roman"/>
                <w:sz w:val="20"/>
                <w:szCs w:val="20"/>
              </w:rPr>
              <w:t xml:space="preserve"> та </w:t>
            </w:r>
            <w:proofErr w:type="spellStart"/>
            <w:r w:rsidRPr="005C6CA6">
              <w:rPr>
                <w:rFonts w:ascii="Times New Roman" w:eastAsia="Times New Roman" w:hAnsi="Times New Roman" w:cs="Times New Roman"/>
                <w:sz w:val="20"/>
                <w:szCs w:val="20"/>
              </w:rPr>
              <w:t>Instagram</w:t>
            </w:r>
            <w:proofErr w:type="spellEnd"/>
            <w:r w:rsidRPr="005C6CA6">
              <w:rPr>
                <w:rFonts w:ascii="Times New Roman" w:eastAsia="Times New Roman" w:hAnsi="Times New Roman" w:cs="Times New Roman"/>
                <w:sz w:val="20"/>
                <w:szCs w:val="20"/>
              </w:rPr>
              <w:t xml:space="preserve"> (5 шт.), підготовка текстів для постів у соціальних мережах згідно з контент-планом (5 постів)</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Графічний дизайн для посадкової сторінки</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Розробка концепції та графічного дизайну плакату у високій якості для друку</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P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Проміжний та підсумковий звіти з </w:t>
            </w:r>
            <w:proofErr w:type="spellStart"/>
            <w:r w:rsidRPr="005C6CA6">
              <w:rPr>
                <w:rFonts w:ascii="Times New Roman" w:eastAsia="Times New Roman" w:hAnsi="Times New Roman" w:cs="Times New Roman"/>
                <w:sz w:val="20"/>
                <w:szCs w:val="20"/>
              </w:rPr>
              <w:t>діджитал</w:t>
            </w:r>
            <w:proofErr w:type="spellEnd"/>
            <w:r w:rsidRPr="005C6CA6">
              <w:rPr>
                <w:rFonts w:ascii="Times New Roman" w:eastAsia="Times New Roman" w:hAnsi="Times New Roman" w:cs="Times New Roman"/>
                <w:sz w:val="20"/>
                <w:szCs w:val="20"/>
              </w:rPr>
              <w:t>-статистикою за результатами комунікаційної кампанії</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P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Організація та проведення фокус-груп у 4 містах України (Київ, Харків, Одеса, Львів), аналіз результатів та підготовка звітів</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P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Складання </w:t>
            </w:r>
            <w:proofErr w:type="spellStart"/>
            <w:r w:rsidRPr="005C6CA6">
              <w:rPr>
                <w:rFonts w:ascii="Times New Roman" w:eastAsia="Times New Roman" w:hAnsi="Times New Roman" w:cs="Times New Roman"/>
                <w:sz w:val="20"/>
                <w:szCs w:val="20"/>
              </w:rPr>
              <w:t>медіаплану</w:t>
            </w:r>
            <w:proofErr w:type="spellEnd"/>
            <w:r>
              <w:rPr>
                <w:rFonts w:ascii="Times New Roman" w:eastAsia="Times New Roman" w:hAnsi="Times New Roman" w:cs="Times New Roman"/>
                <w:sz w:val="20"/>
                <w:szCs w:val="20"/>
              </w:rPr>
              <w:t xml:space="preserve"> комунікаційної</w:t>
            </w:r>
            <w:r w:rsidRPr="005C6CA6">
              <w:rPr>
                <w:rFonts w:ascii="Times New Roman" w:eastAsia="Times New Roman" w:hAnsi="Times New Roman" w:cs="Times New Roman"/>
                <w:sz w:val="20"/>
                <w:szCs w:val="20"/>
              </w:rPr>
              <w:t xml:space="preserve"> кампанії</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Pr="005C6CA6" w:rsidRDefault="005C6CA6" w:rsidP="005C6CA6">
            <w:pPr>
              <w:jc w:val="both"/>
              <w:rPr>
                <w:rFonts w:ascii="Times New Roman" w:eastAsia="Times New Roman" w:hAnsi="Times New Roman" w:cs="Times New Roman"/>
                <w:sz w:val="20"/>
                <w:szCs w:val="20"/>
              </w:rPr>
            </w:pPr>
            <w:r w:rsidRPr="005C6CA6">
              <w:rPr>
                <w:rFonts w:ascii="Times New Roman" w:eastAsia="Times New Roman" w:hAnsi="Times New Roman" w:cs="Times New Roman"/>
                <w:sz w:val="20"/>
                <w:szCs w:val="20"/>
              </w:rPr>
              <w:t xml:space="preserve">Обслуговування </w:t>
            </w:r>
            <w:proofErr w:type="spellStart"/>
            <w:r w:rsidRPr="005C6CA6">
              <w:rPr>
                <w:rFonts w:ascii="Times New Roman" w:eastAsia="Times New Roman" w:hAnsi="Times New Roman" w:cs="Times New Roman"/>
                <w:sz w:val="20"/>
                <w:szCs w:val="20"/>
              </w:rPr>
              <w:t>медіаплану</w:t>
            </w:r>
            <w:proofErr w:type="spellEnd"/>
            <w:r w:rsidRPr="005C6CA6">
              <w:rPr>
                <w:rFonts w:ascii="Times New Roman" w:eastAsia="Times New Roman" w:hAnsi="Times New Roman" w:cs="Times New Roman"/>
                <w:sz w:val="20"/>
                <w:szCs w:val="20"/>
              </w:rPr>
              <w:t xml:space="preserve"> кампанії (без врахування витрат на послуги з </w:t>
            </w:r>
            <w:proofErr w:type="spellStart"/>
            <w:r w:rsidRPr="005C6CA6">
              <w:rPr>
                <w:rFonts w:ascii="Times New Roman" w:eastAsia="Times New Roman" w:hAnsi="Times New Roman" w:cs="Times New Roman"/>
                <w:sz w:val="20"/>
                <w:szCs w:val="20"/>
              </w:rPr>
              <w:t>медіапросування</w:t>
            </w:r>
            <w:proofErr w:type="spellEnd"/>
            <w:r w:rsidRPr="005C6CA6">
              <w:rPr>
                <w:rFonts w:ascii="Times New Roman" w:eastAsia="Times New Roman" w:hAnsi="Times New Roman" w:cs="Times New Roman"/>
                <w:sz w:val="20"/>
                <w:szCs w:val="20"/>
              </w:rPr>
              <w:t xml:space="preserve"> на онлайн-майданчиках)    </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БЕЗ ПДВ</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p>
        </w:tc>
      </w:tr>
      <w:tr w:rsidR="005C6CA6" w:rsidTr="005C6CA6">
        <w:trPr>
          <w:trHeight w:val="432"/>
        </w:trPr>
        <w:tc>
          <w:tcPr>
            <w:tcW w:w="557" w:type="dxa"/>
            <w:tcBorders>
              <w:left w:val="single" w:sz="8" w:space="0" w:color="000000"/>
              <w:bottom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096" w:type="dxa"/>
            <w:tcBorders>
              <w:left w:val="single" w:sz="8" w:space="0" w:color="000000"/>
              <w:bottom w:val="single" w:sz="8" w:space="0" w:color="000000"/>
            </w:tcBorders>
            <w:tcMar>
              <w:top w:w="100" w:type="dxa"/>
              <w:left w:w="100" w:type="dxa"/>
              <w:bottom w:w="100" w:type="dxa"/>
              <w:right w:w="100" w:type="dxa"/>
            </w:tcMar>
          </w:tcPr>
          <w:p w:rsidR="005C6CA6" w:rsidRDefault="005C6CA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З ПДВ (за наявності ПДВ)</w:t>
            </w:r>
          </w:p>
        </w:tc>
        <w:tc>
          <w:tcPr>
            <w:tcW w:w="1998" w:type="dxa"/>
            <w:tcBorders>
              <w:bottom w:val="single" w:sz="8" w:space="0" w:color="000000"/>
            </w:tcBorders>
          </w:tcPr>
          <w:p w:rsidR="005C6CA6" w:rsidRDefault="005C6CA6">
            <w:pPr>
              <w:jc w:val="both"/>
              <w:rPr>
                <w:rFonts w:ascii="Times New Roman" w:eastAsia="Times New Roman" w:hAnsi="Times New Roman" w:cs="Times New Roman"/>
                <w:sz w:val="20"/>
                <w:szCs w:val="20"/>
              </w:rPr>
            </w:pPr>
          </w:p>
        </w:tc>
        <w:tc>
          <w:tcPr>
            <w:tcW w:w="1867" w:type="dxa"/>
            <w:tcBorders>
              <w:bottom w:val="single" w:sz="8" w:space="0" w:color="000000"/>
              <w:right w:val="single" w:sz="8" w:space="0" w:color="000000"/>
            </w:tcBorders>
            <w:tcMar>
              <w:top w:w="100" w:type="dxa"/>
              <w:left w:w="100" w:type="dxa"/>
              <w:bottom w:w="100" w:type="dxa"/>
              <w:right w:w="100" w:type="dxa"/>
            </w:tcMar>
          </w:tcPr>
          <w:p w:rsidR="005C6CA6" w:rsidRDefault="005C6CA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B27A0C" w:rsidRDefault="007A173B">
      <w:pPr>
        <w:jc w:val="both"/>
        <w:rPr>
          <w:rFonts w:ascii="Times New Roman" w:eastAsia="Times New Roman" w:hAnsi="Times New Roman" w:cs="Times New Roman"/>
          <w:b/>
          <w:vertAlign w:val="superscript"/>
        </w:rPr>
      </w:pPr>
      <w:r>
        <w:rPr>
          <w:rFonts w:ascii="Times New Roman" w:eastAsia="Times New Roman" w:hAnsi="Times New Roman" w:cs="Times New Roman"/>
          <w:b/>
          <w:vertAlign w:val="superscript"/>
        </w:rPr>
        <w:t xml:space="preserve"> </w:t>
      </w:r>
    </w:p>
    <w:p w:rsidR="00B27A0C" w:rsidRDefault="007A173B">
      <w:pPr>
        <w:spacing w:line="240" w:lineRule="auto"/>
        <w:jc w:val="both"/>
        <w:rPr>
          <w:rFonts w:ascii="Times New Roman" w:eastAsia="Times New Roman" w:hAnsi="Times New Roman" w:cs="Times New Roman"/>
        </w:rPr>
      </w:pPr>
      <w:r>
        <w:rPr>
          <w:rFonts w:ascii="Times New Roman" w:eastAsia="Times New Roman" w:hAnsi="Times New Roman" w:cs="Times New Roman"/>
        </w:rPr>
        <w:t>Цінова пропозиція складена станом на “___”   ____________ 2020 року.</w:t>
      </w:r>
    </w:p>
    <w:p w:rsidR="00B27A0C" w:rsidRDefault="007A173B">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6"/>
          <w:szCs w:val="16"/>
        </w:rPr>
        <w:t xml:space="preserve">   (дата)              (місяць)</w:t>
      </w:r>
    </w:p>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 xml:space="preserve">Підписанням та поданням цієї </w:t>
      </w:r>
      <w:r>
        <w:rPr>
          <w:rFonts w:ascii="Times New Roman" w:eastAsia="Times New Roman" w:hAnsi="Times New Roman" w:cs="Times New Roman"/>
          <w:b/>
          <w:highlight w:val="white"/>
        </w:rPr>
        <w:t>комерцій</w:t>
      </w:r>
      <w:r>
        <w:rPr>
          <w:rFonts w:ascii="Times New Roman" w:eastAsia="Times New Roman" w:hAnsi="Times New Roman" w:cs="Times New Roman"/>
          <w:b/>
        </w:rPr>
        <w:t xml:space="preserve">ної пропозиції </w:t>
      </w:r>
      <w:r>
        <w:rPr>
          <w:rFonts w:ascii="Times New Roman" w:eastAsia="Times New Roman" w:hAnsi="Times New Roman" w:cs="Times New Roman"/>
          <w:color w:val="FF0000"/>
        </w:rPr>
        <w:t xml:space="preserve">[назва учасника] </w:t>
      </w:r>
      <w:r>
        <w:rPr>
          <w:rFonts w:ascii="Times New Roman" w:eastAsia="Times New Roman" w:hAnsi="Times New Roman" w:cs="Times New Roman"/>
          <w:b/>
        </w:rPr>
        <w:t>зобов’язується у випадку визначення цієї пропозиції переможною TI Україна:</w:t>
      </w:r>
    </w:p>
    <w:p w:rsidR="00B27A0C" w:rsidRDefault="007A173B">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не вносити жодних змін до цієї пропозиції та дотримуватись умов цієї пропозиції протягом періоду дії пропозиції, який становить – 180 календарних днів з дати подачі пропозиції. Ця </w:t>
      </w:r>
      <w:r>
        <w:rPr>
          <w:rFonts w:ascii="Times New Roman" w:eastAsia="Times New Roman" w:hAnsi="Times New Roman" w:cs="Times New Roman"/>
          <w:highlight w:val="white"/>
        </w:rPr>
        <w:t>к</w:t>
      </w:r>
      <w:r>
        <w:rPr>
          <w:rFonts w:ascii="Times New Roman" w:eastAsia="Times New Roman" w:hAnsi="Times New Roman" w:cs="Times New Roman"/>
          <w:highlight w:val="white"/>
        </w:rPr>
        <w:t>омерцій</w:t>
      </w:r>
      <w:r>
        <w:rPr>
          <w:rFonts w:ascii="Times New Roman" w:eastAsia="Times New Roman" w:hAnsi="Times New Roman" w:cs="Times New Roman"/>
        </w:rPr>
        <w:t xml:space="preserve">на пропозиція може бути прийнята (акцептована) TI Україна в будь-який момент до завершення періоду її дії; </w:t>
      </w:r>
    </w:p>
    <w:p w:rsidR="00B27A0C" w:rsidRDefault="007A173B">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підписати договір про надання послуг протягом 30-ти днів з дати прийняття (акцепту) цієї комерційної пропозиції з обов’язковим дотриманням по</w:t>
      </w:r>
      <w:r>
        <w:rPr>
          <w:rFonts w:ascii="Times New Roman" w:eastAsia="Times New Roman" w:hAnsi="Times New Roman" w:cs="Times New Roman"/>
        </w:rPr>
        <w:t xml:space="preserve">ложень проекту такого договору. </w:t>
      </w:r>
    </w:p>
    <w:p w:rsidR="00B27A0C" w:rsidRDefault="007A173B">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надати необхідні послуги згідно з умовами цієї комерційної пропозиції;</w:t>
      </w:r>
    </w:p>
    <w:p w:rsidR="00B27A0C" w:rsidRDefault="007A173B">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забезпечити повноту та точність виконання цієї комерційної пропозиції за формою, цінами/тарифами та у строки, вказані у цій пропозиції та Оголошенні, зо</w:t>
      </w:r>
      <w:r>
        <w:rPr>
          <w:rFonts w:ascii="Times New Roman" w:eastAsia="Times New Roman" w:hAnsi="Times New Roman" w:cs="Times New Roman"/>
        </w:rPr>
        <w:t>крема у технічних вимогах до предмету закупівлі (Додатку 2 цього Оголошення).</w:t>
      </w:r>
    </w:p>
    <w:p w:rsidR="00B27A0C" w:rsidRDefault="007A173B">
      <w:pPr>
        <w:numPr>
          <w:ilvl w:val="0"/>
          <w:numId w:val="12"/>
        </w:numPr>
        <w:spacing w:line="240" w:lineRule="auto"/>
        <w:jc w:val="both"/>
        <w:rPr>
          <w:rFonts w:ascii="Times New Roman" w:eastAsia="Times New Roman" w:hAnsi="Times New Roman" w:cs="Times New Roman"/>
        </w:rPr>
      </w:pPr>
      <w:r>
        <w:rPr>
          <w:rFonts w:ascii="Times New Roman" w:eastAsia="Times New Roman" w:hAnsi="Times New Roman" w:cs="Times New Roman"/>
        </w:rPr>
        <w:t>Після укладання договору надати Замовнику не менше трьох візуальних пропозицій/проектів стилістики рекламного продукту для комунікаційної кампанії «Проконтролюй витрати своєї шко</w:t>
      </w:r>
      <w:r>
        <w:rPr>
          <w:rFonts w:ascii="Times New Roman" w:eastAsia="Times New Roman" w:hAnsi="Times New Roman" w:cs="Times New Roman"/>
        </w:rPr>
        <w:t>ли».</w:t>
      </w:r>
    </w:p>
    <w:p w:rsidR="00B27A0C" w:rsidRDefault="007A173B">
      <w:pPr>
        <w:ind w:firstLine="5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 xml:space="preserve">Підписанням та поданням цієї </w:t>
      </w:r>
      <w:r>
        <w:rPr>
          <w:rFonts w:ascii="Times New Roman" w:eastAsia="Times New Roman" w:hAnsi="Times New Roman" w:cs="Times New Roman"/>
          <w:b/>
          <w:highlight w:val="white"/>
        </w:rPr>
        <w:t>комерцій</w:t>
      </w:r>
      <w:r>
        <w:rPr>
          <w:rFonts w:ascii="Times New Roman" w:eastAsia="Times New Roman" w:hAnsi="Times New Roman" w:cs="Times New Roman"/>
          <w:b/>
        </w:rPr>
        <w:t>ної пропозиції учасник погоджується з наступним:</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учасник ознайомлений з Оголошенням, яке опубліковано на веб-сайті TI Україна </w:t>
      </w:r>
      <w:hyperlink r:id="rId11">
        <w:r>
          <w:rPr>
            <w:rFonts w:ascii="Times New Roman" w:eastAsia="Times New Roman" w:hAnsi="Times New Roman" w:cs="Times New Roman"/>
            <w:color w:val="0000FF"/>
            <w:u w:val="single"/>
          </w:rPr>
          <w:t>https://ti-ukraine.org/</w:t>
        </w:r>
      </w:hyperlink>
      <w:r>
        <w:rPr>
          <w:rFonts w:ascii="Times New Roman" w:eastAsia="Times New Roman" w:hAnsi="Times New Roman" w:cs="Times New Roman"/>
        </w:rPr>
        <w:t>;</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TI Україна не зобо</w:t>
      </w:r>
      <w:r>
        <w:rPr>
          <w:rFonts w:ascii="Times New Roman" w:eastAsia="Times New Roman" w:hAnsi="Times New Roman" w:cs="Times New Roman"/>
        </w:rPr>
        <w:t>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TI Україна залиш</w:t>
      </w:r>
      <w:r>
        <w:rPr>
          <w:rFonts w:ascii="Times New Roman" w:eastAsia="Times New Roman" w:hAnsi="Times New Roman" w:cs="Times New Roman"/>
        </w:rPr>
        <w:t xml:space="preserve">ає за собою право відхилити </w:t>
      </w:r>
      <w:r>
        <w:rPr>
          <w:rFonts w:ascii="Times New Roman" w:eastAsia="Times New Roman" w:hAnsi="Times New Roman" w:cs="Times New Roman"/>
          <w:highlight w:val="white"/>
        </w:rPr>
        <w:t>комерцій</w:t>
      </w:r>
      <w:r>
        <w:rPr>
          <w:rFonts w:ascii="Times New Roman" w:eastAsia="Times New Roman" w:hAnsi="Times New Roman" w:cs="Times New Roman"/>
        </w:rPr>
        <w:t>ні пропозиції всіх учасників процедури закупівлі у разі їхньої невідповідності;</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ця </w:t>
      </w:r>
      <w:r>
        <w:rPr>
          <w:rFonts w:ascii="Times New Roman" w:eastAsia="Times New Roman" w:hAnsi="Times New Roman" w:cs="Times New Roman"/>
          <w:highlight w:val="white"/>
        </w:rPr>
        <w:t>комерцій</w:t>
      </w:r>
      <w:r>
        <w:rPr>
          <w:rFonts w:ascii="Times New Roman" w:eastAsia="Times New Roman" w:hAnsi="Times New Roman" w:cs="Times New Roman"/>
        </w:rPr>
        <w:t>на пропозиція та Оголошення є невід’ємними частинами відповідного договору на закупівлю послуг, котрий буде укладений між TI Укра</w:t>
      </w:r>
      <w:r>
        <w:rPr>
          <w:rFonts w:ascii="Times New Roman" w:eastAsia="Times New Roman" w:hAnsi="Times New Roman" w:cs="Times New Roman"/>
        </w:rPr>
        <w:t>їна та переможцем тендеру;</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w:t>
      </w:r>
      <w:r>
        <w:rPr>
          <w:rFonts w:ascii="Times New Roman" w:eastAsia="Times New Roman" w:hAnsi="Times New Roman" w:cs="Times New Roman"/>
        </w:rPr>
        <w:t>орядку з обов’язковим поверненням всього отриманого таким виконавцем за договором та відшкодуванням збитків, завданих TI Україна;</w:t>
      </w:r>
    </w:p>
    <w:p w:rsidR="00B27A0C" w:rsidRDefault="007A17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учасник має надавати послуги тільки через одну юридичну особу/фізичну особу та не має права змінювати виконавця послуг впродов</w:t>
      </w:r>
      <w:r>
        <w:rPr>
          <w:rFonts w:ascii="Times New Roman" w:eastAsia="Times New Roman" w:hAnsi="Times New Roman" w:cs="Times New Roman"/>
        </w:rPr>
        <w:t>ж дії терміну договору. Виняток – реорганізація юридичної особи/зміна назви/злиття.</w:t>
      </w:r>
    </w:p>
    <w:p w:rsidR="00B27A0C" w:rsidRDefault="00B27A0C">
      <w:pPr>
        <w:jc w:val="both"/>
        <w:rPr>
          <w:rFonts w:ascii="Times New Roman" w:eastAsia="Times New Roman" w:hAnsi="Times New Roman" w:cs="Times New Roman"/>
        </w:rPr>
      </w:pPr>
    </w:p>
    <w:p w:rsidR="00B27A0C" w:rsidRDefault="007A173B">
      <w:pPr>
        <w:jc w:val="both"/>
        <w:rPr>
          <w:rFonts w:ascii="Times New Roman" w:eastAsia="Times New Roman" w:hAnsi="Times New Roman" w:cs="Times New Roman"/>
        </w:rPr>
      </w:pPr>
      <w:r>
        <w:rPr>
          <w:rFonts w:ascii="Times New Roman" w:eastAsia="Times New Roman" w:hAnsi="Times New Roman" w:cs="Times New Roman"/>
        </w:rPr>
        <w:lastRenderedPageBreak/>
        <w:t>Цим ми/ 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w:t>
      </w:r>
      <w:r>
        <w:rPr>
          <w:rFonts w:ascii="Times New Roman" w:eastAsia="Times New Roman" w:hAnsi="Times New Roman" w:cs="Times New Roman"/>
        </w:rPr>
        <w:t>равдивість всіх відомостей зазначених у цій комерційній пропозиції.</w:t>
      </w:r>
    </w:p>
    <w:p w:rsidR="00B27A0C" w:rsidRDefault="00B27A0C">
      <w:pPr>
        <w:jc w:val="both"/>
        <w:rPr>
          <w:rFonts w:ascii="Times New Roman" w:eastAsia="Times New Roman" w:hAnsi="Times New Roman" w:cs="Times New Roman"/>
        </w:rPr>
      </w:pPr>
    </w:p>
    <w:p w:rsidR="00B27A0C" w:rsidRDefault="007A173B">
      <w:pPr>
        <w:jc w:val="both"/>
        <w:rPr>
          <w:rFonts w:ascii="Times New Roman" w:eastAsia="Times New Roman" w:hAnsi="Times New Roman" w:cs="Times New Roman"/>
        </w:rPr>
      </w:pPr>
      <w:r>
        <w:rPr>
          <w:rFonts w:ascii="Times New Roman" w:eastAsia="Times New Roman" w:hAnsi="Times New Roman" w:cs="Times New Roman"/>
          <w:b/>
        </w:rPr>
        <w:t xml:space="preserve">Уповноважена особа на підпис </w:t>
      </w:r>
      <w:r>
        <w:rPr>
          <w:rFonts w:ascii="Times New Roman" w:eastAsia="Times New Roman" w:hAnsi="Times New Roman" w:cs="Times New Roman"/>
          <w:b/>
          <w:highlight w:val="white"/>
        </w:rPr>
        <w:t>комерцій</w:t>
      </w:r>
      <w:r>
        <w:rPr>
          <w:rFonts w:ascii="Times New Roman" w:eastAsia="Times New Roman" w:hAnsi="Times New Roman" w:cs="Times New Roman"/>
          <w:b/>
        </w:rPr>
        <w:t xml:space="preserve">ної пропозиції від імені </w:t>
      </w:r>
      <w:r>
        <w:rPr>
          <w:rFonts w:ascii="Times New Roman" w:eastAsia="Times New Roman" w:hAnsi="Times New Roman" w:cs="Times New Roman"/>
          <w:color w:val="FF0000"/>
        </w:rPr>
        <w:t>[назва юридичної особи/ФОП]</w:t>
      </w:r>
      <w:r>
        <w:rPr>
          <w:rFonts w:ascii="Times New Roman" w:eastAsia="Times New Roman" w:hAnsi="Times New Roman" w:cs="Times New Roman"/>
          <w:b/>
          <w:i/>
          <w:color w:val="FF0000"/>
        </w:rPr>
        <w:t xml:space="preserve"> </w:t>
      </w:r>
      <w:r>
        <w:rPr>
          <w:rFonts w:ascii="Times New Roman" w:eastAsia="Times New Roman" w:hAnsi="Times New Roman" w:cs="Times New Roman"/>
          <w:b/>
        </w:rPr>
        <w:t xml:space="preserve">згідно  </w:t>
      </w:r>
      <w:r>
        <w:rPr>
          <w:rFonts w:ascii="Times New Roman" w:eastAsia="Times New Roman" w:hAnsi="Times New Roman" w:cs="Times New Roman"/>
          <w:color w:val="FF0000"/>
        </w:rPr>
        <w:t>[статуту або довіреності]:</w:t>
      </w:r>
    </w:p>
    <w:p w:rsidR="00B27A0C" w:rsidRDefault="007A173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B27A0C" w:rsidRDefault="007A173B">
      <w:pPr>
        <w:jc w:val="both"/>
        <w:rPr>
          <w:rFonts w:ascii="Times New Roman" w:eastAsia="Times New Roman" w:hAnsi="Times New Roman" w:cs="Times New Roman"/>
        </w:rPr>
      </w:pPr>
      <w:r>
        <w:rPr>
          <w:rFonts w:ascii="Times New Roman" w:eastAsia="Times New Roman" w:hAnsi="Times New Roman" w:cs="Times New Roman"/>
        </w:rPr>
        <w:t xml:space="preserve">____   __________________ 2020 року  </w:t>
      </w:r>
      <w:r>
        <w:rPr>
          <w:rFonts w:ascii="Times New Roman" w:eastAsia="Times New Roman" w:hAnsi="Times New Roman" w:cs="Times New Roman"/>
          <w:u w:val="single"/>
        </w:rPr>
        <w:t>_______________________</w:t>
      </w:r>
      <w:r>
        <w:rPr>
          <w:rFonts w:ascii="Times New Roman" w:eastAsia="Times New Roman" w:hAnsi="Times New Roman" w:cs="Times New Roman"/>
        </w:rPr>
        <w:t xml:space="preserve">            </w:t>
      </w:r>
      <w:r>
        <w:rPr>
          <w:rFonts w:ascii="Times New Roman" w:eastAsia="Times New Roman" w:hAnsi="Times New Roman" w:cs="Times New Roman"/>
          <w:u w:val="single"/>
        </w:rPr>
        <w:t>_______________</w:t>
      </w:r>
      <w:r>
        <w:rPr>
          <w:rFonts w:ascii="Times New Roman" w:eastAsia="Times New Roman" w:hAnsi="Times New Roman" w:cs="Times New Roman"/>
        </w:rPr>
        <w:t xml:space="preserve">                                                [Дата]</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[ПІБ, посада]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[підпис]  </w:t>
      </w:r>
    </w:p>
    <w:p w:rsidR="00B27A0C" w:rsidRDefault="007A173B">
      <w:pPr>
        <w:pStyle w:val="1"/>
        <w:keepNext w:val="0"/>
        <w:keepLines w:val="0"/>
        <w:spacing w:before="0"/>
        <w:ind w:firstLine="700"/>
        <w:rPr>
          <w:rFonts w:ascii="Times New Roman" w:eastAsia="Times New Roman" w:hAnsi="Times New Roman" w:cs="Times New Roman"/>
          <w:sz w:val="22"/>
          <w:szCs w:val="22"/>
        </w:rPr>
      </w:pPr>
      <w:bookmarkStart w:id="4" w:name="_3znysh7" w:colFirst="0" w:colLast="0"/>
      <w:bookmarkEnd w:id="4"/>
      <w:r>
        <w:rPr>
          <w:rFonts w:ascii="Times New Roman" w:eastAsia="Times New Roman" w:hAnsi="Times New Roman" w:cs="Times New Roman"/>
          <w:sz w:val="22"/>
          <w:szCs w:val="22"/>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[М.П.]</w:t>
      </w: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 xml:space="preserve">  Перелік підтверджуючих документів, які додаютьс</w:t>
      </w:r>
      <w:r>
        <w:rPr>
          <w:rFonts w:ascii="Times New Roman" w:eastAsia="Times New Roman" w:hAnsi="Times New Roman" w:cs="Times New Roman"/>
          <w:b/>
        </w:rPr>
        <w:t>я до цієї комерційної пропозиції:</w:t>
      </w:r>
    </w:p>
    <w:p w:rsidR="00B27A0C" w:rsidRDefault="007A173B">
      <w:pPr>
        <w:numPr>
          <w:ilvl w:val="0"/>
          <w:numId w:val="1"/>
        </w:numPr>
        <w:ind w:left="425"/>
        <w:jc w:val="both"/>
        <w:rPr>
          <w:rFonts w:ascii="Times New Roman" w:eastAsia="Times New Roman" w:hAnsi="Times New Roman" w:cs="Times New Roman"/>
        </w:rPr>
      </w:pPr>
      <w:r>
        <w:rPr>
          <w:rFonts w:ascii="Times New Roman" w:eastAsia="Times New Roman" w:hAnsi="Times New Roman" w:cs="Times New Roman"/>
        </w:rPr>
        <w:t>Надання інформації відповідно до п. 1 за  Додатком 1 до комерційної пропозиції: «</w:t>
      </w:r>
      <w:r>
        <w:rPr>
          <w:rFonts w:ascii="Times New Roman" w:eastAsia="Times New Roman" w:hAnsi="Times New Roman" w:cs="Times New Roman"/>
          <w:b/>
        </w:rPr>
        <w:t>Обов’язкові кваліфікаційні вимоги до виконавця послуг</w:t>
      </w:r>
      <w:r>
        <w:rPr>
          <w:rFonts w:ascii="Times New Roman" w:eastAsia="Times New Roman" w:hAnsi="Times New Roman" w:cs="Times New Roman"/>
        </w:rPr>
        <w:t xml:space="preserve">» </w:t>
      </w:r>
    </w:p>
    <w:p w:rsidR="00B27A0C" w:rsidRDefault="007A173B">
      <w:pPr>
        <w:numPr>
          <w:ilvl w:val="0"/>
          <w:numId w:val="1"/>
        </w:numPr>
        <w:ind w:left="425"/>
        <w:jc w:val="both"/>
        <w:rPr>
          <w:rFonts w:ascii="Times New Roman" w:eastAsia="Times New Roman" w:hAnsi="Times New Roman" w:cs="Times New Roman"/>
        </w:rPr>
      </w:pPr>
      <w:r>
        <w:rPr>
          <w:rFonts w:ascii="Times New Roman" w:eastAsia="Times New Roman" w:hAnsi="Times New Roman" w:cs="Times New Roman"/>
        </w:rPr>
        <w:t>Надання документів передбачених п. 2 за  Додатком 1 до комерційної пропозиції: «</w:t>
      </w:r>
      <w:r>
        <w:rPr>
          <w:rFonts w:ascii="Times New Roman" w:eastAsia="Times New Roman" w:hAnsi="Times New Roman" w:cs="Times New Roman"/>
          <w:b/>
        </w:rPr>
        <w:t>Обов’язкові кваліфікаційні вимоги до виконавця послуг</w:t>
      </w:r>
      <w:r>
        <w:rPr>
          <w:rFonts w:ascii="Times New Roman" w:eastAsia="Times New Roman" w:hAnsi="Times New Roman" w:cs="Times New Roman"/>
        </w:rPr>
        <w:t>»</w:t>
      </w:r>
    </w:p>
    <w:p w:rsidR="00B27A0C" w:rsidRDefault="007A173B">
      <w:pPr>
        <w:numPr>
          <w:ilvl w:val="0"/>
          <w:numId w:val="1"/>
        </w:numPr>
        <w:ind w:left="425"/>
        <w:jc w:val="both"/>
        <w:rPr>
          <w:rFonts w:ascii="Times New Roman" w:eastAsia="Times New Roman" w:hAnsi="Times New Roman" w:cs="Times New Roman"/>
        </w:rPr>
      </w:pPr>
      <w:r>
        <w:rPr>
          <w:rFonts w:ascii="Times New Roman" w:eastAsia="Times New Roman" w:hAnsi="Times New Roman" w:cs="Times New Roman"/>
        </w:rPr>
        <w:t>Надання документів передбачених п. 3 за  Додатком 1 до комерційної пропозиції: «</w:t>
      </w:r>
      <w:r>
        <w:rPr>
          <w:rFonts w:ascii="Times New Roman" w:eastAsia="Times New Roman" w:hAnsi="Times New Roman" w:cs="Times New Roman"/>
          <w:b/>
        </w:rPr>
        <w:t>Обов’язкові кваліфікаційні вимоги до вико</w:t>
      </w:r>
      <w:r>
        <w:rPr>
          <w:rFonts w:ascii="Times New Roman" w:eastAsia="Times New Roman" w:hAnsi="Times New Roman" w:cs="Times New Roman"/>
          <w:b/>
        </w:rPr>
        <w:t>навця послуг</w:t>
      </w:r>
      <w:r>
        <w:rPr>
          <w:rFonts w:ascii="Times New Roman" w:eastAsia="Times New Roman" w:hAnsi="Times New Roman" w:cs="Times New Roman"/>
        </w:rPr>
        <w:t>»</w:t>
      </w:r>
    </w:p>
    <w:p w:rsidR="00B27A0C" w:rsidRDefault="007A173B">
      <w:pPr>
        <w:rPr>
          <w:rFonts w:ascii="Times New Roman" w:eastAsia="Times New Roman" w:hAnsi="Times New Roman" w:cs="Times New Roman"/>
        </w:rPr>
      </w:pPr>
      <w:r>
        <w:br w:type="page"/>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4</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Приклади виготовлених відеороликів, візуальних матеріалів, та проведених фокус-груп / портфоліо матеріалів реалізованих успішних кампаній (проектів)</w:t>
      </w:r>
    </w:p>
    <w:p w:rsidR="00B27A0C" w:rsidRDefault="00B27A0C">
      <w:pPr>
        <w:jc w:val="right"/>
        <w:rPr>
          <w:rFonts w:ascii="Times New Roman" w:eastAsia="Times New Roman" w:hAnsi="Times New Roman" w:cs="Times New Roman"/>
          <w:b/>
        </w:rPr>
      </w:pPr>
    </w:p>
    <w:tbl>
      <w:tblPr>
        <w:tblStyle w:val="aa"/>
        <w:tblW w:w="1015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860"/>
        <w:gridCol w:w="1920"/>
        <w:gridCol w:w="1920"/>
        <w:gridCol w:w="1950"/>
        <w:gridCol w:w="1980"/>
      </w:tblGrid>
      <w:tr w:rsidR="00B27A0C">
        <w:tc>
          <w:tcPr>
            <w:tcW w:w="525"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пп</w:t>
            </w:r>
            <w:proofErr w:type="spellEnd"/>
          </w:p>
        </w:tc>
        <w:tc>
          <w:tcPr>
            <w:tcW w:w="1860"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Назва проекту/</w:t>
            </w:r>
          </w:p>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кампанії/</w:t>
            </w:r>
          </w:p>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відеоролика/</w:t>
            </w:r>
          </w:p>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візуального матеріалу/</w:t>
            </w:r>
          </w:p>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фокус-групи**</w:t>
            </w:r>
          </w:p>
        </w:tc>
        <w:tc>
          <w:tcPr>
            <w:tcW w:w="1920"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Кампанія соціального спрямування? (відповісти так, або ні)</w:t>
            </w:r>
          </w:p>
        </w:tc>
        <w:tc>
          <w:tcPr>
            <w:tcW w:w="1920" w:type="dxa"/>
            <w:shd w:val="clear" w:color="auto" w:fill="auto"/>
            <w:tcMar>
              <w:top w:w="100" w:type="dxa"/>
              <w:left w:w="100" w:type="dxa"/>
              <w:bottom w:w="100" w:type="dxa"/>
              <w:right w:w="100" w:type="dxa"/>
            </w:tcMar>
          </w:tcPr>
          <w:p w:rsidR="00B27A0C" w:rsidRDefault="007A173B">
            <w:pPr>
              <w:spacing w:after="240"/>
              <w:jc w:val="center"/>
              <w:rPr>
                <w:rFonts w:ascii="Times New Roman" w:eastAsia="Times New Roman" w:hAnsi="Times New Roman" w:cs="Times New Roman"/>
                <w:b/>
              </w:rPr>
            </w:pPr>
            <w:r>
              <w:rPr>
                <w:rFonts w:ascii="Times New Roman" w:eastAsia="Times New Roman" w:hAnsi="Times New Roman" w:cs="Times New Roman"/>
                <w:b/>
              </w:rPr>
              <w:t xml:space="preserve">Активне посилання (першочергово для </w:t>
            </w:r>
            <w:proofErr w:type="spellStart"/>
            <w:r>
              <w:rPr>
                <w:rFonts w:ascii="Times New Roman" w:eastAsia="Times New Roman" w:hAnsi="Times New Roman" w:cs="Times New Roman"/>
                <w:b/>
              </w:rPr>
              <w:t>digital</w:t>
            </w:r>
            <w:proofErr w:type="spellEnd"/>
            <w:r>
              <w:rPr>
                <w:rFonts w:ascii="Times New Roman" w:eastAsia="Times New Roman" w:hAnsi="Times New Roman" w:cs="Times New Roman"/>
                <w:b/>
              </w:rPr>
              <w:t>-реклами)*</w:t>
            </w:r>
          </w:p>
        </w:tc>
        <w:tc>
          <w:tcPr>
            <w:tcW w:w="1950" w:type="dxa"/>
            <w:shd w:val="clear" w:color="auto" w:fill="auto"/>
            <w:tcMar>
              <w:top w:w="100" w:type="dxa"/>
              <w:left w:w="100" w:type="dxa"/>
              <w:bottom w:w="100" w:type="dxa"/>
              <w:right w:w="100" w:type="dxa"/>
            </w:tcMar>
          </w:tcPr>
          <w:p w:rsidR="00B27A0C" w:rsidRDefault="007A173B">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Найменування замовника та його контакти (актуальні </w:t>
            </w:r>
            <w:proofErr w:type="spellStart"/>
            <w:r>
              <w:rPr>
                <w:rFonts w:ascii="Times New Roman" w:eastAsia="Times New Roman" w:hAnsi="Times New Roman" w:cs="Times New Roman"/>
                <w:b/>
              </w:rPr>
              <w:t>тел</w:t>
            </w:r>
            <w:proofErr w:type="spellEnd"/>
            <w:r>
              <w:rPr>
                <w:rFonts w:ascii="Times New Roman" w:eastAsia="Times New Roman" w:hAnsi="Times New Roman" w:cs="Times New Roman"/>
                <w:b/>
              </w:rPr>
              <w:t>. та e-</w:t>
            </w:r>
            <w:proofErr w:type="spellStart"/>
            <w:r>
              <w:rPr>
                <w:rFonts w:ascii="Times New Roman" w:eastAsia="Times New Roman" w:hAnsi="Times New Roman" w:cs="Times New Roman"/>
                <w:b/>
              </w:rPr>
              <w:t>mail</w:t>
            </w:r>
            <w:proofErr w:type="spellEnd"/>
            <w:r>
              <w:rPr>
                <w:rFonts w:ascii="Times New Roman" w:eastAsia="Times New Roman" w:hAnsi="Times New Roman" w:cs="Times New Roman"/>
                <w:b/>
              </w:rPr>
              <w:t>)</w:t>
            </w:r>
          </w:p>
        </w:tc>
        <w:tc>
          <w:tcPr>
            <w:tcW w:w="1980" w:type="dxa"/>
            <w:shd w:val="clear" w:color="auto" w:fill="auto"/>
            <w:tcMar>
              <w:top w:w="100" w:type="dxa"/>
              <w:left w:w="100" w:type="dxa"/>
              <w:bottom w:w="100" w:type="dxa"/>
              <w:right w:w="100" w:type="dxa"/>
            </w:tcMar>
          </w:tcPr>
          <w:p w:rsidR="00B27A0C" w:rsidRDefault="007A173B">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Показники ефективності та опис задач, які безпосередньо виконувались </w:t>
            </w:r>
          </w:p>
        </w:tc>
      </w:tr>
      <w:tr w:rsidR="00B27A0C">
        <w:tc>
          <w:tcPr>
            <w:tcW w:w="525"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1860"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1920"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1920"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1950"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1980"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r>
    </w:tbl>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 xml:space="preserve">*У разі зазначення реалізованої комунікаційної кампанії не для </w:t>
      </w:r>
      <w:proofErr w:type="spellStart"/>
      <w:r>
        <w:rPr>
          <w:rFonts w:ascii="Times New Roman" w:eastAsia="Times New Roman" w:hAnsi="Times New Roman" w:cs="Times New Roman"/>
          <w:b/>
        </w:rPr>
        <w:t>digital</w:t>
      </w:r>
      <w:proofErr w:type="spellEnd"/>
      <w:r>
        <w:rPr>
          <w:rFonts w:ascii="Times New Roman" w:eastAsia="Times New Roman" w:hAnsi="Times New Roman" w:cs="Times New Roman"/>
          <w:b/>
        </w:rPr>
        <w:t>-реклами, учасник подає підтвердження у Додаток 4 та зазначає про це у Додатку 4.</w:t>
      </w:r>
    </w:p>
    <w:p w:rsidR="00B27A0C" w:rsidRDefault="00B27A0C">
      <w:pPr>
        <w:jc w:val="both"/>
        <w:rPr>
          <w:rFonts w:ascii="Times New Roman" w:eastAsia="Times New Roman" w:hAnsi="Times New Roman" w:cs="Times New Roman"/>
          <w:b/>
        </w:rPr>
      </w:pPr>
    </w:p>
    <w:p w:rsidR="00B27A0C" w:rsidRDefault="007A173B">
      <w:pPr>
        <w:jc w:val="both"/>
        <w:rPr>
          <w:rFonts w:ascii="Times New Roman" w:eastAsia="Times New Roman" w:hAnsi="Times New Roman" w:cs="Times New Roman"/>
          <w:b/>
        </w:rPr>
      </w:pPr>
      <w:r>
        <w:rPr>
          <w:rFonts w:ascii="Times New Roman" w:eastAsia="Times New Roman" w:hAnsi="Times New Roman" w:cs="Times New Roman"/>
          <w:b/>
        </w:rPr>
        <w:t xml:space="preserve">**У разі, якщо учасник хоче зазначити приклад проведеної фокус-групи у Додатку 4, він подає найменування та контакти контрагентів, для яких проводились/які проводили такі фокус-групи, а також учасник може подати звіт на результати проведених фокус-груп та </w:t>
      </w:r>
      <w:r>
        <w:rPr>
          <w:rFonts w:ascii="Times New Roman" w:eastAsia="Times New Roman" w:hAnsi="Times New Roman" w:cs="Times New Roman"/>
          <w:b/>
        </w:rPr>
        <w:t>опис того, як вони використовувались, зазначивши це у Додатку 4.</w:t>
      </w:r>
    </w:p>
    <w:p w:rsidR="00B27A0C" w:rsidRDefault="007A173B">
      <w:pPr>
        <w:rPr>
          <w:rFonts w:ascii="Times New Roman" w:eastAsia="Times New Roman" w:hAnsi="Times New Roman" w:cs="Times New Roman"/>
          <w:b/>
        </w:rPr>
      </w:pPr>
      <w:r>
        <w:br w:type="page"/>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5</w:t>
      </w:r>
    </w:p>
    <w:p w:rsidR="00B27A0C" w:rsidRDefault="007A173B">
      <w:pPr>
        <w:jc w:val="right"/>
        <w:rPr>
          <w:rFonts w:ascii="Times New Roman" w:eastAsia="Times New Roman" w:hAnsi="Times New Roman" w:cs="Times New Roman"/>
          <w:b/>
        </w:rPr>
      </w:pPr>
      <w:r>
        <w:rPr>
          <w:rFonts w:ascii="Times New Roman" w:eastAsia="Times New Roman" w:hAnsi="Times New Roman" w:cs="Times New Roman"/>
          <w:b/>
        </w:rPr>
        <w:t>Список та контактні дані осіб, які можуть надати рекомендацію</w:t>
      </w:r>
    </w:p>
    <w:p w:rsidR="00B27A0C" w:rsidRDefault="00B27A0C">
      <w:pPr>
        <w:jc w:val="right"/>
        <w:rPr>
          <w:rFonts w:ascii="Times New Roman" w:eastAsia="Times New Roman" w:hAnsi="Times New Roman" w:cs="Times New Roman"/>
          <w:b/>
        </w:rPr>
      </w:pPr>
    </w:p>
    <w:tbl>
      <w:tblPr>
        <w:tblStyle w:val="ab"/>
        <w:tblW w:w="100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4245"/>
        <w:gridCol w:w="5245"/>
      </w:tblGrid>
      <w:tr w:rsidR="00B27A0C">
        <w:tc>
          <w:tcPr>
            <w:tcW w:w="525"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п/п</w:t>
            </w:r>
          </w:p>
        </w:tc>
        <w:tc>
          <w:tcPr>
            <w:tcW w:w="4245"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Особа, посада, організація*</w:t>
            </w:r>
          </w:p>
        </w:tc>
        <w:tc>
          <w:tcPr>
            <w:tcW w:w="5245" w:type="dxa"/>
            <w:shd w:val="clear" w:color="auto" w:fill="auto"/>
            <w:tcMar>
              <w:top w:w="100" w:type="dxa"/>
              <w:left w:w="100" w:type="dxa"/>
              <w:bottom w:w="100" w:type="dxa"/>
              <w:right w:w="100" w:type="dxa"/>
            </w:tcMar>
          </w:tcPr>
          <w:p w:rsidR="00B27A0C" w:rsidRDefault="007A173B">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Контактні дані</w:t>
            </w:r>
          </w:p>
        </w:tc>
      </w:tr>
      <w:tr w:rsidR="00B27A0C">
        <w:tc>
          <w:tcPr>
            <w:tcW w:w="525" w:type="dxa"/>
            <w:shd w:val="clear" w:color="auto" w:fill="auto"/>
            <w:tcMar>
              <w:top w:w="100" w:type="dxa"/>
              <w:left w:w="100" w:type="dxa"/>
              <w:bottom w:w="100" w:type="dxa"/>
              <w:right w:w="100" w:type="dxa"/>
            </w:tcMar>
          </w:tcPr>
          <w:p w:rsidR="00B27A0C" w:rsidRDefault="007A173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4245"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5245"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r>
      <w:tr w:rsidR="00B27A0C">
        <w:tc>
          <w:tcPr>
            <w:tcW w:w="525" w:type="dxa"/>
            <w:shd w:val="clear" w:color="auto" w:fill="auto"/>
            <w:tcMar>
              <w:top w:w="100" w:type="dxa"/>
              <w:left w:w="100" w:type="dxa"/>
              <w:bottom w:w="100" w:type="dxa"/>
              <w:right w:w="100" w:type="dxa"/>
            </w:tcMar>
          </w:tcPr>
          <w:p w:rsidR="00B27A0C" w:rsidRDefault="007A173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4245"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c>
          <w:tcPr>
            <w:tcW w:w="5245" w:type="dxa"/>
            <w:shd w:val="clear" w:color="auto" w:fill="auto"/>
            <w:tcMar>
              <w:top w:w="100" w:type="dxa"/>
              <w:left w:w="100" w:type="dxa"/>
              <w:bottom w:w="100" w:type="dxa"/>
              <w:right w:w="100" w:type="dxa"/>
            </w:tcMar>
          </w:tcPr>
          <w:p w:rsidR="00B27A0C" w:rsidRDefault="00B27A0C">
            <w:pPr>
              <w:widowControl w:val="0"/>
              <w:spacing w:line="240" w:lineRule="auto"/>
              <w:rPr>
                <w:rFonts w:ascii="Times New Roman" w:eastAsia="Times New Roman" w:hAnsi="Times New Roman" w:cs="Times New Roman"/>
                <w:b/>
              </w:rPr>
            </w:pPr>
          </w:p>
        </w:tc>
      </w:tr>
    </w:tbl>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B27A0C">
      <w:pPr>
        <w:jc w:val="both"/>
        <w:rPr>
          <w:rFonts w:ascii="Times New Roman" w:eastAsia="Times New Roman" w:hAnsi="Times New Roman" w:cs="Times New Roman"/>
          <w:b/>
        </w:rPr>
      </w:pPr>
    </w:p>
    <w:p w:rsidR="00B27A0C" w:rsidRDefault="007A173B">
      <w:pPr>
        <w:jc w:val="both"/>
        <w:rPr>
          <w:rFonts w:ascii="Times New Roman" w:eastAsia="Times New Roman" w:hAnsi="Times New Roman" w:cs="Times New Roman"/>
        </w:rPr>
      </w:pPr>
      <w:r>
        <w:rPr>
          <w:rFonts w:ascii="Times New Roman" w:eastAsia="Times New Roman" w:hAnsi="Times New Roman" w:cs="Times New Roman"/>
          <w:b/>
        </w:rPr>
        <w:t>*У разі подання наданих раніше рекомендацій, учасник може подати разом з Додатком 5 відповідні підтвердження (</w:t>
      </w:r>
      <w:proofErr w:type="spellStart"/>
      <w:r>
        <w:rPr>
          <w:rFonts w:ascii="Times New Roman" w:eastAsia="Times New Roman" w:hAnsi="Times New Roman" w:cs="Times New Roman"/>
          <w:b/>
        </w:rPr>
        <w:t>скан</w:t>
      </w:r>
      <w:proofErr w:type="spellEnd"/>
      <w:r>
        <w:rPr>
          <w:rFonts w:ascii="Times New Roman" w:eastAsia="Times New Roman" w:hAnsi="Times New Roman" w:cs="Times New Roman"/>
          <w:b/>
        </w:rPr>
        <w:t>-копії рекомендаційних листів, подяк, характеристик тощо) із зазначенням про це в Додатку 5.</w:t>
      </w:r>
    </w:p>
    <w:p w:rsidR="00B27A0C" w:rsidRDefault="00B27A0C">
      <w:pPr>
        <w:ind w:left="425"/>
        <w:jc w:val="both"/>
        <w:rPr>
          <w:rFonts w:ascii="Times New Roman" w:eastAsia="Times New Roman" w:hAnsi="Times New Roman" w:cs="Times New Roman"/>
        </w:rPr>
      </w:pPr>
    </w:p>
    <w:p w:rsidR="00B27A0C" w:rsidRDefault="00B27A0C">
      <w:pPr>
        <w:spacing w:line="240" w:lineRule="auto"/>
        <w:jc w:val="both"/>
        <w:rPr>
          <w:rFonts w:ascii="Times New Roman" w:eastAsia="Times New Roman" w:hAnsi="Times New Roman" w:cs="Times New Roman"/>
        </w:rPr>
      </w:pPr>
    </w:p>
    <w:p w:rsidR="00B27A0C" w:rsidRDefault="00B27A0C">
      <w:pPr>
        <w:jc w:val="center"/>
        <w:rPr>
          <w:rFonts w:ascii="Times New Roman" w:eastAsia="Times New Roman" w:hAnsi="Times New Roman" w:cs="Times New Roman"/>
          <w:b/>
        </w:rPr>
      </w:pPr>
    </w:p>
    <w:sectPr w:rsidR="00B27A0C">
      <w:pgSz w:w="11909" w:h="16834"/>
      <w:pgMar w:top="1440" w:right="832" w:bottom="1440"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1B6"/>
    <w:multiLevelType w:val="multilevel"/>
    <w:tmpl w:val="09E0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04076"/>
    <w:multiLevelType w:val="multilevel"/>
    <w:tmpl w:val="4B624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1531D7"/>
    <w:multiLevelType w:val="multilevel"/>
    <w:tmpl w:val="65B89B7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0C695BCA"/>
    <w:multiLevelType w:val="multilevel"/>
    <w:tmpl w:val="2646A5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4BF1F51"/>
    <w:multiLevelType w:val="multilevel"/>
    <w:tmpl w:val="4752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C58F0"/>
    <w:multiLevelType w:val="multilevel"/>
    <w:tmpl w:val="69E8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F37ACC"/>
    <w:multiLevelType w:val="multilevel"/>
    <w:tmpl w:val="50E48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E26E5B"/>
    <w:multiLevelType w:val="multilevel"/>
    <w:tmpl w:val="EB5265EC"/>
    <w:lvl w:ilvl="0">
      <w:start w:val="1"/>
      <w:numFmt w:val="decimal"/>
      <w:lvlText w:val="%1."/>
      <w:lvlJc w:val="left"/>
      <w:pPr>
        <w:ind w:left="425" w:hanging="360"/>
      </w:pPr>
      <w:rPr>
        <w:rFonts w:ascii="Times New Roman" w:eastAsia="Times New Roman" w:hAnsi="Times New Roman" w:cs="Times New Roman"/>
        <w:b/>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9A6301C"/>
    <w:multiLevelType w:val="multilevel"/>
    <w:tmpl w:val="DDA82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E5BD1"/>
    <w:multiLevelType w:val="multilevel"/>
    <w:tmpl w:val="4816D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9C4D66"/>
    <w:multiLevelType w:val="multilevel"/>
    <w:tmpl w:val="FD7C3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422922"/>
    <w:multiLevelType w:val="multilevel"/>
    <w:tmpl w:val="71CC3ACA"/>
    <w:lvl w:ilvl="0">
      <w:start w:val="1"/>
      <w:numFmt w:val="bullet"/>
      <w:lvlText w:val="-"/>
      <w:lvlJc w:val="left"/>
      <w:pPr>
        <w:ind w:left="1494" w:hanging="360"/>
      </w:pPr>
      <w:rPr>
        <w:u w:val="none"/>
      </w:rPr>
    </w:lvl>
    <w:lvl w:ilvl="1">
      <w:start w:val="1"/>
      <w:numFmt w:val="bullet"/>
      <w:lvlText w:val="-"/>
      <w:lvlJc w:val="left"/>
      <w:pPr>
        <w:ind w:left="1494"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5FF63FD"/>
    <w:multiLevelType w:val="multilevel"/>
    <w:tmpl w:val="7EC857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B6D302A"/>
    <w:multiLevelType w:val="multilevel"/>
    <w:tmpl w:val="CC86E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3C2092"/>
    <w:multiLevelType w:val="multilevel"/>
    <w:tmpl w:val="750E0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6BA3236"/>
    <w:multiLevelType w:val="multilevel"/>
    <w:tmpl w:val="ECAE67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D2969E1"/>
    <w:multiLevelType w:val="multilevel"/>
    <w:tmpl w:val="6E52BC32"/>
    <w:lvl w:ilvl="0">
      <w:start w:val="1"/>
      <w:numFmt w:val="decimal"/>
      <w:lvlText w:val="%1."/>
      <w:lvlJc w:val="left"/>
      <w:pPr>
        <w:ind w:left="580" w:hanging="580"/>
      </w:pPr>
      <w:rPr>
        <w:b/>
      </w:rPr>
    </w:lvl>
    <w:lvl w:ilvl="1">
      <w:start w:val="1"/>
      <w:numFmt w:val="decimal"/>
      <w:lvlText w:val="%1.%2."/>
      <w:lvlJc w:val="left"/>
      <w:pPr>
        <w:ind w:left="580" w:hanging="5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4"/>
  </w:num>
  <w:num w:numId="2">
    <w:abstractNumId w:val="6"/>
  </w:num>
  <w:num w:numId="3">
    <w:abstractNumId w:val="7"/>
  </w:num>
  <w:num w:numId="4">
    <w:abstractNumId w:val="8"/>
  </w:num>
  <w:num w:numId="5">
    <w:abstractNumId w:val="4"/>
  </w:num>
  <w:num w:numId="6">
    <w:abstractNumId w:val="0"/>
  </w:num>
  <w:num w:numId="7">
    <w:abstractNumId w:val="9"/>
  </w:num>
  <w:num w:numId="8">
    <w:abstractNumId w:val="5"/>
  </w:num>
  <w:num w:numId="9">
    <w:abstractNumId w:val="1"/>
  </w:num>
  <w:num w:numId="10">
    <w:abstractNumId w:val="10"/>
  </w:num>
  <w:num w:numId="11">
    <w:abstractNumId w:val="2"/>
  </w:num>
  <w:num w:numId="12">
    <w:abstractNumId w:val="13"/>
  </w:num>
  <w:num w:numId="13">
    <w:abstractNumId w:val="11"/>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0C"/>
    <w:rsid w:val="005C6CA6"/>
    <w:rsid w:val="00635559"/>
    <w:rsid w:val="007A173B"/>
    <w:rsid w:val="00B27A0C"/>
  </w:rsids>
  <m:mathPr>
    <m:mathFont m:val="Cambria Math"/>
    <m:brkBin m:val="before"/>
    <m:brkBinSub m:val="--"/>
    <m:smallFrac m:val="0"/>
    <m:dispDef/>
    <m:lMargin m:val="0"/>
    <m:rMargin m:val="0"/>
    <m:defJc m:val="centerGroup"/>
    <m:wrapIndent m:val="1440"/>
    <m:intLim m:val="subSup"/>
    <m:naryLim m:val="undOvr"/>
  </m:mathPr>
  <w:themeFontLang w:val="ru-GL"/>
  <w:clrSchemeMapping w:bg1="light1" w:t1="dark1" w:bg2="light2" w:t2="dark2" w:accent1="accent1" w:accent2="accent2" w:accent3="accent3" w:accent4="accent4" w:accent5="accent5" w:accent6="accent6" w:hyperlink="hyperlink" w:followedHyperlink="followedHyperlink"/>
  <w:decimalSymbol w:val=","/>
  <w:listSeparator w:val=";"/>
  <w14:docId w14:val="61432421"/>
  <w15:docId w15:val="{B7960028-9E34-E643-8010-F3C60B6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8">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9">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a">
    <w:basedOn w:val="TableNormal"/>
    <w:tblPr>
      <w:tblStyleRowBandSize w:val="1"/>
      <w:tblStyleColBandSize w:val="1"/>
      <w:tblCellMar>
        <w:top w:w="0" w:type="dxa"/>
        <w:left w:w="115" w:type="dxa"/>
        <w:bottom w:w="0" w:type="dxa"/>
        <w:right w:w="115" w:type="dxa"/>
      </w:tblCellMar>
    </w:tblPr>
    <w:tcPr>
      <w:shd w:val="clear" w:color="auto" w:fill="CCCCCC"/>
    </w:tcPr>
  </w:style>
  <w:style w:type="table" w:customStyle="1" w:styleId="ab">
    <w:basedOn w:val="TableNormal"/>
    <w:tblPr>
      <w:tblStyleRowBandSize w:val="1"/>
      <w:tblStyleColBandSize w:val="1"/>
      <w:tblCellMar>
        <w:top w:w="0" w:type="dxa"/>
        <w:left w:w="115" w:type="dxa"/>
        <w:bottom w:w="0"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22">
      <w:bodyDiv w:val="1"/>
      <w:marLeft w:val="0"/>
      <w:marRight w:val="0"/>
      <w:marTop w:val="0"/>
      <w:marBottom w:val="0"/>
      <w:divBdr>
        <w:top w:val="none" w:sz="0" w:space="0" w:color="auto"/>
        <w:left w:val="none" w:sz="0" w:space="0" w:color="auto"/>
        <w:bottom w:val="none" w:sz="0" w:space="0" w:color="auto"/>
        <w:right w:val="none" w:sz="0" w:space="0" w:color="auto"/>
      </w:divBdr>
    </w:div>
    <w:div w:id="143932602">
      <w:bodyDiv w:val="1"/>
      <w:marLeft w:val="0"/>
      <w:marRight w:val="0"/>
      <w:marTop w:val="0"/>
      <w:marBottom w:val="0"/>
      <w:divBdr>
        <w:top w:val="none" w:sz="0" w:space="0" w:color="auto"/>
        <w:left w:val="none" w:sz="0" w:space="0" w:color="auto"/>
        <w:bottom w:val="none" w:sz="0" w:space="0" w:color="auto"/>
        <w:right w:val="none" w:sz="0" w:space="0" w:color="auto"/>
      </w:divBdr>
    </w:div>
    <w:div w:id="163512926">
      <w:bodyDiv w:val="1"/>
      <w:marLeft w:val="0"/>
      <w:marRight w:val="0"/>
      <w:marTop w:val="0"/>
      <w:marBottom w:val="0"/>
      <w:divBdr>
        <w:top w:val="none" w:sz="0" w:space="0" w:color="auto"/>
        <w:left w:val="none" w:sz="0" w:space="0" w:color="auto"/>
        <w:bottom w:val="none" w:sz="0" w:space="0" w:color="auto"/>
        <w:right w:val="none" w:sz="0" w:space="0" w:color="auto"/>
      </w:divBdr>
    </w:div>
    <w:div w:id="413939359">
      <w:bodyDiv w:val="1"/>
      <w:marLeft w:val="0"/>
      <w:marRight w:val="0"/>
      <w:marTop w:val="0"/>
      <w:marBottom w:val="0"/>
      <w:divBdr>
        <w:top w:val="none" w:sz="0" w:space="0" w:color="auto"/>
        <w:left w:val="none" w:sz="0" w:space="0" w:color="auto"/>
        <w:bottom w:val="none" w:sz="0" w:space="0" w:color="auto"/>
        <w:right w:val="none" w:sz="0" w:space="0" w:color="auto"/>
      </w:divBdr>
    </w:div>
    <w:div w:id="520171201">
      <w:bodyDiv w:val="1"/>
      <w:marLeft w:val="0"/>
      <w:marRight w:val="0"/>
      <w:marTop w:val="0"/>
      <w:marBottom w:val="0"/>
      <w:divBdr>
        <w:top w:val="none" w:sz="0" w:space="0" w:color="auto"/>
        <w:left w:val="none" w:sz="0" w:space="0" w:color="auto"/>
        <w:bottom w:val="none" w:sz="0" w:space="0" w:color="auto"/>
        <w:right w:val="none" w:sz="0" w:space="0" w:color="auto"/>
      </w:divBdr>
    </w:div>
    <w:div w:id="1124690760">
      <w:bodyDiv w:val="1"/>
      <w:marLeft w:val="0"/>
      <w:marRight w:val="0"/>
      <w:marTop w:val="0"/>
      <w:marBottom w:val="0"/>
      <w:divBdr>
        <w:top w:val="none" w:sz="0" w:space="0" w:color="auto"/>
        <w:left w:val="none" w:sz="0" w:space="0" w:color="auto"/>
        <w:bottom w:val="none" w:sz="0" w:space="0" w:color="auto"/>
        <w:right w:val="none" w:sz="0" w:space="0" w:color="auto"/>
      </w:divBdr>
    </w:div>
    <w:div w:id="1187449790">
      <w:bodyDiv w:val="1"/>
      <w:marLeft w:val="0"/>
      <w:marRight w:val="0"/>
      <w:marTop w:val="0"/>
      <w:marBottom w:val="0"/>
      <w:divBdr>
        <w:top w:val="none" w:sz="0" w:space="0" w:color="auto"/>
        <w:left w:val="none" w:sz="0" w:space="0" w:color="auto"/>
        <w:bottom w:val="none" w:sz="0" w:space="0" w:color="auto"/>
        <w:right w:val="none" w:sz="0" w:space="0" w:color="auto"/>
      </w:divBdr>
    </w:div>
    <w:div w:id="1224679952">
      <w:bodyDiv w:val="1"/>
      <w:marLeft w:val="0"/>
      <w:marRight w:val="0"/>
      <w:marTop w:val="0"/>
      <w:marBottom w:val="0"/>
      <w:divBdr>
        <w:top w:val="none" w:sz="0" w:space="0" w:color="auto"/>
        <w:left w:val="none" w:sz="0" w:space="0" w:color="auto"/>
        <w:bottom w:val="none" w:sz="0" w:space="0" w:color="auto"/>
        <w:right w:val="none" w:sz="0" w:space="0" w:color="auto"/>
      </w:divBdr>
    </w:div>
    <w:div w:id="1236163008">
      <w:bodyDiv w:val="1"/>
      <w:marLeft w:val="0"/>
      <w:marRight w:val="0"/>
      <w:marTop w:val="0"/>
      <w:marBottom w:val="0"/>
      <w:divBdr>
        <w:top w:val="none" w:sz="0" w:space="0" w:color="auto"/>
        <w:left w:val="none" w:sz="0" w:space="0" w:color="auto"/>
        <w:bottom w:val="none" w:sz="0" w:space="0" w:color="auto"/>
        <w:right w:val="none" w:sz="0" w:space="0" w:color="auto"/>
      </w:divBdr>
    </w:div>
    <w:div w:id="1299990550">
      <w:bodyDiv w:val="1"/>
      <w:marLeft w:val="0"/>
      <w:marRight w:val="0"/>
      <w:marTop w:val="0"/>
      <w:marBottom w:val="0"/>
      <w:divBdr>
        <w:top w:val="none" w:sz="0" w:space="0" w:color="auto"/>
        <w:left w:val="none" w:sz="0" w:space="0" w:color="auto"/>
        <w:bottom w:val="none" w:sz="0" w:space="0" w:color="auto"/>
        <w:right w:val="none" w:sz="0" w:space="0" w:color="auto"/>
      </w:divBdr>
    </w:div>
    <w:div w:id="1363751442">
      <w:bodyDiv w:val="1"/>
      <w:marLeft w:val="0"/>
      <w:marRight w:val="0"/>
      <w:marTop w:val="0"/>
      <w:marBottom w:val="0"/>
      <w:divBdr>
        <w:top w:val="none" w:sz="0" w:space="0" w:color="auto"/>
        <w:left w:val="none" w:sz="0" w:space="0" w:color="auto"/>
        <w:bottom w:val="none" w:sz="0" w:space="0" w:color="auto"/>
        <w:right w:val="none" w:sz="0" w:space="0" w:color="auto"/>
      </w:divBdr>
    </w:div>
    <w:div w:id="153480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litenko@ti-ukra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itenko@ti-ukra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1nZU5LiRUi1eo_e4EktKm6kQZSnydl2v/view" TargetMode="External"/><Relationship Id="rId11" Type="http://schemas.openxmlformats.org/officeDocument/2006/relationships/hyperlink" Target="https://ti-ukraine.org/" TargetMode="External"/><Relationship Id="rId5" Type="http://schemas.openxmlformats.org/officeDocument/2006/relationships/hyperlink" Target="https://drive.google.com/file/d/1qWv7pjMpKcQ89TkQxrG5Ev_ESwF3feGj/view?usp=sharing" TargetMode="External"/><Relationship Id="rId10" Type="http://schemas.openxmlformats.org/officeDocument/2006/relationships/hyperlink" Target="https://nus.org.ua/" TargetMode="External"/><Relationship Id="rId4" Type="http://schemas.openxmlformats.org/officeDocument/2006/relationships/webSettings" Target="webSettings.xml"/><Relationship Id="rId9" Type="http://schemas.openxmlformats.org/officeDocument/2006/relationships/hyperlink" Target="https://drive.google.com/file/d/11nZU5LiRUi1eo_e4EktKm6kQZSnydl2v/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4324</Words>
  <Characters>24650</Characters>
  <Application>Microsoft Office Word</Application>
  <DocSecurity>0</DocSecurity>
  <Lines>205</Lines>
  <Paragraphs>57</Paragraphs>
  <ScaleCrop>false</ScaleCrop>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Ірина Наумук</cp:lastModifiedBy>
  <cp:revision>5</cp:revision>
  <dcterms:created xsi:type="dcterms:W3CDTF">2020-02-24T17:07:00Z</dcterms:created>
  <dcterms:modified xsi:type="dcterms:W3CDTF">2020-02-24T17:17:00Z</dcterms:modified>
</cp:coreProperties>
</file>