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Вимоги до комерційних пропозицій на закупівлю послуг</w:t>
      </w: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 графічного дизайну та верстки багатосторінкових друкованих матеріалів</w:t>
      </w: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для ГО “Трансперенсі Інтернешнл Україна”</w:t>
      </w: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A172B" w:rsidRDefault="00DA172B">
      <w:pPr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Громадська організація “Трансперенсі Інтернешнл Україна” (далі – </w:t>
      </w:r>
      <w:r>
        <w:rPr>
          <w:rFonts w:ascii="Times New Roman" w:eastAsia="Times New Roman" w:hAnsi="Times New Roman" w:cs="Times New Roman"/>
        </w:rPr>
        <w:t>“TI Україна”</w:t>
      </w:r>
      <w:r>
        <w:rPr>
          <w:rFonts w:ascii="Times New Roman" w:eastAsia="Times New Roman" w:hAnsi="Times New Roman" w:cs="Times New Roman"/>
          <w:highlight w:val="white"/>
        </w:rPr>
        <w:t xml:space="preserve">) оголошує </w:t>
      </w:r>
      <w:r>
        <w:rPr>
          <w:rFonts w:ascii="Times New Roman" w:eastAsia="Times New Roman" w:hAnsi="Times New Roman" w:cs="Times New Roman"/>
        </w:rPr>
        <w:t>тендер на закупівлю послуг з графічного дизайну та верстки багатосторінкових друкованих матеріалів для поширення інформації про діяльність ТІ Україна, її проектів та за</w:t>
      </w:r>
      <w:r>
        <w:rPr>
          <w:rFonts w:ascii="Times New Roman" w:eastAsia="Times New Roman" w:hAnsi="Times New Roman" w:cs="Times New Roman"/>
        </w:rPr>
        <w:t>ходів протягом року.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Кінцевий строк прийому пропозицій: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10</w:t>
      </w:r>
      <w:r>
        <w:rPr>
          <w:rFonts w:ascii="Times New Roman" w:eastAsia="Times New Roman" w:hAnsi="Times New Roman" w:cs="Times New Roman"/>
        </w:rPr>
        <w:t xml:space="preserve"> лютого 2020 року.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Термін надання послуг: </w:t>
      </w:r>
      <w:r>
        <w:rPr>
          <w:rFonts w:ascii="Times New Roman" w:eastAsia="Times New Roman" w:hAnsi="Times New Roman" w:cs="Times New Roman"/>
        </w:rPr>
        <w:t>за заявками Замовника до 31.12.2020 року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Очікуваний результат: </w:t>
      </w:r>
      <w:r>
        <w:rPr>
          <w:rFonts w:ascii="Times New Roman" w:eastAsia="Times New Roman" w:hAnsi="Times New Roman" w:cs="Times New Roman"/>
        </w:rPr>
        <w:t xml:space="preserve">Отримання послуг з графічного дизайну та верстки багатосторінкових друкованих матеріалів для </w:t>
      </w:r>
      <w:r>
        <w:rPr>
          <w:rFonts w:ascii="Times New Roman" w:eastAsia="Times New Roman" w:hAnsi="Times New Roman" w:cs="Times New Roman"/>
        </w:rPr>
        <w:t>ТІ Україна.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Обов’язкові кваліфікаційні вимоги до виконавця послуг: </w:t>
      </w:r>
      <w:r>
        <w:rPr>
          <w:rFonts w:ascii="Times New Roman" w:eastAsia="Times New Roman" w:hAnsi="Times New Roman" w:cs="Times New Roman"/>
        </w:rPr>
        <w:t>подані в Додатку 1.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Технічні вимоги до предмету закупівлі: </w:t>
      </w:r>
      <w:r>
        <w:rPr>
          <w:rFonts w:ascii="Times New Roman" w:eastAsia="Times New Roman" w:hAnsi="Times New Roman" w:cs="Times New Roman"/>
        </w:rPr>
        <w:t>подані в Додатку 2.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Комерційна пропозиція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має включати в себе: </w:t>
      </w:r>
    </w:p>
    <w:p w:rsidR="00DA172B" w:rsidRDefault="00844556">
      <w:pPr>
        <w:numPr>
          <w:ilvl w:val="0"/>
          <w:numId w:val="9"/>
        </w:numPr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Заповнену форму комерційної пропозиції із зазначенням цінової проп</w:t>
      </w:r>
      <w:r>
        <w:rPr>
          <w:rFonts w:ascii="Times New Roman" w:eastAsia="Times New Roman" w:hAnsi="Times New Roman" w:cs="Times New Roman"/>
        </w:rPr>
        <w:t xml:space="preserve">озиції за поданою структурою у технічних вимогах (Додаток 3); </w:t>
      </w:r>
    </w:p>
    <w:p w:rsidR="00DA172B" w:rsidRDefault="00844556">
      <w:pPr>
        <w:numPr>
          <w:ilvl w:val="0"/>
          <w:numId w:val="9"/>
        </w:numPr>
        <w:spacing w:line="276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Подану інформацію про відповідність кваліфікаційним критеріям:</w:t>
      </w:r>
    </w:p>
    <w:p w:rsidR="00DA172B" w:rsidRDefault="00844556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портфоліо, яке має містити зразки завершених робіт з графічного дизайну, зокрема інфографік, зверстаних багатосторінкових друкован</w:t>
      </w:r>
      <w:r>
        <w:rPr>
          <w:rFonts w:ascii="Times New Roman" w:eastAsia="Times New Roman" w:hAnsi="Times New Roman" w:cs="Times New Roman"/>
        </w:rPr>
        <w:t xml:space="preserve">их матеріалів, зразки айдентики та/або її адаптації для сувенірної брендованої продукції  тощо ; </w:t>
      </w:r>
    </w:p>
    <w:p w:rsidR="00DA172B" w:rsidRDefault="00844556">
      <w:pPr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інші документи, передбачені Додатком 1.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Правила оформлення комерційної пропозиції: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Комерційна пропозиція подається українською мовою тільки в електронному виг</w:t>
      </w:r>
      <w:r>
        <w:rPr>
          <w:rFonts w:ascii="Times New Roman" w:eastAsia="Times New Roman" w:hAnsi="Times New Roman" w:cs="Times New Roman"/>
        </w:rPr>
        <w:t xml:space="preserve">ляді на електронну адресу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zelinska@ti-ukraine.org</w:t>
        </w:r>
      </w:hyperlink>
      <w:r>
        <w:rPr>
          <w:rFonts w:ascii="Times New Roman" w:eastAsia="Times New Roman" w:hAnsi="Times New Roman" w:cs="Times New Roman"/>
        </w:rPr>
        <w:t xml:space="preserve"> з темою листа </w:t>
      </w:r>
      <w:r>
        <w:rPr>
          <w:rFonts w:ascii="Times New Roman" w:eastAsia="Times New Roman" w:hAnsi="Times New Roman" w:cs="Times New Roman"/>
          <w:u w:val="single"/>
        </w:rPr>
        <w:t>“Комерційна пропозиція: послуги з графічного дизайну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Надані сканкопії документів мають бути розбірливими та якісними.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Відповідальність за до</w:t>
      </w:r>
      <w:r>
        <w:rPr>
          <w:rFonts w:ascii="Times New Roman" w:eastAsia="Times New Roman" w:hAnsi="Times New Roman" w:cs="Times New Roman"/>
        </w:rPr>
        <w:t xml:space="preserve">стовірність наданої інформації в своїй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ній пропозиції несе учасник.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Строк дії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ної пропозиції повинен становити не менше 60 днів з дати закінчення терміну надання пропозицій.</w:t>
      </w:r>
    </w:p>
    <w:p w:rsidR="00DA172B" w:rsidRDefault="00844556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разі, якщо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 xml:space="preserve">на пропозиція надійшла після спливу кінцевого терміну приймання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них пропозицій, то така пропозиція не приймається до оцінки.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Строк визначення переможця:</w:t>
      </w:r>
      <w:r>
        <w:rPr>
          <w:rFonts w:ascii="Times New Roman" w:eastAsia="Times New Roman" w:hAnsi="Times New Roman" w:cs="Times New Roman"/>
        </w:rPr>
        <w:t xml:space="preserve"> протягом 10 (десяти) робочих днів з дати завершення прийому пропозицій та</w:t>
      </w:r>
      <w:r>
        <w:rPr>
          <w:rFonts w:ascii="Times New Roman" w:eastAsia="Times New Roman" w:hAnsi="Times New Roman" w:cs="Times New Roman"/>
          <w:highlight w:val="white"/>
        </w:rPr>
        <w:t xml:space="preserve"> з можливістю продовження цього строку за необхідності письмового уточнення інформації, яка мі</w:t>
      </w:r>
      <w:r>
        <w:rPr>
          <w:rFonts w:ascii="Times New Roman" w:eastAsia="Times New Roman" w:hAnsi="Times New Roman" w:cs="Times New Roman"/>
          <w:highlight w:val="white"/>
        </w:rPr>
        <w:t>ститься у комерційних пропозиціях, не більше ніж на 3 (три) робочих дні.</w:t>
      </w:r>
    </w:p>
    <w:p w:rsidR="00DA172B" w:rsidRDefault="00844556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Результати </w:t>
      </w:r>
      <w:r>
        <w:rPr>
          <w:rFonts w:ascii="Times New Roman" w:eastAsia="Times New Roman" w:hAnsi="Times New Roman" w:cs="Times New Roman"/>
          <w:highlight w:val="white"/>
        </w:rPr>
        <w:t>буде повідомлено всім учасникам не пізніше 5 (п’яти) робочих днів з дати прийняття рішення про визначення переможця шляхом надсилання відповідних повідомлень учасникам тенд</w:t>
      </w:r>
      <w:r>
        <w:rPr>
          <w:rFonts w:ascii="Times New Roman" w:eastAsia="Times New Roman" w:hAnsi="Times New Roman" w:cs="Times New Roman"/>
          <w:highlight w:val="white"/>
        </w:rPr>
        <w:t>еру електронною поштою. Результати тендеру будуть оприлюднені на сайті організації. Переможцю тендеру упродовж 5 (п’яти) робочих днів, з моменту визначення його переможцем, буде надіслане відповідне повідомлення електронною поштою.</w:t>
      </w:r>
    </w:p>
    <w:p w:rsidR="00DA172B" w:rsidRDefault="00844556">
      <w:pPr>
        <w:spacing w:line="276" w:lineRule="auto"/>
        <w:jc w:val="both"/>
        <w:rPr>
          <w:rFonts w:ascii="Times New Roman" w:eastAsia="Times New Roman" w:hAnsi="Times New Roman" w:cs="Times New Roman"/>
          <w:color w:val="212529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Додаткову інформацію мож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на отримати за телефоном: +38 044 360 52 42 в Христини Зелінської, е-mail: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zelinska@ti-ukraine.org</w:t>
        </w:r>
      </w:hyperlink>
    </w:p>
    <w:p w:rsidR="00DA172B" w:rsidRDefault="00844556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*Замовник залишає за собою право визначити кількох переможців в межах даного тендеру. </w:t>
      </w:r>
    </w:p>
    <w:p w:rsidR="00DA172B" w:rsidRDefault="00844556">
      <w:pPr>
        <w:spacing w:after="24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До оцінювання згідно критеріїв оцінки допускаються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комерцій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ні пропозиції, які відповідатимуть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призводить до дискваліфікації тако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ї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  <w:u w:val="single"/>
        </w:rPr>
        <w:t>комерцій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ної пропозиції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:rsidR="00DA172B" w:rsidRDefault="00844556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10.  Критерії оцінювання комерційних пропозицій та їх вагові коефіцієнти:</w:t>
      </w:r>
    </w:p>
    <w:tbl>
      <w:tblPr>
        <w:tblStyle w:val="a"/>
        <w:tblW w:w="9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930"/>
        <w:gridCol w:w="1485"/>
        <w:gridCol w:w="3765"/>
      </w:tblGrid>
      <w:tr w:rsidR="00DA172B">
        <w:trPr>
          <w:trHeight w:val="11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Критерій оцінки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Максимально ваговий коефіцієнт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Документи, які підтверджують відповідність критерію</w:t>
            </w:r>
          </w:p>
        </w:tc>
      </w:tr>
      <w:tr w:rsidR="00DA172B">
        <w:trPr>
          <w:trHeight w:val="7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Ціна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Комерцій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пропозиція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Оцінка поданої інфографіки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Потрфоліо, відповідно до Додатку 1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Оцінка зверстаних багатосторінкових друкованих матеріалів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Потрфоліо, відповідно до Додатку 1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Оцінка зразків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айдентики та/або її адаптації для сувенірної брендованої продукції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Потрфоліо, відповідно до Додатку 1</w:t>
            </w:r>
          </w:p>
        </w:tc>
      </w:tr>
      <w:tr w:rsidR="00DA172B">
        <w:trPr>
          <w:trHeight w:val="11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Наявність досвіду розробки інтерактивної інфографіки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Потрфоліо, відповідно до Додатку 1</w:t>
            </w:r>
          </w:p>
        </w:tc>
      </w:tr>
    </w:tbl>
    <w:p w:rsidR="00DA172B" w:rsidRDefault="00DA172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DA172B" w:rsidRDefault="0084455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Пояснення розрахунку за критеріями оцінювання:</w:t>
      </w:r>
    </w:p>
    <w:p w:rsidR="00DA172B" w:rsidRDefault="00844556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50 - максимальний ваговий коефіцієнт за критерієм оцінки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“ціна”</w:t>
      </w:r>
      <w:r>
        <w:rPr>
          <w:rFonts w:ascii="Times New Roman" w:eastAsia="Times New Roman" w:hAnsi="Times New Roman" w:cs="Times New Roman"/>
          <w:sz w:val="22"/>
          <w:szCs w:val="22"/>
        </w:rPr>
        <w:t>. Оцінка буде відбуватись на підставі порівняння запропонованих цін, поданих учасниками. Максимально високий бал за даним критерієм буде виставлен</w:t>
      </w:r>
      <w:r>
        <w:rPr>
          <w:rFonts w:ascii="Times New Roman" w:eastAsia="Times New Roman" w:hAnsi="Times New Roman" w:cs="Times New Roman"/>
          <w:sz w:val="22"/>
          <w:szCs w:val="22"/>
        </w:rPr>
        <w:t>о учаснику з найбільш економічно вигідною ціновою пропозицією.</w:t>
      </w:r>
    </w:p>
    <w:p w:rsidR="00DA172B" w:rsidRDefault="00DA172B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A172B" w:rsidRDefault="00844556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“Оцінка поданої інфографіки”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встановлюються членами тендерного комітету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Default="00844556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“Оцінка зверстаних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багатосторінкових друкованих матеріалів” </w:t>
      </w:r>
      <w:r>
        <w:rPr>
          <w:rFonts w:ascii="Times New Roman" w:eastAsia="Times New Roman" w:hAnsi="Times New Roman" w:cs="Times New Roman"/>
          <w:sz w:val="22"/>
          <w:szCs w:val="22"/>
        </w:rPr>
        <w:t>встановлюються членами тендерного комітету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Default="00844556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“Оцінка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айдентики та/або її адаптації для сувенірної брендованої продукції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встановлюються членами тендерного комітету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Default="00844556">
      <w:pPr>
        <w:numPr>
          <w:ilvl w:val="0"/>
          <w:numId w:val="2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 – максимальний ваговий коефіцієнт за критерієм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“Наявність досвіду розробки інтерактивної інфографіки”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встановлюються членами тендерного комітету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DA172B" w:rsidRDefault="00844556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1</w:t>
      </w:r>
    </w:p>
    <w:p w:rsidR="00DA172B" w:rsidRDefault="00844556">
      <w:pPr>
        <w:spacing w:after="24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</w:p>
    <w:tbl>
      <w:tblPr>
        <w:tblStyle w:val="a0"/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270"/>
        <w:gridCol w:w="6225"/>
      </w:tblGrid>
      <w:tr w:rsidR="00DA172B">
        <w:trPr>
          <w:trHeight w:val="88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Обов’язкові кваліфікаційні вимоги до виконавця послуг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Документи, які підтверджують відповідність кваліфікаційним вимогам</w:t>
            </w:r>
          </w:p>
        </w:tc>
      </w:tr>
      <w:tr w:rsidR="00DA172B">
        <w:trPr>
          <w:trHeight w:val="8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Наявність досвіду з виготовлення матеріалів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Портфоліо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завершених робіт з гр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афічного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дизайну та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верстки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багатосторінкових друкованих матеріалів. Портфоліо має містити зразки:</w:t>
            </w:r>
          </w:p>
          <w:p w:rsidR="00DA172B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не менше ніж 3 інфографіки;</w:t>
            </w:r>
          </w:p>
          <w:p w:rsidR="00DA172B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 не менше ніж 2 зверстаних багатосторінкових друкованих матеріали (від 15-20 сторінок);</w:t>
            </w:r>
          </w:p>
          <w:p w:rsidR="00DA172B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- 2 зразки айдентики та/або її адаптації для сувенірної брендованої продукції;</w:t>
            </w:r>
          </w:p>
          <w:p w:rsidR="00DA172B" w:rsidRDefault="00844556">
            <w:pPr>
              <w:widowControl w:val="0"/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посилання на оприлюднену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інтерактивну інфографіку (за наявності досвіду).</w:t>
            </w:r>
          </w:p>
          <w:p w:rsidR="00DA172B" w:rsidRDefault="00DA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</w:p>
          <w:p w:rsidR="00DA172B" w:rsidRDefault="0084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Зображення матеріалів портфоліо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повинн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і бути чіткими, у якісному та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доступному 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перегляду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форматі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ТІ Україна.</w:t>
            </w:r>
          </w:p>
        </w:tc>
      </w:tr>
      <w:tr w:rsidR="00DA172B">
        <w:trPr>
          <w:trHeight w:val="44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Підтвердження права на здійснення підприємницької діяльності за законодавством України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spacing w:after="240"/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Сканкопія статуту (для юридичних осіб) або код доступу до скан-копії установчого документу Учасника на офіційному сайті Міністерства юстиції України.</w:t>
            </w:r>
          </w:p>
          <w:p w:rsidR="00DA172B" w:rsidRDefault="00844556">
            <w:pPr>
              <w:spacing w:after="240"/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що підтверджує право на підписання договору (для юридичних осіб). Наприклад, наказ керівника про призначення, витяг з протоколу керівного органу про призначення/ уповноваження, довіреність тощо.</w:t>
            </w:r>
          </w:p>
          <w:p w:rsidR="00DA172B" w:rsidRDefault="00844556">
            <w:pPr>
              <w:ind w:left="425" w:hanging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Документ, що підтверджує статус платника подат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  (копія довідки або свідоцтва платника ПДВ/ копія витягу з реєстру платників податку на додану вартість/ копія довідки або свідоцтва платника єдиного податку суб’єктом малого підприємництва/ копія витягу з реєстру платників єдиного податку (для учасникі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в-суб'єктів малого підприємництва на єдиному податку/ інше)</w:t>
            </w:r>
          </w:p>
        </w:tc>
      </w:tr>
    </w:tbl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2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Технічні вимоги до предмету закупівлі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Мета</w:t>
      </w:r>
      <w:r>
        <w:rPr>
          <w:rFonts w:ascii="Times New Roman" w:eastAsia="Times New Roman" w:hAnsi="Times New Roman" w:cs="Times New Roman"/>
        </w:rPr>
        <w:t>: поширення інформації про діяльність ТІ Україна та її проектів у формі графічних матеріалів.</w:t>
      </w:r>
    </w:p>
    <w:p w:rsidR="00DA172B" w:rsidRDefault="00DA172B">
      <w:pPr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Цільове призначення:</w:t>
      </w:r>
      <w:r>
        <w:rPr>
          <w:rFonts w:ascii="Times New Roman" w:eastAsia="Times New Roman" w:hAnsi="Times New Roman" w:cs="Times New Roman"/>
        </w:rPr>
        <w:t xml:space="preserve"> використання ТІ Україна для поширення інформації на заходах, подіях тощо.</w:t>
      </w:r>
    </w:p>
    <w:p w:rsidR="00DA172B" w:rsidRDefault="00DA1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A172B" w:rsidRDefault="0084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Очікувані послуги: </w:t>
      </w:r>
    </w:p>
    <w:p w:rsidR="00DA172B" w:rsidRDefault="008445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розробка айдентики для окремих проектів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програм та продуктів;</w:t>
      </w:r>
    </w:p>
    <w:p w:rsidR="00DA172B" w:rsidRDefault="008445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виготовлення графічних матеріалів для публікацій, контенту в соціальних м</w:t>
      </w:r>
      <w:r>
        <w:rPr>
          <w:rFonts w:ascii="Times New Roman" w:eastAsia="Times New Roman" w:hAnsi="Times New Roman" w:cs="Times New Roman"/>
        </w:rPr>
        <w:t>ережах</w:t>
      </w:r>
      <w:r>
        <w:rPr>
          <w:rFonts w:ascii="Times New Roman" w:eastAsia="Times New Roman" w:hAnsi="Times New Roman" w:cs="Times New Roman"/>
          <w:color w:val="000000"/>
        </w:rPr>
        <w:t>, онлайн матеріалі</w:t>
      </w:r>
      <w:r>
        <w:rPr>
          <w:rFonts w:ascii="Times New Roman" w:eastAsia="Times New Roman" w:hAnsi="Times New Roman" w:cs="Times New Roman"/>
          <w:color w:val="000000"/>
        </w:rPr>
        <w:t>в ТІ Україна;</w:t>
      </w:r>
    </w:p>
    <w:p w:rsidR="00DA172B" w:rsidRDefault="008445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</w:rPr>
        <w:t>верстка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графічне оформлення </w:t>
      </w:r>
      <w:r>
        <w:rPr>
          <w:rFonts w:ascii="Times New Roman" w:eastAsia="Times New Roman" w:hAnsi="Times New Roman" w:cs="Times New Roman"/>
        </w:rPr>
        <w:t xml:space="preserve">та </w:t>
      </w:r>
      <w:r>
        <w:rPr>
          <w:rFonts w:ascii="Times New Roman" w:eastAsia="Times New Roman" w:hAnsi="Times New Roman" w:cs="Times New Roman"/>
          <w:color w:val="000000"/>
        </w:rPr>
        <w:t>підготовка до друку</w:t>
      </w:r>
      <w:r>
        <w:rPr>
          <w:rFonts w:ascii="Times New Roman" w:eastAsia="Times New Roman" w:hAnsi="Times New Roman" w:cs="Times New Roman"/>
        </w:rPr>
        <w:t xml:space="preserve"> брошур, буклетів, методичних матеріалів, банерів, тощо.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Можливість виготовлення анімованої (інтерактивної) інфографіки</w:t>
      </w:r>
      <w:r>
        <w:rPr>
          <w:rFonts w:ascii="Times New Roman" w:eastAsia="Times New Roman" w:hAnsi="Times New Roman" w:cs="Times New Roman"/>
        </w:rPr>
        <w:t xml:space="preserve"> буде перевагою у визначенні переможця.</w:t>
      </w:r>
    </w:p>
    <w:p w:rsidR="00DA172B" w:rsidRDefault="00DA172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A172B" w:rsidRDefault="008445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Замовник може додатково замовляти інші послуги, що не передбачені вимогами тендеру. Такі послуги, в тому числі ціна, узгоджуються з виконавцем додатково. </w:t>
      </w:r>
      <w:r>
        <w:rPr>
          <w:rFonts w:ascii="Times New Roman" w:eastAsia="Times New Roman" w:hAnsi="Times New Roman" w:cs="Times New Roman"/>
          <w:color w:val="000000"/>
        </w:rPr>
        <w:t>Замовник надаватиме необхідні вихідні дані та матеріали для в</w:t>
      </w:r>
      <w:r>
        <w:rPr>
          <w:rFonts w:ascii="Times New Roman" w:eastAsia="Times New Roman" w:hAnsi="Times New Roman" w:cs="Times New Roman"/>
          <w:color w:val="000000"/>
        </w:rPr>
        <w:t>иконання поставлених завдань.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Стилістика: </w:t>
      </w:r>
      <w:r>
        <w:rPr>
          <w:rFonts w:ascii="Times New Roman" w:eastAsia="Times New Roman" w:hAnsi="Times New Roman" w:cs="Times New Roman"/>
        </w:rPr>
        <w:t>виконавець при наданні зазначених послуг повинен дотримуватися брендбуку ТІ Україна та/або її проекту.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DA172B">
      <w:pPr>
        <w:jc w:val="both"/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Програми, якими має володіти дизайнер(ка): </w:t>
      </w:r>
      <w:r>
        <w:rPr>
          <w:rFonts w:ascii="Times New Roman" w:eastAsia="Times New Roman" w:hAnsi="Times New Roman" w:cs="Times New Roman"/>
        </w:rPr>
        <w:t>Adobe Illustrator, Adobe Photoshop, Adobe InDesign або їхні відповідники.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Кінцевий строк надання послуг:</w:t>
      </w:r>
      <w:r>
        <w:rPr>
          <w:rFonts w:ascii="Times New Roman" w:eastAsia="Times New Roman" w:hAnsi="Times New Roman" w:cs="Times New Roman"/>
        </w:rPr>
        <w:t xml:space="preserve"> буде визначено в договорі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Додаток 3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комерційної пропозиції на закупівлю послуг </w:t>
      </w:r>
    </w:p>
    <w:p w:rsidR="00DA172B" w:rsidRDefault="00844556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 виготовлення анімаційного відеоролику для ТІ Україна.</w:t>
      </w: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</w:t>
      </w:r>
      <w:r>
        <w:rPr>
          <w:rFonts w:ascii="Times New Roman" w:eastAsia="Times New Roman" w:hAnsi="Times New Roman" w:cs="Times New Roman"/>
          <w:b/>
        </w:rPr>
        <w:t>МЕРЦІЙНА ПРОПОЗИЦІЯ</w:t>
      </w:r>
    </w:p>
    <w:p w:rsidR="00DA172B" w:rsidRDefault="0084455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Ознайомившись із оголошенням про проведення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ної процедури на закупівлю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з графічного дизайну та верстки багатосторінкових друкованих матеріалів, ми, які нижче підписалися, пропонуємо нижчезазначені послуги у відповідності до ум</w:t>
      </w:r>
      <w:r>
        <w:rPr>
          <w:rFonts w:ascii="Times New Roman" w:eastAsia="Times New Roman" w:hAnsi="Times New Roman" w:cs="Times New Roman"/>
        </w:rPr>
        <w:t xml:space="preserve">ов вищезазначеного оголошення про проведення тендеру  (далі – „Оголошення”). </w:t>
      </w:r>
    </w:p>
    <w:p w:rsidR="00DA172B" w:rsidRDefault="00844556">
      <w:pPr>
        <w:pStyle w:val="Heading1"/>
        <w:keepNext w:val="0"/>
        <w:keepLines w:val="0"/>
        <w:numPr>
          <w:ilvl w:val="0"/>
          <w:numId w:val="6"/>
        </w:numPr>
        <w:spacing w:before="240" w:after="60"/>
        <w:ind w:left="425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t>ЗАГАЛЬНІ ВІДОМОСТІ ПРО УЧАСНИКА</w:t>
      </w:r>
    </w:p>
    <w:tbl>
      <w:tblPr>
        <w:tblStyle w:val="a1"/>
        <w:tblW w:w="9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"/>
        <w:gridCol w:w="5604"/>
        <w:gridCol w:w="3660"/>
      </w:tblGrid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Найменування учасника: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Юридична адреса: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Фактична адреса: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державної реєстрації: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ПІБ та посада керівника учасника: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керівника учасника: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 особа: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телефону контактної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пошта контактної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веб-сайту: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42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Банківські реквізити: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72B">
        <w:trPr>
          <w:trHeight w:val="75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right="-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 учасника згідно Довідки з ЄДРПОУ та/або Єдиного державного    реєстру   юридичних   осіб   та   фізичних осіб   -   підприємців та/або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туту юридичної особи: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A172B" w:rsidRDefault="00DA172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172B" w:rsidRDefault="0084455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ЦІНОВА ПРОПОЗИЦІЯ </w:t>
      </w:r>
    </w:p>
    <w:p w:rsidR="00DA172B" w:rsidRDefault="00DA172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7335"/>
        <w:gridCol w:w="2160"/>
      </w:tblGrid>
      <w:tr w:rsidR="00DA172B">
        <w:trPr>
          <w:trHeight w:val="80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послуг, передбачених технічними вимогами до предмету закупівлі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послуг, грн</w:t>
            </w: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Вартість послуг зі створення 1 матеріалу інфографіки</w:t>
            </w:r>
          </w:p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прорахунку використовувати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зразок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Вартість послуг з верстки багатосторінкових друкованих матеріалів.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Вказати вартість за одну сторінку. </w:t>
            </w:r>
          </w:p>
          <w:p w:rsidR="00DA172B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прорахунку використовувати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зразок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Вартість послуг з розробки слайдів для презентації. Вказати вартість за 1 слайд.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Вартість послуг зі створення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айдентики та/або її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адаптації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 для сувенірної брендованої продукції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widowControl w:val="0"/>
              <w:spacing w:line="276" w:lineRule="auto"/>
              <w:ind w:left="45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Вартість послуг зі створення інтерактивної інфографіки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прорахунку використовувати </w:t>
            </w:r>
            <w:hyperlink r:id="rId9" w:anchor="/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зразок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ВСЬОГО БЕЗ ПДВ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DA172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172B">
        <w:trPr>
          <w:trHeight w:val="440"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ВСЬОГО З ПДВ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72B" w:rsidRDefault="0084455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A172B" w:rsidRDefault="00844556">
      <w:pPr>
        <w:jc w:val="both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Цінова пропозиція складена станом на “__”   ____________ 2020 року.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(дата)              (місяць)</w:t>
      </w:r>
    </w:p>
    <w:p w:rsidR="00DA172B" w:rsidRDefault="00DA172B">
      <w:pPr>
        <w:jc w:val="both"/>
        <w:rPr>
          <w:rFonts w:ascii="Times New Roman" w:eastAsia="Times New Roman" w:hAnsi="Times New Roman" w:cs="Times New Roman"/>
          <w:b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 xml:space="preserve">ної пропозиції </w:t>
      </w:r>
      <w:r>
        <w:rPr>
          <w:rFonts w:ascii="Times New Roman" w:eastAsia="Times New Roman" w:hAnsi="Times New Roman" w:cs="Times New Roman"/>
        </w:rPr>
        <w:t xml:space="preserve">[назва учасника] </w:t>
      </w:r>
      <w:r>
        <w:rPr>
          <w:rFonts w:ascii="Times New Roman" w:eastAsia="Times New Roman" w:hAnsi="Times New Roman" w:cs="Times New Roman"/>
          <w:b/>
        </w:rPr>
        <w:t>зобов’язується у випадку визначення цієї пропозиції переможною TI Україна: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вн</w:t>
      </w:r>
      <w:r>
        <w:rPr>
          <w:rFonts w:ascii="Times New Roman" w:eastAsia="Times New Roman" w:hAnsi="Times New Roman" w:cs="Times New Roman"/>
        </w:rPr>
        <w:t xml:space="preserve">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на пропозиція може бути прийнята (акцептована) TI Україна в будь-який моме</w:t>
      </w:r>
      <w:r>
        <w:rPr>
          <w:rFonts w:ascii="Times New Roman" w:eastAsia="Times New Roman" w:hAnsi="Times New Roman" w:cs="Times New Roman"/>
        </w:rPr>
        <w:t xml:space="preserve">нт до завершення періоду її дії; 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договору. 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надати необхідні послуги у відповідності з умова</w:t>
      </w:r>
      <w:r>
        <w:rPr>
          <w:rFonts w:ascii="Times New Roman" w:eastAsia="Times New Roman" w:hAnsi="Times New Roman" w:cs="Times New Roman"/>
        </w:rPr>
        <w:t>ми цієї комерційної пропозиції;</w:t>
      </w:r>
    </w:p>
    <w:p w:rsidR="00DA172B" w:rsidRDefault="00844556">
      <w:pPr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</w:t>
      </w:r>
      <w:r>
        <w:rPr>
          <w:rFonts w:ascii="Times New Roman" w:eastAsia="Times New Roman" w:hAnsi="Times New Roman" w:cs="Times New Roman"/>
        </w:rPr>
        <w:t>ння).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Підписанням та поданням цієї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>ної пропозиції учасник погоджується з наступним: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</w:t>
      </w:r>
      <w:r>
        <w:rPr>
          <w:rFonts w:ascii="Times New Roman" w:eastAsia="Times New Roman" w:hAnsi="Times New Roman" w:cs="Times New Roman"/>
        </w:rPr>
        <w:t>се жодних зобов’язань по відношенню до учасників закупівлі або потенційних учасників закупівлі;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 Україна залишає за собою право відхилити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>ні пропозиції всіх учасників процедури закупівлі у разі їхньої невідповідності;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ця </w:t>
      </w:r>
      <w:r>
        <w:rPr>
          <w:rFonts w:ascii="Times New Roman" w:eastAsia="Times New Roman" w:hAnsi="Times New Roman" w:cs="Times New Roman"/>
          <w:highlight w:val="white"/>
        </w:rPr>
        <w:t>комерцій</w:t>
      </w:r>
      <w:r>
        <w:rPr>
          <w:rFonts w:ascii="Times New Roman" w:eastAsia="Times New Roman" w:hAnsi="Times New Roman" w:cs="Times New Roman"/>
        </w:rPr>
        <w:t xml:space="preserve">на пропозиція та </w:t>
      </w:r>
      <w:r>
        <w:rPr>
          <w:rFonts w:ascii="Times New Roman" w:eastAsia="Times New Roman" w:hAnsi="Times New Roman" w:cs="Times New Roman"/>
        </w:rPr>
        <w:t>Оголошення є невід’ємними частинами відповідного договору на закупівлю послуг, котрий буде укладений між TI Україна та переможцем тендеру;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</w:t>
      </w:r>
      <w:r>
        <w:rPr>
          <w:rFonts w:ascii="Times New Roman" w:eastAsia="Times New Roman" w:hAnsi="Times New Roman" w:cs="Times New Roman"/>
        </w:rPr>
        <w:t>ненням всього отриманого таким виконавцем за договором та відшкодуванням збитків завданих TI Україна;</w:t>
      </w:r>
    </w:p>
    <w:p w:rsidR="00DA172B" w:rsidRDefault="00844556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надавати послуги тільки через одну юридичну особу\фізичну особу та не має права змінювати виконавця послуг впродовж дії терміну договору. Виняток – реорга</w:t>
      </w:r>
      <w:r>
        <w:rPr>
          <w:rFonts w:ascii="Times New Roman" w:eastAsia="Times New Roman" w:hAnsi="Times New Roman" w:cs="Times New Roman"/>
        </w:rPr>
        <w:t>нізація юридичної особи/зміна назви/злиття.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Цим ми/ 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</w:t>
      </w:r>
      <w:r>
        <w:rPr>
          <w:rFonts w:ascii="Times New Roman" w:eastAsia="Times New Roman" w:hAnsi="Times New Roman" w:cs="Times New Roman"/>
        </w:rPr>
        <w:t>цій комерційній пропозиції.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Уповноважена особа на підпис </w:t>
      </w:r>
      <w:r>
        <w:rPr>
          <w:rFonts w:ascii="Times New Roman" w:eastAsia="Times New Roman" w:hAnsi="Times New Roman" w:cs="Times New Roman"/>
          <w:b/>
          <w:highlight w:val="white"/>
        </w:rPr>
        <w:t>комерцій</w:t>
      </w:r>
      <w:r>
        <w:rPr>
          <w:rFonts w:ascii="Times New Roman" w:eastAsia="Times New Roman" w:hAnsi="Times New Roman" w:cs="Times New Roman"/>
          <w:b/>
        </w:rPr>
        <w:t xml:space="preserve">ної пропозиції від імені </w:t>
      </w:r>
      <w:r>
        <w:rPr>
          <w:rFonts w:ascii="Times New Roman" w:eastAsia="Times New Roman" w:hAnsi="Times New Roman" w:cs="Times New Roman"/>
          <w:color w:val="0000FF"/>
        </w:rPr>
        <w:t>[назва юридичної особи/ФОП]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згідно  </w:t>
      </w:r>
      <w:r>
        <w:rPr>
          <w:rFonts w:ascii="Times New Roman" w:eastAsia="Times New Roman" w:hAnsi="Times New Roman" w:cs="Times New Roman"/>
          <w:color w:val="0000FF"/>
        </w:rPr>
        <w:t>[статуту або довіреності]</w:t>
      </w:r>
      <w:r>
        <w:rPr>
          <w:rFonts w:ascii="Times New Roman" w:eastAsia="Times New Roman" w:hAnsi="Times New Roman" w:cs="Times New Roman"/>
        </w:rPr>
        <w:t>: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   __________________ 2020 року 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                       [Дата]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[ПІБ, посада]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[підпис]  </w:t>
      </w:r>
    </w:p>
    <w:p w:rsidR="00DA172B" w:rsidRDefault="00844556">
      <w:pPr>
        <w:pStyle w:val="Heading1"/>
        <w:keepNext w:val="0"/>
        <w:keepLines w:val="0"/>
        <w:spacing w:before="0"/>
        <w:ind w:firstLine="70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[М.П.]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A172B" w:rsidRDefault="0084455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Перелік підтверджуючих документів, які додаються до цієї комерційної пропозиції:</w:t>
      </w:r>
    </w:p>
    <w:p w:rsidR="00DA172B" w:rsidRDefault="00844556">
      <w:pPr>
        <w:numPr>
          <w:ilvl w:val="0"/>
          <w:numId w:val="4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Надання інформації відповідно до п. 1 за  Додатком 1 до комерційної пропозиції: «</w:t>
      </w: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  <w:r>
        <w:rPr>
          <w:rFonts w:ascii="Times New Roman" w:eastAsia="Times New Roman" w:hAnsi="Times New Roman" w:cs="Times New Roman"/>
        </w:rPr>
        <w:t xml:space="preserve">» </w:t>
      </w:r>
    </w:p>
    <w:p w:rsidR="00DA172B" w:rsidRDefault="00844556">
      <w:pPr>
        <w:numPr>
          <w:ilvl w:val="0"/>
          <w:numId w:val="4"/>
        </w:numPr>
        <w:spacing w:line="276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Надання документів, передбачених п. 2 </w:t>
      </w:r>
      <w:r>
        <w:rPr>
          <w:rFonts w:ascii="Times New Roman" w:eastAsia="Times New Roman" w:hAnsi="Times New Roman" w:cs="Times New Roman"/>
        </w:rPr>
        <w:t>за  Додатком 1 до комерційної пропозиції: «</w:t>
      </w:r>
      <w:r>
        <w:rPr>
          <w:rFonts w:ascii="Times New Roman" w:eastAsia="Times New Roman" w:hAnsi="Times New Roman" w:cs="Times New Roman"/>
          <w:b/>
        </w:rPr>
        <w:t>Обов’язкові кваліфікаційні вимоги до виконавця послуг</w:t>
      </w:r>
      <w:r>
        <w:rPr>
          <w:rFonts w:ascii="Times New Roman" w:eastAsia="Times New Roman" w:hAnsi="Times New Roman" w:cs="Times New Roman"/>
        </w:rPr>
        <w:t>»</w:t>
      </w: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both"/>
        <w:rPr>
          <w:rFonts w:ascii="Times New Roman" w:eastAsia="Times New Roman" w:hAnsi="Times New Roman" w:cs="Times New Roman"/>
        </w:rPr>
      </w:pPr>
    </w:p>
    <w:p w:rsidR="00DA172B" w:rsidRDefault="00DA172B">
      <w:pPr>
        <w:jc w:val="center"/>
        <w:rPr>
          <w:rFonts w:ascii="Times New Roman" w:eastAsia="Times New Roman" w:hAnsi="Times New Roman" w:cs="Times New Roman"/>
          <w:b/>
        </w:rPr>
      </w:pPr>
    </w:p>
    <w:p w:rsidR="00DA172B" w:rsidRDefault="00DA172B">
      <w:pPr>
        <w:rPr>
          <w:rFonts w:ascii="Times New Roman" w:eastAsia="Times New Roman" w:hAnsi="Times New Roman" w:cs="Times New Roman"/>
        </w:rPr>
      </w:pPr>
    </w:p>
    <w:p w:rsidR="00DA172B" w:rsidRDefault="00DA172B"/>
    <w:sectPr w:rsidR="00DA172B">
      <w:pgSz w:w="11900" w:h="16840"/>
      <w:pgMar w:top="1133" w:right="537" w:bottom="123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3F9E"/>
    <w:multiLevelType w:val="multilevel"/>
    <w:tmpl w:val="9692E1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276114"/>
    <w:multiLevelType w:val="multilevel"/>
    <w:tmpl w:val="32E62F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055B09"/>
    <w:multiLevelType w:val="multilevel"/>
    <w:tmpl w:val="53FE9668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/>
        <w:b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EE7C07"/>
    <w:multiLevelType w:val="multilevel"/>
    <w:tmpl w:val="C804F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4EF715C"/>
    <w:multiLevelType w:val="multilevel"/>
    <w:tmpl w:val="5E38E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02C61"/>
    <w:multiLevelType w:val="multilevel"/>
    <w:tmpl w:val="6D4A3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0F3987"/>
    <w:multiLevelType w:val="multilevel"/>
    <w:tmpl w:val="3B1AD38C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E85363"/>
    <w:multiLevelType w:val="multilevel"/>
    <w:tmpl w:val="8544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042D48"/>
    <w:multiLevelType w:val="multilevel"/>
    <w:tmpl w:val="D03AF3F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2B"/>
    <w:rsid w:val="00844556"/>
    <w:rsid w:val="00D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BF8DB7"/>
  <w15:docId w15:val="{57AB9DE6-29B2-6F47-BE06-C08F3031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wp-content/uploads/2019/10/Po-toj-bik-prozorro.-CHy-doviryaye-ukrayinskyj-biznes-publichnym-zakupivly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Hqr1_T1JAntZSGwo3fm0US_lol0TMOj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inska@ti-ukrain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linska@ti-ukrain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i.ti-ukra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Христина Зелінська</cp:lastModifiedBy>
  <cp:revision>2</cp:revision>
  <dcterms:created xsi:type="dcterms:W3CDTF">2020-01-29T14:42:00Z</dcterms:created>
  <dcterms:modified xsi:type="dcterms:W3CDTF">2020-01-29T14:42:00Z</dcterms:modified>
</cp:coreProperties>
</file>