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F0" w:rsidRPr="004B0BF0" w:rsidRDefault="0022468B" w:rsidP="004B0BF0">
      <w:pPr>
        <w:spacing w:line="240" w:lineRule="auto"/>
        <w:ind w:firstLine="709"/>
        <w:contextualSpacing/>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en-US"/>
        </w:rPr>
        <w:t>Anti-Corruption Court – to Be or Not to Be? A Discussion in Dnipro</w:t>
      </w:r>
    </w:p>
    <w:p w:rsidR="004B0BF0" w:rsidRDefault="004B0BF0" w:rsidP="00BF2E51">
      <w:pPr>
        <w:spacing w:line="240" w:lineRule="auto"/>
        <w:ind w:firstLine="709"/>
        <w:contextualSpacing/>
        <w:jc w:val="both"/>
        <w:rPr>
          <w:rFonts w:ascii="Times New Roman" w:eastAsia="Times New Roman" w:hAnsi="Times New Roman" w:cs="Times New Roman"/>
          <w:i/>
          <w:sz w:val="24"/>
          <w:szCs w:val="24"/>
          <w:lang w:val="uk-UA"/>
        </w:rPr>
      </w:pPr>
    </w:p>
    <w:p w:rsidR="0022468B" w:rsidRPr="0022468B" w:rsidRDefault="0022468B" w:rsidP="0022468B">
      <w:pPr>
        <w:pStyle w:val="NormalWeb"/>
        <w:rPr>
          <w:color w:val="444444"/>
        </w:rPr>
      </w:pPr>
      <w:hyperlink r:id="rId8" w:history="1">
        <w:r w:rsidRPr="0022468B">
          <w:rPr>
            <w:rStyle w:val="Hyperlink"/>
            <w:rFonts w:eastAsia="Arial Unicode MS"/>
            <w:i/>
            <w:iCs/>
            <w:color w:val="21759B"/>
          </w:rPr>
          <w:t>Transparency International Ukraine</w:t>
        </w:r>
      </w:hyperlink>
      <w:r w:rsidRPr="0022468B">
        <w:rPr>
          <w:rStyle w:val="Emphasis"/>
          <w:color w:val="444444"/>
        </w:rPr>
        <w:t> is happy to invite lawyers, journalists, activists, judges and representatives of the local authorities to the expert discussion on the judicial reform and launch of the High Anti-Corruption Court in Ukraine.</w:t>
      </w:r>
    </w:p>
    <w:p w:rsidR="0022468B" w:rsidRPr="0022468B" w:rsidRDefault="0022468B" w:rsidP="0022468B">
      <w:pPr>
        <w:pStyle w:val="NormalWeb"/>
        <w:rPr>
          <w:color w:val="444444"/>
        </w:rPr>
      </w:pPr>
      <w:r w:rsidRPr="0022468B">
        <w:rPr>
          <w:color w:val="444444"/>
        </w:rPr>
        <w:t>The event will take place on </w:t>
      </w:r>
      <w:r w:rsidRPr="0022468B">
        <w:rPr>
          <w:rStyle w:val="Strong"/>
          <w:rFonts w:eastAsia="Arial Unicode MS"/>
          <w:color w:val="444444"/>
        </w:rPr>
        <w:t>October 30</w:t>
      </w:r>
      <w:r w:rsidRPr="0022468B">
        <w:rPr>
          <w:color w:val="444444"/>
        </w:rPr>
        <w:t>, 2017 at 10AM in </w:t>
      </w:r>
      <w:r w:rsidRPr="0022468B">
        <w:rPr>
          <w:rStyle w:val="Strong"/>
          <w:rFonts w:eastAsia="Arial Unicode MS"/>
          <w:color w:val="444444"/>
        </w:rPr>
        <w:t>ABRI hotel</w:t>
      </w:r>
      <w:r w:rsidRPr="0022468B">
        <w:rPr>
          <w:color w:val="444444"/>
        </w:rPr>
        <w:t> at 1 Yarmarkovyi uzviz. </w:t>
      </w:r>
    </w:p>
    <w:p w:rsidR="0022468B" w:rsidRPr="0022468B" w:rsidRDefault="0022468B" w:rsidP="0022468B">
      <w:pPr>
        <w:pStyle w:val="NormalWeb"/>
        <w:rPr>
          <w:color w:val="444444"/>
        </w:rPr>
      </w:pPr>
      <w:r w:rsidRPr="0022468B">
        <w:rPr>
          <w:color w:val="444444"/>
        </w:rPr>
        <w:t>An effectively functioning independent judicial system is an i</w:t>
      </w:r>
      <w:bookmarkStart w:id="0" w:name="_GoBack"/>
      <w:bookmarkEnd w:id="0"/>
      <w:r w:rsidRPr="0022468B">
        <w:rPr>
          <w:color w:val="444444"/>
        </w:rPr>
        <w:t>ntegral element of any democratic country where the rule of law prevails. In Ukraine there has been a great number of systemic reforms during the past years, including those of the judiciary. Yet, most reforms are yet to produce a tangible result. An the overall success of the process depends on the ability of the judicial system to work independently and effectively, avoiding third party influence.</w:t>
      </w:r>
    </w:p>
    <w:p w:rsidR="0022468B" w:rsidRPr="0022468B" w:rsidRDefault="0022468B" w:rsidP="0022468B">
      <w:pPr>
        <w:pStyle w:val="NormalWeb"/>
        <w:rPr>
          <w:color w:val="444444"/>
        </w:rPr>
      </w:pPr>
      <w:r w:rsidRPr="0022468B">
        <w:rPr>
          <w:color w:val="444444"/>
        </w:rPr>
        <w:t>At the same time, politically motivated forces influence court ruling, especially on corruption-related cases. As the result, the society has no trust in the current judicial system, while corrupt officials remain unpunished. That is why it is absolutely indispensable to create the </w:t>
      </w:r>
      <w:r w:rsidRPr="0022468B">
        <w:rPr>
          <w:rStyle w:val="Strong"/>
          <w:rFonts w:eastAsia="Arial Unicode MS"/>
          <w:color w:val="444444"/>
        </w:rPr>
        <w:t>independent High Anti-Corruption Court</w:t>
      </w:r>
      <w:r w:rsidRPr="0022468B">
        <w:rPr>
          <w:color w:val="444444"/>
        </w:rPr>
        <w:t>, which will make final decisions on the cases investigated by the NABU.</w:t>
      </w:r>
    </w:p>
    <w:p w:rsidR="0022468B" w:rsidRPr="0022468B" w:rsidRDefault="0022468B" w:rsidP="0022468B">
      <w:pPr>
        <w:pStyle w:val="NormalWeb"/>
        <w:rPr>
          <w:color w:val="444444"/>
        </w:rPr>
      </w:pPr>
      <w:r w:rsidRPr="0022468B">
        <w:rPr>
          <w:color w:val="444444"/>
        </w:rPr>
        <w:t>How should the new institution function? How should the judges be selected for the anti-corruption court? How can collaboration of journalists and activists cleanse the remnants of the judicial system from judges with questionable reputation? These are the questions that the discussion participants will answer.</w:t>
      </w:r>
    </w:p>
    <w:p w:rsidR="0022468B" w:rsidRPr="0022468B" w:rsidRDefault="0022468B" w:rsidP="0022468B">
      <w:pPr>
        <w:pStyle w:val="NormalWeb"/>
        <w:rPr>
          <w:color w:val="444444"/>
        </w:rPr>
      </w:pPr>
      <w:r w:rsidRPr="0022468B">
        <w:rPr>
          <w:color w:val="444444"/>
        </w:rPr>
        <w:t>Speakers:</w:t>
      </w:r>
    </w:p>
    <w:p w:rsidR="0022468B" w:rsidRPr="0022468B" w:rsidRDefault="0022468B" w:rsidP="0022468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hAnsi="Times New Roman" w:cs="Times New Roman"/>
          <w:color w:val="444444"/>
          <w:sz w:val="24"/>
          <w:szCs w:val="24"/>
          <w:lang w:val="en-US"/>
        </w:rPr>
      </w:pPr>
      <w:r w:rsidRPr="0022468B">
        <w:rPr>
          <w:rStyle w:val="Strong"/>
          <w:rFonts w:ascii="Times New Roman" w:hAnsi="Times New Roman" w:cs="Times New Roman"/>
          <w:color w:val="444444"/>
          <w:sz w:val="24"/>
          <w:szCs w:val="24"/>
          <w:lang w:val="en-US"/>
        </w:rPr>
        <w:t>Markiian Halabala</w:t>
      </w:r>
      <w:r w:rsidRPr="0022468B">
        <w:rPr>
          <w:rFonts w:ascii="Times New Roman" w:hAnsi="Times New Roman" w:cs="Times New Roman"/>
          <w:color w:val="444444"/>
          <w:sz w:val="24"/>
          <w:szCs w:val="24"/>
          <w:lang w:val="en-US"/>
        </w:rPr>
        <w:t> – defense attorney, expert of Reanimation Package of Reforms;</w:t>
      </w:r>
    </w:p>
    <w:p w:rsidR="0022468B" w:rsidRPr="0022468B" w:rsidRDefault="0022468B" w:rsidP="0022468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hAnsi="Times New Roman" w:cs="Times New Roman"/>
          <w:color w:val="444444"/>
          <w:sz w:val="24"/>
          <w:szCs w:val="24"/>
          <w:lang w:val="en-US"/>
        </w:rPr>
      </w:pPr>
      <w:r w:rsidRPr="0022468B">
        <w:rPr>
          <w:rFonts w:ascii="Times New Roman" w:hAnsi="Times New Roman" w:cs="Times New Roman"/>
          <w:b/>
          <w:bCs/>
          <w:color w:val="444444"/>
          <w:sz w:val="24"/>
          <w:szCs w:val="24"/>
          <w:lang w:val="en-US"/>
        </w:rPr>
        <w:t>Taras Shepel</w:t>
      </w:r>
      <w:r w:rsidRPr="0022468B">
        <w:rPr>
          <w:rFonts w:ascii="Times New Roman" w:hAnsi="Times New Roman" w:cs="Times New Roman"/>
          <w:color w:val="444444"/>
          <w:sz w:val="24"/>
          <w:szCs w:val="24"/>
          <w:lang w:val="en-US"/>
        </w:rPr>
        <w:t> – member of Public Integrity Council, co-founder of </w:t>
      </w:r>
      <w:hyperlink r:id="rId9" w:history="1">
        <w:r w:rsidRPr="0022468B">
          <w:rPr>
            <w:rStyle w:val="Hyperlink"/>
            <w:rFonts w:ascii="Times New Roman" w:hAnsi="Times New Roman" w:cs="Times New Roman"/>
            <w:color w:val="21759B"/>
            <w:sz w:val="24"/>
            <w:szCs w:val="24"/>
            <w:lang w:val="en-US"/>
          </w:rPr>
          <w:t>DEJURE Foundation</w:t>
        </w:r>
      </w:hyperlink>
      <w:r w:rsidRPr="0022468B">
        <w:rPr>
          <w:rFonts w:ascii="Times New Roman" w:hAnsi="Times New Roman" w:cs="Times New Roman"/>
          <w:color w:val="444444"/>
          <w:sz w:val="24"/>
          <w:szCs w:val="24"/>
          <w:lang w:val="en-US"/>
        </w:rPr>
        <w:t>;</w:t>
      </w:r>
    </w:p>
    <w:p w:rsidR="0022468B" w:rsidRPr="0022468B" w:rsidRDefault="0022468B" w:rsidP="0022468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hAnsi="Times New Roman" w:cs="Times New Roman"/>
          <w:color w:val="444444"/>
          <w:sz w:val="24"/>
          <w:szCs w:val="24"/>
          <w:lang w:val="en-US"/>
        </w:rPr>
      </w:pPr>
      <w:r w:rsidRPr="0022468B">
        <w:rPr>
          <w:rStyle w:val="Strong"/>
          <w:rFonts w:ascii="Times New Roman" w:hAnsi="Times New Roman" w:cs="Times New Roman"/>
          <w:color w:val="444444"/>
          <w:sz w:val="24"/>
          <w:szCs w:val="24"/>
          <w:lang w:val="en-US"/>
        </w:rPr>
        <w:t>Maksym Kostetskyi </w:t>
      </w:r>
      <w:r w:rsidRPr="0022468B">
        <w:rPr>
          <w:rFonts w:ascii="Times New Roman" w:hAnsi="Times New Roman" w:cs="Times New Roman"/>
          <w:color w:val="444444"/>
          <w:sz w:val="24"/>
          <w:szCs w:val="24"/>
          <w:lang w:val="en-US"/>
        </w:rPr>
        <w:t> – Legal Advisor to Transparency International Ukraine, Project Manager of “Public Support for the Launch of an Anti-Corruption Court.”</w:t>
      </w:r>
    </w:p>
    <w:p w:rsidR="0022468B" w:rsidRPr="0022468B" w:rsidRDefault="0022468B" w:rsidP="0022468B">
      <w:pPr>
        <w:pStyle w:val="NormalWeb"/>
        <w:rPr>
          <w:color w:val="444444"/>
        </w:rPr>
      </w:pPr>
      <w:r w:rsidRPr="0022468B">
        <w:rPr>
          <w:color w:val="444444"/>
        </w:rPr>
        <w:t>To participate in the event, please register by </w:t>
      </w:r>
      <w:r w:rsidRPr="0022468B">
        <w:rPr>
          <w:rStyle w:val="Strong"/>
          <w:rFonts w:eastAsia="Arial Unicode MS"/>
          <w:color w:val="444444"/>
        </w:rPr>
        <w:t>October 29 </w:t>
      </w:r>
      <w:r w:rsidRPr="0022468B">
        <w:rPr>
          <w:color w:val="444444"/>
        </w:rPr>
        <w:t>at </w:t>
      </w:r>
      <w:hyperlink r:id="rId10" w:history="1">
        <w:r w:rsidRPr="0022468B">
          <w:rPr>
            <w:rStyle w:val="Hyperlink"/>
            <w:rFonts w:eastAsia="Arial Unicode MS"/>
            <w:color w:val="21759B"/>
          </w:rPr>
          <w:t>http://bit.ly/2z4BdVn</w:t>
        </w:r>
      </w:hyperlink>
    </w:p>
    <w:p w:rsidR="0022468B" w:rsidRPr="0022468B" w:rsidRDefault="0022468B" w:rsidP="0022468B">
      <w:pPr>
        <w:pStyle w:val="NormalWeb"/>
        <w:rPr>
          <w:color w:val="444444"/>
        </w:rPr>
      </w:pPr>
      <w:r w:rsidRPr="0022468B">
        <w:rPr>
          <w:color w:val="444444"/>
        </w:rPr>
        <w:t>Food and handouts will be provided by the organizers.</w:t>
      </w:r>
    </w:p>
    <w:p w:rsidR="0022468B" w:rsidRPr="0022468B" w:rsidRDefault="0022468B" w:rsidP="0022468B">
      <w:pPr>
        <w:pStyle w:val="NormalWeb"/>
        <w:rPr>
          <w:color w:val="444444"/>
        </w:rPr>
      </w:pPr>
      <w:r w:rsidRPr="0022468B">
        <w:rPr>
          <w:color w:val="444444"/>
        </w:rPr>
        <w:t>To discuss all event-related issues or, for journalists, to obtain accreditation, please</w:t>
      </w:r>
      <w:r w:rsidRPr="0022468B">
        <w:rPr>
          <w:rStyle w:val="Strong"/>
          <w:rFonts w:eastAsia="Arial Unicode MS"/>
          <w:color w:val="444444"/>
        </w:rPr>
        <w:t> contact Maksym Kostetskyi at</w:t>
      </w:r>
      <w:r w:rsidRPr="0022468B">
        <w:rPr>
          <w:color w:val="444444"/>
        </w:rPr>
        <w:t> </w:t>
      </w:r>
      <w:r w:rsidRPr="0022468B">
        <w:rPr>
          <w:rStyle w:val="Strong"/>
          <w:rFonts w:eastAsia="Arial Unicode MS"/>
          <w:color w:val="444444"/>
        </w:rPr>
        <w:t>063 887 46 30</w:t>
      </w:r>
      <w:r w:rsidRPr="0022468B">
        <w:rPr>
          <w:color w:val="444444"/>
        </w:rPr>
        <w:t>.</w:t>
      </w:r>
    </w:p>
    <w:p w:rsidR="0022468B" w:rsidRPr="0022468B" w:rsidRDefault="0022468B" w:rsidP="0022468B">
      <w:pPr>
        <w:pStyle w:val="NormalWeb"/>
        <w:rPr>
          <w:color w:val="444444"/>
        </w:rPr>
      </w:pPr>
      <w:r w:rsidRPr="0022468B">
        <w:rPr>
          <w:rStyle w:val="Emphasis"/>
          <w:color w:val="444444"/>
        </w:rPr>
        <w:t>The event is sponsored by the Ministry of Foreign Affairs of the Czech Republic under the Transition Promotion Program. The information highlighted during the event may not reflect the official position of the Ministry of Foreign Affairs of the Czech Republic.</w:t>
      </w:r>
    </w:p>
    <w:p w:rsidR="00BF2E51" w:rsidRPr="002177D7" w:rsidRDefault="00BF2E51" w:rsidP="00BF2E51">
      <w:pPr>
        <w:rPr>
          <w:rFonts w:ascii="Times New Roman" w:hAnsi="Times New Roman" w:cs="Times New Roman"/>
          <w:lang w:val="uk-UA"/>
        </w:rPr>
      </w:pPr>
    </w:p>
    <w:p w:rsidR="00BF2E51" w:rsidRPr="002177D7" w:rsidRDefault="00BF2E51" w:rsidP="00BF2E51">
      <w:pPr>
        <w:rPr>
          <w:rFonts w:ascii="Times New Roman" w:hAnsi="Times New Roman" w:cs="Times New Roman"/>
          <w:lang w:val="uk-UA"/>
        </w:rPr>
      </w:pPr>
    </w:p>
    <w:p w:rsidR="003A561A" w:rsidRPr="00BF2E51" w:rsidRDefault="003A561A">
      <w:pPr>
        <w:rPr>
          <w:lang w:val="uk-UA"/>
        </w:rPr>
      </w:pPr>
    </w:p>
    <w:sectPr w:rsidR="003A561A" w:rsidRPr="00BF2E51">
      <w:headerReference w:type="default" r:id="rId11"/>
      <w:pgSz w:w="11900" w:h="16840"/>
      <w:pgMar w:top="1134" w:right="849" w:bottom="1134"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A61" w:rsidRDefault="00016A61">
      <w:pPr>
        <w:spacing w:after="0" w:line="240" w:lineRule="auto"/>
      </w:pPr>
      <w:r>
        <w:separator/>
      </w:r>
    </w:p>
  </w:endnote>
  <w:endnote w:type="continuationSeparator" w:id="0">
    <w:p w:rsidR="00016A61" w:rsidRDefault="0001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A61" w:rsidRDefault="00016A61">
      <w:pPr>
        <w:spacing w:after="0" w:line="240" w:lineRule="auto"/>
      </w:pPr>
      <w:r>
        <w:separator/>
      </w:r>
    </w:p>
  </w:footnote>
  <w:footnote w:type="continuationSeparator" w:id="0">
    <w:p w:rsidR="00016A61" w:rsidRDefault="00016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5536"/>
    </w:tblGrid>
    <w:tr w:rsidR="004B0BF0" w:rsidRPr="00D407CB" w:rsidTr="00601B02">
      <w:trPr>
        <w:trHeight w:val="980"/>
      </w:trPr>
      <w:tc>
        <w:tcPr>
          <w:tcW w:w="5181" w:type="dxa"/>
        </w:tcPr>
        <w:p w:rsidR="004B0BF0" w:rsidRDefault="004B0BF0" w:rsidP="004B0BF0">
          <w:r>
            <w:rPr>
              <w:noProof/>
              <w:lang w:val="uk-UA"/>
            </w:rPr>
            <w:drawing>
              <wp:anchor distT="0" distB="0" distL="114300" distR="114300" simplePos="0" relativeHeight="251659264" behindDoc="0" locked="0" layoutInCell="1" allowOverlap="1" wp14:anchorId="00817C86" wp14:editId="0292C1BA">
                <wp:simplePos x="0" y="0"/>
                <wp:positionH relativeFrom="margin">
                  <wp:posOffset>-68580</wp:posOffset>
                </wp:positionH>
                <wp:positionV relativeFrom="margin">
                  <wp:posOffset>247650</wp:posOffset>
                </wp:positionV>
                <wp:extent cx="2743199" cy="866775"/>
                <wp:effectExtent l="0" t="0" r="635" b="0"/>
                <wp:wrapSquare wrapText="bothSides"/>
                <wp:docPr id="3" name="Рисунок 1" descr="C:\Documents and Settings\Elena\Мои документы\Downloads\transparency_u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ena\Мои документы\Downloads\transparency_ua-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95" t="24084" r="-695" b="28272"/>
                        <a:stretch/>
                      </pic:blipFill>
                      <pic:spPr bwMode="auto">
                        <a:xfrm>
                          <a:off x="0" y="0"/>
                          <a:ext cx="2743199" cy="86677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5536" w:type="dxa"/>
        </w:tcPr>
        <w:p w:rsidR="004B0BF0" w:rsidRDefault="004B0BF0" w:rsidP="004B0BF0">
          <w:pPr>
            <w:rPr>
              <w:lang w:val="uk-UA"/>
            </w:rPr>
          </w:pPr>
        </w:p>
        <w:p w:rsidR="004B0BF0" w:rsidRDefault="004B0BF0" w:rsidP="004B0BF0">
          <w:pPr>
            <w:spacing w:after="0" w:line="240" w:lineRule="auto"/>
            <w:rPr>
              <w:lang w:val="uk-UA"/>
            </w:rPr>
          </w:pPr>
        </w:p>
        <w:p w:rsidR="004B0BF0" w:rsidRPr="00AC71CC" w:rsidRDefault="004B0BF0" w:rsidP="004B0BF0">
          <w:pPr>
            <w:spacing w:after="0" w:line="240" w:lineRule="auto"/>
            <w:rPr>
              <w:color w:val="00A1DA"/>
              <w:sz w:val="18"/>
              <w:szCs w:val="18"/>
            </w:rPr>
          </w:pPr>
          <w:r>
            <w:rPr>
              <w:color w:val="00A1DA"/>
              <w:sz w:val="18"/>
              <w:szCs w:val="18"/>
            </w:rPr>
            <w:t>вул</w:t>
          </w:r>
          <w:r w:rsidRPr="00BC780C">
            <w:rPr>
              <w:color w:val="00A1DA"/>
              <w:sz w:val="18"/>
              <w:szCs w:val="18"/>
            </w:rPr>
            <w:t>.</w:t>
          </w:r>
          <w:r>
            <w:rPr>
              <w:color w:val="00A1DA"/>
              <w:sz w:val="18"/>
              <w:szCs w:val="18"/>
            </w:rPr>
            <w:t xml:space="preserve"> Січових Стрільців 37</w:t>
          </w:r>
          <w:r>
            <w:rPr>
              <w:color w:val="00A1DA"/>
              <w:sz w:val="18"/>
              <w:szCs w:val="18"/>
              <w:lang w:val="uk-UA"/>
            </w:rPr>
            <w:t>-</w:t>
          </w:r>
          <w:r>
            <w:rPr>
              <w:color w:val="00A1DA"/>
              <w:sz w:val="18"/>
              <w:szCs w:val="18"/>
            </w:rPr>
            <w:t>41</w:t>
          </w:r>
          <w:r w:rsidRPr="00AC71CC">
            <w:rPr>
              <w:color w:val="00A1DA"/>
              <w:sz w:val="18"/>
              <w:szCs w:val="18"/>
            </w:rPr>
            <w:t xml:space="preserve">, </w:t>
          </w:r>
          <w:r>
            <w:rPr>
              <w:color w:val="00A1DA"/>
              <w:sz w:val="18"/>
              <w:szCs w:val="18"/>
            </w:rPr>
            <w:t>5</w:t>
          </w:r>
          <w:r w:rsidRPr="00AC71CC">
            <w:rPr>
              <w:color w:val="00A1DA"/>
              <w:sz w:val="18"/>
              <w:szCs w:val="18"/>
            </w:rPr>
            <w:t xml:space="preserve">-й поверх, м. Київ, </w:t>
          </w:r>
          <w:r>
            <w:rPr>
              <w:color w:val="00A1DA"/>
              <w:sz w:val="18"/>
              <w:szCs w:val="18"/>
            </w:rPr>
            <w:t>04053</w:t>
          </w:r>
        </w:p>
        <w:p w:rsidR="004B0BF0" w:rsidRDefault="004B0BF0" w:rsidP="004B0BF0">
          <w:pPr>
            <w:spacing w:after="0" w:line="240" w:lineRule="auto"/>
            <w:rPr>
              <w:color w:val="00ADEA"/>
              <w:sz w:val="18"/>
              <w:szCs w:val="18"/>
              <w:lang w:val="uk-UA"/>
            </w:rPr>
          </w:pPr>
          <w:r w:rsidRPr="00EA4B66">
            <w:rPr>
              <w:color w:val="00ADEA"/>
              <w:sz w:val="18"/>
              <w:szCs w:val="18"/>
              <w:lang w:val="uk-UA"/>
            </w:rPr>
            <w:t>тел.: +380 44 360 52 42</w:t>
          </w:r>
        </w:p>
        <w:p w:rsidR="004B0BF0" w:rsidRPr="00F576DB" w:rsidRDefault="004B0BF0" w:rsidP="004B0BF0">
          <w:pPr>
            <w:spacing w:after="0" w:line="240" w:lineRule="auto"/>
            <w:rPr>
              <w:color w:val="00ADEA"/>
              <w:sz w:val="18"/>
              <w:szCs w:val="18"/>
              <w:lang w:val="uk-UA"/>
            </w:rPr>
          </w:pPr>
          <w:r w:rsidRPr="00EA4B66">
            <w:rPr>
              <w:color w:val="00ADEA"/>
              <w:sz w:val="18"/>
              <w:szCs w:val="18"/>
              <w:lang w:val="it-IT"/>
            </w:rPr>
            <w:t>e-mail: office@ti-ukraine.org</w:t>
          </w:r>
        </w:p>
        <w:p w:rsidR="004B0BF0" w:rsidRPr="00FC15DC" w:rsidRDefault="004B0BF0" w:rsidP="004B0BF0">
          <w:pPr>
            <w:ind w:left="971"/>
            <w:rPr>
              <w:color w:val="00B0F0"/>
              <w:sz w:val="18"/>
              <w:szCs w:val="18"/>
              <w:lang w:val="it-IT"/>
            </w:rPr>
          </w:pPr>
        </w:p>
      </w:tc>
    </w:tr>
  </w:tbl>
  <w:p w:rsidR="00303DAE" w:rsidRPr="004B0BF0" w:rsidRDefault="008268C5">
    <w:pPr>
      <w:pStyle w:val="Header"/>
      <w:tabs>
        <w:tab w:val="clear" w:pos="9355"/>
        <w:tab w:val="left" w:pos="9133"/>
      </w:tabs>
      <w:rPr>
        <w:lang w:val="en-US"/>
      </w:rPr>
    </w:pPr>
    <w:r w:rsidRPr="004B0BF0">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6D86"/>
    <w:multiLevelType w:val="multilevel"/>
    <w:tmpl w:val="07EE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6831F3"/>
    <w:multiLevelType w:val="hybridMultilevel"/>
    <w:tmpl w:val="D0A61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51"/>
    <w:rsid w:val="000003ED"/>
    <w:rsid w:val="00016A61"/>
    <w:rsid w:val="00093B61"/>
    <w:rsid w:val="0022468B"/>
    <w:rsid w:val="003A561A"/>
    <w:rsid w:val="004B0BF0"/>
    <w:rsid w:val="004C2677"/>
    <w:rsid w:val="0055634E"/>
    <w:rsid w:val="008268C5"/>
    <w:rsid w:val="009857BA"/>
    <w:rsid w:val="00AD79EC"/>
    <w:rsid w:val="00BF2E51"/>
    <w:rsid w:val="00D407CB"/>
    <w:rsid w:val="00DB1256"/>
    <w:rsid w:val="00E562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2E51"/>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2E51"/>
    <w:rPr>
      <w:u w:val="single"/>
    </w:rPr>
  </w:style>
  <w:style w:type="paragraph" w:styleId="Header">
    <w:name w:val="header"/>
    <w:link w:val="HeaderChar"/>
    <w:rsid w:val="00BF2E51"/>
    <w:pPr>
      <w:pBdr>
        <w:top w:val="nil"/>
        <w:left w:val="nil"/>
        <w:bottom w:val="nil"/>
        <w:right w:val="nil"/>
        <w:between w:val="nil"/>
        <w:bar w:val="nil"/>
      </w:pBdr>
      <w:tabs>
        <w:tab w:val="center" w:pos="4677"/>
        <w:tab w:val="right" w:pos="9355"/>
      </w:tabs>
      <w:spacing w:after="0" w:line="240" w:lineRule="auto"/>
    </w:pPr>
    <w:rPr>
      <w:rFonts w:ascii="Calibri" w:eastAsia="Arial Unicode MS" w:hAnsi="Calibri" w:cs="Arial Unicode MS"/>
      <w:color w:val="000000"/>
      <w:u w:color="000000"/>
      <w:bdr w:val="nil"/>
      <w:lang w:val="ru-RU" w:eastAsia="uk-UA"/>
    </w:rPr>
  </w:style>
  <w:style w:type="character" w:customStyle="1" w:styleId="HeaderChar">
    <w:name w:val="Header Char"/>
    <w:basedOn w:val="DefaultParagraphFont"/>
    <w:link w:val="Header"/>
    <w:rsid w:val="00BF2E51"/>
    <w:rPr>
      <w:rFonts w:ascii="Calibri" w:eastAsia="Arial Unicode MS" w:hAnsi="Calibri" w:cs="Arial Unicode MS"/>
      <w:color w:val="000000"/>
      <w:u w:color="000000"/>
      <w:bdr w:val="nil"/>
      <w:lang w:val="ru-RU" w:eastAsia="uk-UA"/>
    </w:rPr>
  </w:style>
  <w:style w:type="paragraph" w:styleId="Footer">
    <w:name w:val="footer"/>
    <w:basedOn w:val="Normal"/>
    <w:link w:val="FooterChar"/>
    <w:uiPriority w:val="99"/>
    <w:unhideWhenUsed/>
    <w:rsid w:val="004B0BF0"/>
    <w:pPr>
      <w:tabs>
        <w:tab w:val="center" w:pos="4819"/>
        <w:tab w:val="right" w:pos="9639"/>
      </w:tabs>
      <w:spacing w:after="0" w:line="240" w:lineRule="auto"/>
    </w:pPr>
  </w:style>
  <w:style w:type="character" w:customStyle="1" w:styleId="FooterChar">
    <w:name w:val="Footer Char"/>
    <w:basedOn w:val="DefaultParagraphFont"/>
    <w:link w:val="Footer"/>
    <w:uiPriority w:val="99"/>
    <w:rsid w:val="004B0BF0"/>
    <w:rPr>
      <w:rFonts w:ascii="Cambria" w:eastAsia="Arial Unicode MS" w:hAnsi="Cambria" w:cs="Arial Unicode MS"/>
      <w:color w:val="000000"/>
      <w:u w:color="000000"/>
      <w:bdr w:val="nil"/>
      <w:lang w:val="ru-RU" w:eastAsia="uk-UA"/>
    </w:rPr>
  </w:style>
  <w:style w:type="table" w:styleId="TableGrid">
    <w:name w:val="Table Grid"/>
    <w:basedOn w:val="TableNormal"/>
    <w:uiPriority w:val="59"/>
    <w:rsid w:val="004B0BF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3B61"/>
    <w:pPr>
      <w:ind w:left="720"/>
      <w:contextualSpacing/>
    </w:pPr>
  </w:style>
  <w:style w:type="paragraph" w:styleId="NormalWeb">
    <w:name w:val="Normal (Web)"/>
    <w:basedOn w:val="Normal"/>
    <w:uiPriority w:val="99"/>
    <w:semiHidden/>
    <w:unhideWhenUsed/>
    <w:rsid w:val="002246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styleId="Emphasis">
    <w:name w:val="Emphasis"/>
    <w:basedOn w:val="DefaultParagraphFont"/>
    <w:uiPriority w:val="20"/>
    <w:qFormat/>
    <w:rsid w:val="0022468B"/>
    <w:rPr>
      <w:i/>
      <w:iCs/>
    </w:rPr>
  </w:style>
  <w:style w:type="character" w:styleId="Strong">
    <w:name w:val="Strong"/>
    <w:basedOn w:val="DefaultParagraphFont"/>
    <w:uiPriority w:val="22"/>
    <w:qFormat/>
    <w:rsid w:val="002246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2E51"/>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2E51"/>
    <w:rPr>
      <w:u w:val="single"/>
    </w:rPr>
  </w:style>
  <w:style w:type="paragraph" w:styleId="Header">
    <w:name w:val="header"/>
    <w:link w:val="HeaderChar"/>
    <w:rsid w:val="00BF2E51"/>
    <w:pPr>
      <w:pBdr>
        <w:top w:val="nil"/>
        <w:left w:val="nil"/>
        <w:bottom w:val="nil"/>
        <w:right w:val="nil"/>
        <w:between w:val="nil"/>
        <w:bar w:val="nil"/>
      </w:pBdr>
      <w:tabs>
        <w:tab w:val="center" w:pos="4677"/>
        <w:tab w:val="right" w:pos="9355"/>
      </w:tabs>
      <w:spacing w:after="0" w:line="240" w:lineRule="auto"/>
    </w:pPr>
    <w:rPr>
      <w:rFonts w:ascii="Calibri" w:eastAsia="Arial Unicode MS" w:hAnsi="Calibri" w:cs="Arial Unicode MS"/>
      <w:color w:val="000000"/>
      <w:u w:color="000000"/>
      <w:bdr w:val="nil"/>
      <w:lang w:val="ru-RU" w:eastAsia="uk-UA"/>
    </w:rPr>
  </w:style>
  <w:style w:type="character" w:customStyle="1" w:styleId="HeaderChar">
    <w:name w:val="Header Char"/>
    <w:basedOn w:val="DefaultParagraphFont"/>
    <w:link w:val="Header"/>
    <w:rsid w:val="00BF2E51"/>
    <w:rPr>
      <w:rFonts w:ascii="Calibri" w:eastAsia="Arial Unicode MS" w:hAnsi="Calibri" w:cs="Arial Unicode MS"/>
      <w:color w:val="000000"/>
      <w:u w:color="000000"/>
      <w:bdr w:val="nil"/>
      <w:lang w:val="ru-RU" w:eastAsia="uk-UA"/>
    </w:rPr>
  </w:style>
  <w:style w:type="paragraph" w:styleId="Footer">
    <w:name w:val="footer"/>
    <w:basedOn w:val="Normal"/>
    <w:link w:val="FooterChar"/>
    <w:uiPriority w:val="99"/>
    <w:unhideWhenUsed/>
    <w:rsid w:val="004B0BF0"/>
    <w:pPr>
      <w:tabs>
        <w:tab w:val="center" w:pos="4819"/>
        <w:tab w:val="right" w:pos="9639"/>
      </w:tabs>
      <w:spacing w:after="0" w:line="240" w:lineRule="auto"/>
    </w:pPr>
  </w:style>
  <w:style w:type="character" w:customStyle="1" w:styleId="FooterChar">
    <w:name w:val="Footer Char"/>
    <w:basedOn w:val="DefaultParagraphFont"/>
    <w:link w:val="Footer"/>
    <w:uiPriority w:val="99"/>
    <w:rsid w:val="004B0BF0"/>
    <w:rPr>
      <w:rFonts w:ascii="Cambria" w:eastAsia="Arial Unicode MS" w:hAnsi="Cambria" w:cs="Arial Unicode MS"/>
      <w:color w:val="000000"/>
      <w:u w:color="000000"/>
      <w:bdr w:val="nil"/>
      <w:lang w:val="ru-RU" w:eastAsia="uk-UA"/>
    </w:rPr>
  </w:style>
  <w:style w:type="table" w:styleId="TableGrid">
    <w:name w:val="Table Grid"/>
    <w:basedOn w:val="TableNormal"/>
    <w:uiPriority w:val="59"/>
    <w:rsid w:val="004B0BF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3B61"/>
    <w:pPr>
      <w:ind w:left="720"/>
      <w:contextualSpacing/>
    </w:pPr>
  </w:style>
  <w:style w:type="paragraph" w:styleId="NormalWeb">
    <w:name w:val="Normal (Web)"/>
    <w:basedOn w:val="Normal"/>
    <w:uiPriority w:val="99"/>
    <w:semiHidden/>
    <w:unhideWhenUsed/>
    <w:rsid w:val="002246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styleId="Emphasis">
    <w:name w:val="Emphasis"/>
    <w:basedOn w:val="DefaultParagraphFont"/>
    <w:uiPriority w:val="20"/>
    <w:qFormat/>
    <w:rsid w:val="0022468B"/>
    <w:rPr>
      <w:i/>
      <w:iCs/>
    </w:rPr>
  </w:style>
  <w:style w:type="character" w:styleId="Strong">
    <w:name w:val="Strong"/>
    <w:basedOn w:val="DefaultParagraphFont"/>
    <w:uiPriority w:val="22"/>
    <w:qFormat/>
    <w:rsid w:val="0022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ransparencyInternationalUkrain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t.ly/2z4BdVn" TargetMode="External"/><Relationship Id="rId4" Type="http://schemas.openxmlformats.org/officeDocument/2006/relationships/settings" Target="settings.xml"/><Relationship Id="rId9" Type="http://schemas.openxmlformats.org/officeDocument/2006/relationships/hyperlink" Target="https://www.facebook.com/dejurefound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2218</Characters>
  <Application>Microsoft Office Word</Application>
  <DocSecurity>0</DocSecurity>
  <Lines>51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Kostetskyi</dc:creator>
  <cp:keywords/>
  <dc:description/>
  <cp:lastModifiedBy>Natalia</cp:lastModifiedBy>
  <cp:revision>4</cp:revision>
  <dcterms:created xsi:type="dcterms:W3CDTF">2017-10-25T09:35:00Z</dcterms:created>
  <dcterms:modified xsi:type="dcterms:W3CDTF">2017-10-25T15:06:00Z</dcterms:modified>
</cp:coreProperties>
</file>