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0E" w:rsidRDefault="0039150E" w:rsidP="003915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left" w:pos="9133"/>
        </w:tabs>
        <w:rPr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019800" cy="1095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ПРЕС-АНОНС</w:t>
      </w:r>
    </w:p>
    <w:p w:rsidR="0039150E" w:rsidRDefault="0039150E" w:rsidP="003915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left" w:pos="9133"/>
        </w:tabs>
        <w:rPr>
          <w:lang w:val="uk-UA"/>
        </w:rPr>
      </w:pPr>
      <w:r>
        <w:rPr>
          <w:lang w:val="uk-UA"/>
        </w:rPr>
        <w:t>28.09.2017</w:t>
      </w:r>
    </w:p>
    <w:p w:rsidR="0039150E" w:rsidRDefault="0039150E" w:rsidP="003915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left" w:pos="9133"/>
        </w:tabs>
        <w:rPr>
          <w:lang w:val="uk-UA"/>
        </w:rPr>
      </w:pPr>
    </w:p>
    <w:p w:rsidR="0039150E" w:rsidRPr="0039150E" w:rsidRDefault="0039150E" w:rsidP="003915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left" w:pos="9133"/>
        </w:tabs>
        <w:jc w:val="center"/>
        <w:rPr>
          <w:b/>
        </w:rPr>
      </w:pPr>
      <w:r w:rsidRPr="0039150E">
        <w:rPr>
          <w:b/>
          <w:lang w:val="uk-UA"/>
        </w:rPr>
        <w:t>Антикорупційний суд – бути чи не бути? Дискусія у Львові</w:t>
      </w:r>
    </w:p>
    <w:p w:rsidR="0039150E" w:rsidRDefault="0039150E" w:rsidP="003915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355"/>
          <w:tab w:val="left" w:pos="9133"/>
        </w:tabs>
        <w:rPr>
          <w:color w:val="000000" w:themeColor="text1"/>
        </w:rPr>
      </w:pPr>
    </w:p>
    <w:p w:rsidR="009D3743" w:rsidRPr="0039150E" w:rsidRDefault="0039150E">
      <w:pPr>
        <w:rPr>
          <w:rFonts w:ascii="Calibri" w:hAnsi="Calibri" w:cs="Calibri"/>
          <w:color w:val="000000" w:themeColor="text1"/>
        </w:rPr>
      </w:pPr>
      <w:hyperlink r:id="rId5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Фундація DEJURE</w:t>
        </w:r>
      </w:hyperlink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та Українське представництво міжнародної антикорупційної мережі </w:t>
      </w:r>
      <w:hyperlink r:id="rId6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Transparency International Ukraine</w:t>
        </w:r>
      </w:hyperlink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запрошує правників, журналістів, активістів, суддів та представників місцевої влади на експертну дискусію з питання судової реформи та створення Вищого антикорупційного суду в Україні. </w:t>
      </w:r>
      <w:r w:rsidRPr="0039150E">
        <w:rPr>
          <w:rFonts w:ascii="Calibri" w:hAnsi="Calibri" w:cs="Calibri"/>
          <w:color w:val="000000" w:themeColor="text1"/>
          <w:sz w:val="21"/>
          <w:szCs w:val="21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Захід відбудеться 03 жовтня 2017 року о 10:00 у Готелі "Дністер" за </w:t>
      </w:r>
      <w:proofErr w:type="spellStart"/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адресо</w:t>
      </w: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ю</w:t>
      </w:r>
      <w:proofErr w:type="spellEnd"/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: м. Львів, вулиця Я. </w:t>
      </w:r>
      <w:proofErr w:type="spellStart"/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Матейка</w:t>
      </w:r>
      <w:proofErr w:type="spellEnd"/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,</w:t>
      </w:r>
      <w:r>
        <w:t> 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6.</w:t>
      </w:r>
      <w:r w:rsidRPr="0039150E">
        <w:rPr>
          <w:rFonts w:ascii="Calibri" w:hAnsi="Calibri" w:cs="Calibri"/>
          <w:color w:val="000000" w:themeColor="text1"/>
          <w:sz w:val="21"/>
          <w:szCs w:val="21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25 вересня завершився розгляд кандидатів до Верховного суду членами</w:t>
      </w: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7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Вища рада правосуддя</w:t>
        </w:r>
      </w:hyperlink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. </w:t>
      </w: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Із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відібраних </w:t>
      </w:r>
      <w:hyperlink r:id="rId8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Громадська рада доброчесності</w:t>
        </w:r>
      </w:hyperlink>
      <w:r>
        <w:rPr>
          <w:rFonts w:ascii="Calibri" w:hAnsi="Calibri" w:cs="Calibri"/>
          <w:color w:val="000000" w:themeColor="text1"/>
        </w:rPr>
        <w:t xml:space="preserve"> 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120 кандидатів </w:t>
      </w: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не рекомендували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до подання Президентові лише </w:t>
      </w:r>
      <w:r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чотирьох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. Президент високо оцінює проходження конкурсу до Верховного Суду, але проміжні результати загрозливі – до</w:t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його складу можуть потрапити щонайменше 30 кандидатів з </w:t>
      </w:r>
      <w:hyperlink r:id="rId9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#НедоброчеснаТридцятка</w:t>
        </w:r>
      </w:hyperlink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. 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За останні три роки нічого не змінилося, політично вмотивовані сили впливають на судові </w:t>
      </w:r>
      <w:proofErr w:type="spellStart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вироки</w:t>
      </w:r>
      <w:proofErr w:type="spellEnd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, а судді намагаються всіляко захистити себе від реформи. У результаті – суспільство не довіряє існуючій судовій системі, а корупціонери лишаються на свободі. Саме тому існує критична потреба у створенні незалежного Вищого антикорупційного суду, який буде здійснювати розгляд справ, підслідних </w:t>
      </w:r>
      <w:hyperlink r:id="rId10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НАБУ</w:t>
        </w:r>
      </w:hyperlink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.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Як саме має функціонувати нова інституція? Яким чином повинен здійснюватися відбір суддів в антикорупційний суд? Як громадськість та преса можуть запобігти обранню недоброчесних кандидатів у Верховний Суд України? Як налагодити роботу журналістів та активістів, щоб очистити судову систему від сумнівних суддів? На ці питання дадуть відповідь учасники дискусії.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У обговоренні візьмуть участь: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• </w:t>
      </w:r>
      <w:hyperlink r:id="rId11" w:history="1">
        <w:r w:rsidRPr="00B64503">
          <w:rPr>
            <w:rStyle w:val="a3"/>
            <w:rFonts w:ascii="Calibri" w:hAnsi="Calibri" w:cs="Calibri"/>
            <w:b/>
            <w:color w:val="000000" w:themeColor="text1"/>
            <w:sz w:val="21"/>
            <w:szCs w:val="21"/>
            <w:shd w:val="clear" w:color="auto" w:fill="FFFFFF"/>
          </w:rPr>
          <w:t>Михайло Жернаков</w:t>
        </w:r>
      </w:hyperlink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– керівник Фундації DEJURE, член Громадської ради доброчесності, член Ради Реанімаційного пакету реформ;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• </w:t>
      </w:r>
      <w:hyperlink r:id="rId12" w:history="1">
        <w:r w:rsidRPr="00B64503">
          <w:rPr>
            <w:rStyle w:val="a3"/>
            <w:rFonts w:ascii="Calibri" w:hAnsi="Calibri" w:cs="Calibri"/>
            <w:b/>
            <w:color w:val="000000" w:themeColor="text1"/>
            <w:sz w:val="21"/>
            <w:szCs w:val="21"/>
            <w:shd w:val="clear" w:color="auto" w:fill="FFFFFF"/>
          </w:rPr>
          <w:t>Тарас Шепель</w:t>
        </w:r>
      </w:hyperlink>
      <w:r w:rsidR="00B64503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– член Громадської ради доброчесності, співзасновник DEJURE;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• </w:t>
      </w:r>
      <w:hyperlink r:id="rId13" w:history="1">
        <w:r w:rsidR="00B64503">
          <w:rPr>
            <w:rStyle w:val="a3"/>
            <w:rFonts w:ascii="Calibri" w:hAnsi="Calibri" w:cs="Calibri"/>
            <w:b/>
            <w:color w:val="000000" w:themeColor="text1"/>
            <w:sz w:val="21"/>
            <w:szCs w:val="21"/>
            <w:shd w:val="clear" w:color="auto" w:fill="FFFFFF"/>
          </w:rPr>
          <w:t>Ірина</w:t>
        </w:r>
      </w:hyperlink>
      <w:r w:rsidR="00B64503">
        <w:rPr>
          <w:rStyle w:val="textexposedshow"/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 xml:space="preserve"> Шиба</w:t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 – менеджер проектів Фундації DEJURE;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• </w:t>
      </w:r>
      <w:hyperlink r:id="rId14" w:history="1">
        <w:r w:rsidR="00B64503">
          <w:rPr>
            <w:rStyle w:val="a3"/>
            <w:rFonts w:ascii="Calibri" w:hAnsi="Calibri" w:cs="Calibri"/>
            <w:b/>
            <w:color w:val="000000" w:themeColor="text1"/>
            <w:sz w:val="21"/>
            <w:szCs w:val="21"/>
            <w:shd w:val="clear" w:color="auto" w:fill="FFFFFF"/>
          </w:rPr>
          <w:t>Максим</w:t>
        </w:r>
      </w:hyperlink>
      <w:r w:rsidR="00B64503">
        <w:rPr>
          <w:rStyle w:val="textexposedshow"/>
          <w:rFonts w:ascii="Calibri" w:hAnsi="Calibri" w:cs="Calibri"/>
          <w:b/>
          <w:color w:val="000000" w:themeColor="text1"/>
          <w:sz w:val="21"/>
          <w:szCs w:val="21"/>
          <w:shd w:val="clear" w:color="auto" w:fill="FFFFFF"/>
        </w:rPr>
        <w:t xml:space="preserve"> Костецький</w:t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 – юридичний радник </w:t>
      </w:r>
      <w:proofErr w:type="spellStart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Transparency</w:t>
      </w:r>
      <w:proofErr w:type="spellEnd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International</w:t>
      </w:r>
      <w:proofErr w:type="spellEnd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Україна, керівник проекту «Громадська підтримка запуску антикорупційного суду»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Для участі у заході просимо вас до 30 вересня зареєструватися за </w:t>
      </w:r>
      <w:r w:rsidR="00B64503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п</w:t>
      </w:r>
      <w:bookmarkStart w:id="0" w:name="_GoBack"/>
      <w:bookmarkEnd w:id="0"/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осиланням: </w:t>
      </w:r>
      <w:hyperlink r:id="rId15" w:tgtFrame="_blank" w:history="1">
        <w:r w:rsidRPr="0039150E">
          <w:rPr>
            <w:rStyle w:val="a3"/>
            <w:rFonts w:ascii="Calibri" w:hAnsi="Calibri" w:cs="Calibri"/>
            <w:color w:val="000000" w:themeColor="text1"/>
            <w:sz w:val="21"/>
            <w:szCs w:val="21"/>
            <w:shd w:val="clear" w:color="auto" w:fill="FFFFFF"/>
          </w:rPr>
          <w:t>https://goo.gl/forms/syIu3x8mjWrZ48Gf1</w:t>
        </w:r>
      </w:hyperlink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З усіх питань, пов’язаних з організацією заходу, а також журналістам для акредитації просимо звертатися за номером телефону: 0638874630 – Максим Костецький.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>Організатори забезпечують харчування та роздаткові інформаційні матеріали. </w:t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br/>
      </w:r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 xml:space="preserve">Захід відбувається за фінансової підтримки Міністерства закордонних справ Чеської Республіки в рамках </w:t>
      </w:r>
      <w:proofErr w:type="spellStart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>Transition</w:t>
      </w:r>
      <w:proofErr w:type="spellEnd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>Promotion</w:t>
      </w:r>
      <w:proofErr w:type="spellEnd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>Programme</w:t>
      </w:r>
      <w:proofErr w:type="spellEnd"/>
      <w:r w:rsidRPr="0039150E">
        <w:rPr>
          <w:rStyle w:val="textexposedshow"/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>. Інформація, висвітлена під час проведення заходу, може не відображати офіційної позиції Міністерства закордонних справ Чеської Республіки.</w:t>
      </w:r>
    </w:p>
    <w:sectPr w:rsidR="009D3743" w:rsidRPr="00391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42"/>
    <w:rsid w:val="002F3042"/>
    <w:rsid w:val="0039150E"/>
    <w:rsid w:val="009D3743"/>
    <w:rsid w:val="00B64503"/>
    <w:rsid w:val="00E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DBC6"/>
  <w15:chartTrackingRefBased/>
  <w15:docId w15:val="{30D6550A-EF44-4334-A5BD-2D05D387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0E"/>
    <w:rPr>
      <w:color w:val="0000FF"/>
      <w:u w:val="single"/>
    </w:rPr>
  </w:style>
  <w:style w:type="character" w:customStyle="1" w:styleId="textexposedshow">
    <w:name w:val="text_exposed_show"/>
    <w:basedOn w:val="a0"/>
    <w:rsid w:val="0039150E"/>
  </w:style>
  <w:style w:type="paragraph" w:styleId="a4">
    <w:name w:val="header"/>
    <w:basedOn w:val="a"/>
    <w:link w:val="a5"/>
    <w:uiPriority w:val="99"/>
    <w:rsid w:val="003915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Calibri"/>
      <w:color w:val="000000"/>
      <w:u w:color="000000"/>
      <w:lang w:val="ru-RU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39150E"/>
    <w:rPr>
      <w:rFonts w:ascii="Calibri" w:eastAsia="Arial Unicode MS" w:hAnsi="Calibri" w:cs="Calibri"/>
      <w:color w:val="000000"/>
      <w:u w:color="00000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blic.integrity.council/" TargetMode="External"/><Relationship Id="rId13" Type="http://schemas.openxmlformats.org/officeDocument/2006/relationships/hyperlink" Target="https://www.facebook.com/profile.php?id=100006311588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ighcouncilofjustice/" TargetMode="External"/><Relationship Id="rId12" Type="http://schemas.openxmlformats.org/officeDocument/2006/relationships/hyperlink" Target="https://www.facebook.com/taras.sh.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TransparencyInternationalUkraine/" TargetMode="External"/><Relationship Id="rId11" Type="http://schemas.openxmlformats.org/officeDocument/2006/relationships/hyperlink" Target="https://www.facebook.com/mzhernakov" TargetMode="External"/><Relationship Id="rId5" Type="http://schemas.openxmlformats.org/officeDocument/2006/relationships/hyperlink" Target="https://www.facebook.com/dejurefoundation/" TargetMode="External"/><Relationship Id="rId15" Type="http://schemas.openxmlformats.org/officeDocument/2006/relationships/hyperlink" Target="https://goo.gl/forms/syIu3x8mjWrZ48Gf1" TargetMode="External"/><Relationship Id="rId10" Type="http://schemas.openxmlformats.org/officeDocument/2006/relationships/hyperlink" Target="https://www.facebook.com/nabu.gov.u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%D0%BD%D0%B5%D0%B4%D0%BE%D0%B1%D1%80%D0%BE%D1%87%D0%B5%D1%81%D0%BD%D0%B0%D1%82%D1%80%D0%B8%D0%B4%D1%86%D1%8F%D1%82%D0%BA%D0%B0" TargetMode="External"/><Relationship Id="rId14" Type="http://schemas.openxmlformats.org/officeDocument/2006/relationships/hyperlink" Target="https://www.facebook.com/maksym.kostetsk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2224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2017-09-28T07:09:00Z</dcterms:created>
  <dcterms:modified xsi:type="dcterms:W3CDTF">2017-09-28T07:15:00Z</dcterms:modified>
</cp:coreProperties>
</file>