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BC50" w14:textId="77777777" w:rsidR="002D2ADE" w:rsidRPr="00082213" w:rsidRDefault="00EA0BC1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rPr>
          <w:rFonts w:ascii="Times New Roman" w:hAnsi="Times New Roman" w:cs="Times New Roman"/>
          <w:color w:val="000000" w:themeColor="text1"/>
        </w:rPr>
      </w:pPr>
      <w:r w:rsidRPr="00082213"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C064664" wp14:editId="3E9A0B19">
            <wp:simplePos x="0" y="0"/>
            <wp:positionH relativeFrom="margin">
              <wp:posOffset>205740</wp:posOffset>
            </wp:positionH>
            <wp:positionV relativeFrom="margin">
              <wp:posOffset>-561975</wp:posOffset>
            </wp:positionV>
            <wp:extent cx="5727700" cy="647065"/>
            <wp:effectExtent l="0" t="0" r="6350" b="635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47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137D05" w14:textId="6D9728B1" w:rsidR="002D2ADE" w:rsidRPr="001D4C77" w:rsidRDefault="00EA0BC1" w:rsidP="001D4C77">
      <w:p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Times New Roman" w:eastAsia="Helvetica Neue" w:hAnsi="Times New Roman" w:cs="Times New Roman"/>
          <w:color w:val="000000" w:themeColor="text1"/>
        </w:rPr>
      </w:pPr>
      <w:r w:rsidRPr="001D4C77">
        <w:rPr>
          <w:rFonts w:ascii="Times New Roman" w:hAnsi="Times New Roman" w:cs="Times New Roman"/>
          <w:color w:val="000000" w:themeColor="text1"/>
        </w:rPr>
        <w:t>15 May</w:t>
      </w:r>
      <w:r w:rsidR="00082213" w:rsidRPr="001D4C77">
        <w:rPr>
          <w:rFonts w:ascii="Times New Roman" w:eastAsia="Helvetica Neue" w:hAnsi="Times New Roman" w:cs="Times New Roman"/>
          <w:color w:val="000000" w:themeColor="text1"/>
        </w:rPr>
        <w:t xml:space="preserve"> 2018</w:t>
      </w:r>
      <w:bookmarkStart w:id="0" w:name="_gjdgxs" w:colFirst="0" w:colLast="0"/>
      <w:bookmarkEnd w:id="0"/>
    </w:p>
    <w:p w14:paraId="6DAFEF8C" w14:textId="256D89D4" w:rsidR="00AA7A31" w:rsidRPr="00082213" w:rsidRDefault="008812FD">
      <w:pPr>
        <w:ind w:right="-140"/>
        <w:jc w:val="center"/>
        <w:rPr>
          <w:rFonts w:ascii="Times New Roman" w:eastAsia="Helvetica Neue" w:hAnsi="Times New Roman" w:cs="Times New Roman"/>
          <w:b/>
          <w:color w:val="000000" w:themeColor="text1"/>
        </w:rPr>
      </w:pPr>
      <w:r>
        <w:rPr>
          <w:rFonts w:ascii="Times New Roman" w:eastAsia="Helvetica Neue" w:hAnsi="Times New Roman" w:cs="Times New Roman"/>
          <w:b/>
          <w:color w:val="000000" w:themeColor="text1"/>
        </w:rPr>
        <w:t>Ukroboronprom makes unprecedented</w:t>
      </w:r>
      <w:r w:rsidR="00A553C7" w:rsidRPr="00082213">
        <w:rPr>
          <w:rFonts w:ascii="Times New Roman" w:eastAsia="Helvetica Neue" w:hAnsi="Times New Roman" w:cs="Times New Roman"/>
          <w:b/>
          <w:color w:val="000000" w:themeColor="text1"/>
        </w:rPr>
        <w:t xml:space="preserve"> move </w:t>
      </w:r>
      <w:r>
        <w:rPr>
          <w:rFonts w:ascii="Times New Roman" w:eastAsia="Helvetica Neue" w:hAnsi="Times New Roman" w:cs="Times New Roman"/>
          <w:b/>
          <w:color w:val="000000" w:themeColor="text1"/>
        </w:rPr>
        <w:br/>
      </w:r>
      <w:r w:rsidR="00A553C7" w:rsidRPr="00082213">
        <w:rPr>
          <w:rFonts w:ascii="Times New Roman" w:eastAsia="Helvetica Neue" w:hAnsi="Times New Roman" w:cs="Times New Roman"/>
          <w:b/>
          <w:color w:val="000000" w:themeColor="text1"/>
        </w:rPr>
        <w:t>by announcing</w:t>
      </w:r>
      <w:r w:rsidR="00AA7A31" w:rsidRPr="00082213">
        <w:rPr>
          <w:rFonts w:ascii="Times New Roman" w:eastAsia="Helvetica Neue" w:hAnsi="Times New Roman" w:cs="Times New Roman"/>
          <w:b/>
          <w:color w:val="000000" w:themeColor="text1"/>
        </w:rPr>
        <w:t xml:space="preserve"> bona fide international </w:t>
      </w:r>
      <w:r w:rsidR="000E0929">
        <w:rPr>
          <w:rFonts w:ascii="Times New Roman" w:eastAsia="Helvetica Neue" w:hAnsi="Times New Roman" w:cs="Times New Roman"/>
          <w:b/>
          <w:color w:val="000000" w:themeColor="text1"/>
        </w:rPr>
        <w:t xml:space="preserve">financial </w:t>
      </w:r>
      <w:r w:rsidR="00AA7A31" w:rsidRPr="00082213">
        <w:rPr>
          <w:rFonts w:ascii="Times New Roman" w:eastAsia="Helvetica Neue" w:hAnsi="Times New Roman" w:cs="Times New Roman"/>
          <w:b/>
          <w:color w:val="000000" w:themeColor="text1"/>
        </w:rPr>
        <w:t>audit</w:t>
      </w:r>
      <w:r w:rsidR="00A553C7" w:rsidRPr="00082213">
        <w:rPr>
          <w:rFonts w:ascii="Times New Roman" w:eastAsia="Helvetica Neue" w:hAnsi="Times New Roman" w:cs="Times New Roman"/>
          <w:b/>
          <w:color w:val="000000" w:themeColor="text1"/>
        </w:rPr>
        <w:t xml:space="preserve"> tender</w:t>
      </w:r>
    </w:p>
    <w:p w14:paraId="1185B9AF" w14:textId="77B2FA7F" w:rsidR="002D2ADE" w:rsidRPr="00082213" w:rsidRDefault="002D2ADE" w:rsidP="00082213">
      <w:pPr>
        <w:ind w:right="-140"/>
        <w:rPr>
          <w:rFonts w:ascii="Times New Roman" w:eastAsia="Helvetica Neue" w:hAnsi="Times New Roman" w:cs="Times New Roman"/>
          <w:b/>
          <w:color w:val="000000" w:themeColor="text1"/>
        </w:rPr>
      </w:pPr>
    </w:p>
    <w:p w14:paraId="523130BC" w14:textId="77777777" w:rsidR="002D2ADE" w:rsidRPr="00082213" w:rsidRDefault="002D2ADE" w:rsidP="00A849E4">
      <w:pPr>
        <w:ind w:right="-140"/>
        <w:rPr>
          <w:rFonts w:ascii="Times New Roman" w:eastAsia="Helvetica Neue" w:hAnsi="Times New Roman" w:cs="Times New Roman"/>
          <w:color w:val="000000" w:themeColor="text1"/>
        </w:rPr>
      </w:pPr>
    </w:p>
    <w:p w14:paraId="3B27F4A7" w14:textId="22D19AC8" w:rsidR="00D15AE6" w:rsidRPr="001D4C77" w:rsidRDefault="00EE5E14" w:rsidP="00082213">
      <w:pPr>
        <w:spacing w:after="120"/>
        <w:ind w:right="-140"/>
        <w:jc w:val="both"/>
        <w:rPr>
          <w:rFonts w:ascii="Times New Roman" w:eastAsia="Helvetica Neue" w:hAnsi="Times New Roman" w:cs="Times New Roman"/>
          <w:i/>
          <w:color w:val="000000" w:themeColor="text1"/>
        </w:rPr>
      </w:pPr>
      <w:r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On Saturday, 12 May, </w:t>
      </w:r>
      <w:r w:rsidR="00AA7A31" w:rsidRPr="001D4C77">
        <w:rPr>
          <w:rFonts w:ascii="Times New Roman" w:eastAsia="Helvetica Neue" w:hAnsi="Times New Roman" w:cs="Times New Roman"/>
          <w:i/>
          <w:color w:val="000000" w:themeColor="text1"/>
        </w:rPr>
        <w:t>the state-owned defence company Ukroboronprom posted an updated tender for a consultant on the e-procurement platform Prozorro</w:t>
      </w:r>
      <w:r w:rsidR="00A553C7" w:rsidRPr="001D4C77">
        <w:rPr>
          <w:rFonts w:ascii="Times New Roman" w:eastAsia="Helvetica Neue" w:hAnsi="Times New Roman" w:cs="Times New Roman"/>
          <w:i/>
          <w:color w:val="000000" w:themeColor="text1"/>
        </w:rPr>
        <w:t>.</w:t>
      </w:r>
      <w:r w:rsidR="00AA7A31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 Ukroboronprom</w:t>
      </w:r>
      <w:r w:rsidR="00EA0BC1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 is now bound to </w:t>
      </w:r>
      <w:r w:rsidR="00A849E4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an independent financial audit </w:t>
      </w:r>
      <w:r w:rsidR="00DE0241" w:rsidRPr="001D4C77">
        <w:rPr>
          <w:rFonts w:ascii="Times New Roman" w:eastAsia="Helvetica Neue" w:hAnsi="Times New Roman" w:cs="Times New Roman"/>
          <w:i/>
          <w:color w:val="000000" w:themeColor="text1"/>
        </w:rPr>
        <w:t>in line with</w:t>
      </w:r>
      <w:r w:rsidR="00A849E4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 international s</w:t>
      </w:r>
      <w:r w:rsidR="00EA0BC1" w:rsidRPr="001D4C77">
        <w:rPr>
          <w:rFonts w:ascii="Times New Roman" w:eastAsia="Helvetica Neue" w:hAnsi="Times New Roman" w:cs="Times New Roman"/>
          <w:i/>
          <w:color w:val="000000" w:themeColor="text1"/>
        </w:rPr>
        <w:t>tandards</w:t>
      </w:r>
      <w:r w:rsidR="00AA7A31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. The move follows </w:t>
      </w:r>
      <w:r w:rsidR="0014095D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the reestablishing of the functioning Supervisory Board of Ukroboronprom and </w:t>
      </w:r>
      <w:r w:rsidR="00AA7A31" w:rsidRPr="001D4C77">
        <w:rPr>
          <w:rFonts w:ascii="Times New Roman" w:eastAsia="Helvetica Neue" w:hAnsi="Times New Roman" w:cs="Times New Roman"/>
          <w:i/>
          <w:color w:val="000000" w:themeColor="text1"/>
        </w:rPr>
        <w:t>extensive input from the Independent Defence Anti-Corruption Committee (NAKO)</w:t>
      </w:r>
      <w:r w:rsidR="008812FD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 together with international partners</w:t>
      </w:r>
      <w:r w:rsidR="00AA7A31" w:rsidRPr="001D4C77">
        <w:rPr>
          <w:rFonts w:ascii="Times New Roman" w:eastAsia="Helvetica Neue" w:hAnsi="Times New Roman" w:cs="Times New Roman"/>
          <w:i/>
          <w:color w:val="000000" w:themeColor="text1"/>
        </w:rPr>
        <w:t xml:space="preserve">. </w:t>
      </w:r>
    </w:p>
    <w:p w14:paraId="06E1759A" w14:textId="3166AE5F" w:rsidR="002D2ADE" w:rsidRPr="00082213" w:rsidRDefault="00AE0556" w:rsidP="00082213">
      <w:pPr>
        <w:spacing w:after="120"/>
        <w:ind w:right="-140"/>
        <w:jc w:val="both"/>
        <w:rPr>
          <w:rFonts w:ascii="Times New Roman" w:eastAsia="Helvetica Neue" w:hAnsi="Times New Roman" w:cs="Times New Roman"/>
          <w:color w:val="000000" w:themeColor="text1"/>
        </w:rPr>
      </w:pPr>
      <w:r w:rsidRPr="00082213">
        <w:rPr>
          <w:rFonts w:ascii="Times New Roman" w:eastAsia="Helvetica Neue" w:hAnsi="Times New Roman" w:cs="Times New Roman"/>
          <w:color w:val="000000" w:themeColor="text1"/>
        </w:rPr>
        <w:t xml:space="preserve">The previous version of the Statement of Work excluded a full independent financial audit.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The new edition of </w:t>
      </w:r>
      <w:r w:rsidR="00AA7A31" w:rsidRPr="00082213">
        <w:rPr>
          <w:rFonts w:ascii="Times New Roman" w:eastAsia="Helvetica Neue" w:hAnsi="Times New Roman" w:cs="Times New Roman"/>
          <w:color w:val="000000" w:themeColor="text1"/>
        </w:rPr>
        <w:t xml:space="preserve">the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tender</w:t>
      </w:r>
      <w:r w:rsidR="00EE5E14" w:rsidRPr="00082213">
        <w:rPr>
          <w:rFonts w:ascii="Times New Roman" w:eastAsia="Helvetica Neue" w:hAnsi="Times New Roman" w:cs="Times New Roman"/>
          <w:color w:val="000000" w:themeColor="text1"/>
        </w:rPr>
        <w:t xml:space="preserve"> </w:t>
      </w:r>
      <w:r w:rsidR="00AA7A31" w:rsidRPr="00082213">
        <w:rPr>
          <w:rFonts w:ascii="Times New Roman" w:eastAsia="Helvetica Neue" w:hAnsi="Times New Roman" w:cs="Times New Roman"/>
          <w:color w:val="000000" w:themeColor="text1"/>
        </w:rPr>
        <w:t>includes three components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: (1) assessment of corporate governance and strategic consulting of </w:t>
      </w:r>
      <w:r w:rsidR="00E0097C" w:rsidRPr="00082213">
        <w:rPr>
          <w:rFonts w:ascii="Times New Roman" w:eastAsia="Helvetica Neue" w:hAnsi="Times New Roman" w:cs="Times New Roman"/>
          <w:color w:val="000000" w:themeColor="text1"/>
        </w:rPr>
        <w:t>Ukroboronprom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and its members in accordance with OECD standards; (2) legal due diligence and legal consulting of </w:t>
      </w:r>
      <w:r w:rsidR="00E0097C" w:rsidRPr="00082213">
        <w:rPr>
          <w:rFonts w:ascii="Times New Roman" w:eastAsia="Helvetica Neue" w:hAnsi="Times New Roman" w:cs="Times New Roman"/>
          <w:color w:val="000000" w:themeColor="text1"/>
        </w:rPr>
        <w:t>Ukroboronprom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and its members; and (3) </w:t>
      </w:r>
      <w:r w:rsidR="00E0097C" w:rsidRPr="00082213">
        <w:rPr>
          <w:rFonts w:ascii="Times New Roman" w:eastAsia="Helvetica Neue" w:hAnsi="Times New Roman" w:cs="Times New Roman"/>
          <w:color w:val="000000" w:themeColor="text1"/>
        </w:rPr>
        <w:t xml:space="preserve">an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independent financial audit of </w:t>
      </w:r>
      <w:r w:rsidR="00E0097C" w:rsidRPr="00082213">
        <w:rPr>
          <w:rFonts w:ascii="Times New Roman" w:eastAsia="Helvetica Neue" w:hAnsi="Times New Roman" w:cs="Times New Roman"/>
          <w:color w:val="000000" w:themeColor="text1"/>
        </w:rPr>
        <w:t>Ukroboronprom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and its members in a</w:t>
      </w:r>
      <w:r w:rsidR="00DE0241" w:rsidRPr="00082213">
        <w:rPr>
          <w:rFonts w:ascii="Times New Roman" w:eastAsia="Helvetica Neue" w:hAnsi="Times New Roman" w:cs="Times New Roman"/>
          <w:color w:val="000000" w:themeColor="text1"/>
        </w:rPr>
        <w:t>ccordance with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international standards.</w:t>
      </w:r>
    </w:p>
    <w:p w14:paraId="69FB40B3" w14:textId="1EDA987D" w:rsidR="00AA7A31" w:rsidRPr="00082213" w:rsidRDefault="00EE5E14" w:rsidP="0008221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82213">
        <w:rPr>
          <w:rFonts w:ascii="Times New Roman" w:eastAsia="Helvetica Neue" w:hAnsi="Times New Roman" w:cs="Times New Roman"/>
          <w:color w:val="000000" w:themeColor="text1"/>
        </w:rPr>
        <w:t>NAKO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provided recommendations relating to</w:t>
      </w:r>
      <w:r w:rsidR="00AE0556" w:rsidRPr="00082213">
        <w:rPr>
          <w:rFonts w:ascii="Times New Roman" w:eastAsia="Helvetica Neue" w:hAnsi="Times New Roman" w:cs="Times New Roman"/>
          <w:color w:val="000000" w:themeColor="text1"/>
        </w:rPr>
        <w:t xml:space="preserve"> this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independent financial audit</w:t>
      </w:r>
      <w:r w:rsidR="008812FD">
        <w:rPr>
          <w:rFonts w:ascii="Times New Roman" w:eastAsia="Helvetica Neue" w:hAnsi="Times New Roman" w:cs="Times New Roman"/>
          <w:color w:val="000000" w:themeColor="text1"/>
        </w:rPr>
        <w:t xml:space="preserve"> as well as assessment of corporate governance</w:t>
      </w:r>
      <w:r w:rsidR="00AE0556" w:rsidRPr="00082213">
        <w:rPr>
          <w:rFonts w:ascii="Times New Roman" w:eastAsia="Helvetica Neue" w:hAnsi="Times New Roman" w:cs="Times New Roman"/>
          <w:color w:val="000000" w:themeColor="text1"/>
        </w:rPr>
        <w:t xml:space="preserve"> and they were duly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implemented</w:t>
      </w:r>
      <w:r w:rsidR="00AE0556" w:rsidRPr="00082213">
        <w:rPr>
          <w:rFonts w:ascii="Times New Roman" w:eastAsia="Helvetica Neue" w:hAnsi="Times New Roman" w:cs="Times New Roman"/>
          <w:color w:val="000000" w:themeColor="text1"/>
        </w:rPr>
        <w:t xml:space="preserve"> by the Tendering Committee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in the final version of the call for tender. </w:t>
      </w:r>
      <w:r w:rsidR="00AA7A31" w:rsidRPr="00082213">
        <w:rPr>
          <w:rFonts w:ascii="Times New Roman" w:eastAsia="Helvetica Neue" w:hAnsi="Times New Roman" w:cs="Times New Roman"/>
          <w:color w:val="000000" w:themeColor="text1"/>
        </w:rPr>
        <w:t xml:space="preserve">NAKO </w:t>
      </w:r>
      <w:r w:rsidR="00AA7A31" w:rsidRPr="00082213">
        <w:rPr>
          <w:rFonts w:ascii="Times New Roman" w:eastAsia="Times New Roman" w:hAnsi="Times New Roman" w:cs="Times New Roman"/>
          <w:color w:val="000000" w:themeColor="text1"/>
        </w:rPr>
        <w:t>will provide external monitoring of this procurement process.</w:t>
      </w:r>
    </w:p>
    <w:p w14:paraId="245116FA" w14:textId="6D9C64AF" w:rsidR="002D2ADE" w:rsidRPr="00082213" w:rsidRDefault="00E0097C" w:rsidP="000F24DA">
      <w:pPr>
        <w:spacing w:after="120"/>
        <w:ind w:right="-140"/>
        <w:jc w:val="both"/>
        <w:rPr>
          <w:rFonts w:ascii="Times New Roman" w:eastAsia="Helvetica" w:hAnsi="Times New Roman" w:cs="Times New Roman"/>
          <w:i/>
          <w:color w:val="000000" w:themeColor="text1"/>
        </w:rPr>
      </w:pPr>
      <w:proofErr w:type="spellStart"/>
      <w:r w:rsidRPr="00082213">
        <w:rPr>
          <w:rFonts w:ascii="Times New Roman" w:eastAsia="Helvetica Neue" w:hAnsi="Times New Roman" w:cs="Times New Roman"/>
          <w:b/>
          <w:color w:val="000000" w:themeColor="text1"/>
        </w:rPr>
        <w:t>Volodymyr</w:t>
      </w:r>
      <w:proofErr w:type="spellEnd"/>
      <w:r w:rsidRPr="00082213">
        <w:rPr>
          <w:rFonts w:ascii="Times New Roman" w:eastAsia="Helvetica Neue" w:hAnsi="Times New Roman" w:cs="Times New Roman"/>
          <w:b/>
          <w:color w:val="000000" w:themeColor="text1"/>
        </w:rPr>
        <w:t xml:space="preserve"> </w:t>
      </w:r>
      <w:proofErr w:type="spellStart"/>
      <w:r w:rsidRPr="00082213">
        <w:rPr>
          <w:rFonts w:ascii="Times New Roman" w:eastAsia="Helvetica Neue" w:hAnsi="Times New Roman" w:cs="Times New Roman"/>
          <w:b/>
          <w:color w:val="000000" w:themeColor="text1"/>
        </w:rPr>
        <w:t>Ohryzko</w:t>
      </w:r>
      <w:proofErr w:type="spellEnd"/>
      <w:r w:rsidRPr="00082213">
        <w:rPr>
          <w:rFonts w:ascii="Times New Roman" w:eastAsia="Helvetica Neue" w:hAnsi="Times New Roman" w:cs="Times New Roman"/>
          <w:b/>
          <w:color w:val="000000" w:themeColor="text1"/>
        </w:rPr>
        <w:t>,</w:t>
      </w:r>
      <w:r w:rsidRPr="00082213">
        <w:rPr>
          <w:rFonts w:ascii="Times New Roman" w:eastAsia="Helvetica Neue" w:hAnsi="Times New Roman" w:cs="Times New Roman"/>
          <w:color w:val="000000" w:themeColor="text1"/>
        </w:rPr>
        <w:t xml:space="preserve"> NAKO Co-Chair:</w:t>
      </w:r>
      <w:r w:rsidR="000F24DA">
        <w:rPr>
          <w:rFonts w:ascii="Times New Roman" w:eastAsia="Helvetica Neue" w:hAnsi="Times New Roman" w:cs="Times New Roman"/>
          <w:color w:val="000000" w:themeColor="text1"/>
          <w:lang w:val="uk-UA"/>
        </w:rPr>
        <w:t xml:space="preserve"> </w:t>
      </w:r>
      <w:r w:rsidR="00F17C0C" w:rsidRPr="00082213">
        <w:rPr>
          <w:rFonts w:ascii="Times New Roman" w:eastAsia="Helvetica" w:hAnsi="Times New Roman" w:cs="Times New Roman"/>
          <w:i/>
          <w:color w:val="000000" w:themeColor="text1"/>
        </w:rPr>
        <w:t>A full and independent financial audit, conducted i</w:t>
      </w:r>
      <w:r w:rsidR="00EA0BC1" w:rsidRPr="00082213">
        <w:rPr>
          <w:rFonts w:ascii="Times New Roman" w:eastAsia="Helvetica" w:hAnsi="Times New Roman" w:cs="Times New Roman"/>
          <w:i/>
          <w:color w:val="000000" w:themeColor="text1"/>
        </w:rPr>
        <w:t xml:space="preserve">n accordance with international </w:t>
      </w:r>
      <w:r w:rsidR="00F17C0C" w:rsidRPr="00082213">
        <w:rPr>
          <w:rFonts w:ascii="Times New Roman" w:eastAsia="Helvetica" w:hAnsi="Times New Roman" w:cs="Times New Roman"/>
          <w:i/>
          <w:color w:val="000000" w:themeColor="text1"/>
        </w:rPr>
        <w:t>standards</w:t>
      </w:r>
      <w:r w:rsidR="00EA0BC1" w:rsidRPr="00082213">
        <w:rPr>
          <w:rFonts w:ascii="Times New Roman" w:eastAsia="Helvetica" w:hAnsi="Times New Roman" w:cs="Times New Roman"/>
          <w:i/>
          <w:color w:val="000000" w:themeColor="text1"/>
        </w:rPr>
        <w:t xml:space="preserve"> by a recognized auditing firm, will gain trust not only </w:t>
      </w:r>
      <w:r w:rsidR="00F17C0C" w:rsidRPr="00082213">
        <w:rPr>
          <w:rFonts w:ascii="Times New Roman" w:eastAsia="Helvetica" w:hAnsi="Times New Roman" w:cs="Times New Roman"/>
          <w:i/>
          <w:color w:val="000000" w:themeColor="text1"/>
        </w:rPr>
        <w:t>from the Ukrainian people, but also</w:t>
      </w:r>
      <w:r w:rsidR="00EA0BC1" w:rsidRPr="00082213">
        <w:rPr>
          <w:rFonts w:ascii="Times New Roman" w:eastAsia="Helvetica" w:hAnsi="Times New Roman" w:cs="Times New Roman"/>
          <w:i/>
          <w:color w:val="000000" w:themeColor="text1"/>
        </w:rPr>
        <w:t xml:space="preserve"> among Western partners and investors’</w:t>
      </w:r>
      <w:r w:rsidR="00082213" w:rsidRPr="00082213">
        <w:rPr>
          <w:rFonts w:ascii="Times New Roman" w:eastAsia="Helvetica" w:hAnsi="Times New Roman" w:cs="Times New Roman"/>
          <w:i/>
          <w:color w:val="000000" w:themeColor="text1"/>
        </w:rPr>
        <w:t>.</w:t>
      </w:r>
    </w:p>
    <w:p w14:paraId="55EB3A34" w14:textId="4318BFB0" w:rsidR="002D2ADE" w:rsidRPr="00082213" w:rsidRDefault="00F17C0C" w:rsidP="00082213">
      <w:pPr>
        <w:spacing w:after="120"/>
        <w:ind w:right="-140"/>
        <w:jc w:val="both"/>
        <w:rPr>
          <w:rFonts w:ascii="Times New Roman" w:eastAsia="Helvetica Neue" w:hAnsi="Times New Roman" w:cs="Times New Roman"/>
          <w:color w:val="000000" w:themeColor="text1"/>
        </w:rPr>
      </w:pPr>
      <w:r w:rsidRPr="00082213">
        <w:rPr>
          <w:rFonts w:ascii="Times New Roman" w:eastAsia="Helvetica Neue" w:hAnsi="Times New Roman" w:cs="Times New Roman"/>
          <w:color w:val="000000" w:themeColor="text1"/>
        </w:rPr>
        <w:t>The success of the audit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depends on multiple factors</w:t>
      </w:r>
      <w:r w:rsidR="00D735A6" w:rsidRPr="00082213">
        <w:rPr>
          <w:rFonts w:ascii="Times New Roman" w:eastAsia="Helvetica Neue" w:hAnsi="Times New Roman" w:cs="Times New Roman"/>
          <w:color w:val="000000" w:themeColor="text1"/>
        </w:rPr>
        <w:t xml:space="preserve"> including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:</w:t>
      </w:r>
      <w:r w:rsidR="00D735A6" w:rsidRPr="00082213">
        <w:rPr>
          <w:rFonts w:ascii="Times New Roman" w:eastAsia="Helvetica Neue" w:hAnsi="Times New Roman" w:cs="Times New Roman"/>
          <w:color w:val="000000" w:themeColor="text1"/>
        </w:rPr>
        <w:t xml:space="preserve"> </w:t>
      </w:r>
      <w:r w:rsidR="00CF23AA" w:rsidRPr="00082213">
        <w:rPr>
          <w:rFonts w:ascii="Times New Roman" w:eastAsia="Helvetica Neue" w:hAnsi="Times New Roman" w:cs="Times New Roman"/>
          <w:color w:val="000000" w:themeColor="text1"/>
        </w:rPr>
        <w:t>a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strict adherence to International Auditing Standards by the auditor</w:t>
      </w:r>
      <w:r w:rsidRPr="00082213">
        <w:rPr>
          <w:rFonts w:ascii="Times New Roman" w:eastAsia="Helvetica Neue" w:hAnsi="Times New Roman" w:cs="Times New Roman"/>
          <w:color w:val="000000" w:themeColor="text1"/>
        </w:rPr>
        <w:t>;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the auditor</w:t>
      </w:r>
      <w:r w:rsidR="00EA0BC1" w:rsidRPr="00082213">
        <w:rPr>
          <w:rFonts w:ascii="Times New Roman" w:eastAsia="Helvetica" w:hAnsi="Times New Roman" w:cs="Times New Roman"/>
          <w:color w:val="000000" w:themeColor="text1"/>
        </w:rPr>
        <w:t>’s ability to access all necessary information</w:t>
      </w:r>
      <w:r w:rsidRPr="00082213">
        <w:rPr>
          <w:rFonts w:ascii="Times New Roman" w:eastAsia="Helvetica Neue" w:hAnsi="Times New Roman" w:cs="Times New Roman"/>
          <w:color w:val="000000" w:themeColor="text1"/>
        </w:rPr>
        <w:t>,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taking relevant laws on state secrecy into account</w:t>
      </w:r>
      <w:r w:rsidRPr="00082213">
        <w:rPr>
          <w:rFonts w:ascii="Times New Roman" w:eastAsia="Helvetica Neue" w:hAnsi="Times New Roman" w:cs="Times New Roman"/>
          <w:color w:val="000000" w:themeColor="text1"/>
        </w:rPr>
        <w:t xml:space="preserve">;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the auditor</w:t>
      </w:r>
      <w:r w:rsidR="00EA0BC1" w:rsidRPr="00082213">
        <w:rPr>
          <w:rFonts w:ascii="Times New Roman" w:eastAsia="Helvetica" w:hAnsi="Times New Roman" w:cs="Times New Roman"/>
          <w:color w:val="000000" w:themeColor="text1"/>
        </w:rPr>
        <w:t>’s independence, impartiality</w:t>
      </w:r>
      <w:r w:rsidR="00CF23AA" w:rsidRPr="00082213">
        <w:rPr>
          <w:rFonts w:ascii="Times New Roman" w:eastAsia="Helvetica" w:hAnsi="Times New Roman" w:cs="Times New Roman"/>
          <w:color w:val="000000" w:themeColor="text1"/>
        </w:rPr>
        <w:t>,</w:t>
      </w:r>
      <w:r w:rsidR="00EA0BC1" w:rsidRPr="00082213">
        <w:rPr>
          <w:rFonts w:ascii="Times New Roman" w:eastAsia="Helvetica" w:hAnsi="Times New Roman" w:cs="Times New Roman"/>
          <w:color w:val="000000" w:themeColor="text1"/>
        </w:rPr>
        <w:t xml:space="preserve"> and</w:t>
      </w:r>
      <w:r w:rsidR="00CF23AA" w:rsidRPr="00082213">
        <w:rPr>
          <w:rFonts w:ascii="Times New Roman" w:eastAsia="Helvetica" w:hAnsi="Times New Roman" w:cs="Times New Roman"/>
          <w:color w:val="000000" w:themeColor="text1"/>
        </w:rPr>
        <w:t>;</w:t>
      </w:r>
      <w:r w:rsidR="00EA0BC1" w:rsidRPr="00082213">
        <w:rPr>
          <w:rFonts w:ascii="Times New Roman" w:eastAsia="Helvetica" w:hAnsi="Times New Roman" w:cs="Times New Roman"/>
          <w:color w:val="000000" w:themeColor="text1"/>
        </w:rPr>
        <w:t xml:space="preserve"> the implementation of audit recommendations.</w:t>
      </w:r>
    </w:p>
    <w:p w14:paraId="3C24BE5F" w14:textId="636BC8B0" w:rsidR="002D2ADE" w:rsidRPr="00082213" w:rsidRDefault="00F17C0C" w:rsidP="00C06F7E">
      <w:pPr>
        <w:spacing w:after="120"/>
        <w:ind w:right="-140"/>
        <w:jc w:val="both"/>
        <w:rPr>
          <w:rFonts w:ascii="Times New Roman" w:eastAsia="Helvetica Neue" w:hAnsi="Times New Roman" w:cs="Times New Roman"/>
          <w:i/>
          <w:color w:val="000000" w:themeColor="text1"/>
        </w:rPr>
      </w:pPr>
      <w:bookmarkStart w:id="1" w:name="_GoBack"/>
      <w:bookmarkEnd w:id="1"/>
      <w:r w:rsidRPr="00082213">
        <w:rPr>
          <w:rFonts w:ascii="Times New Roman" w:eastAsia="Helvetica" w:hAnsi="Times New Roman" w:cs="Times New Roman"/>
          <w:i/>
          <w:color w:val="000000" w:themeColor="text1"/>
        </w:rPr>
        <w:t>“</w:t>
      </w:r>
      <w:r w:rsidR="00EA0BC1" w:rsidRPr="00082213">
        <w:rPr>
          <w:rFonts w:ascii="Times New Roman" w:eastAsia="Helvetica" w:hAnsi="Times New Roman" w:cs="Times New Roman"/>
          <w:i/>
          <w:color w:val="000000" w:themeColor="text1"/>
        </w:rPr>
        <w:t>Ukroboronprom’s willingness to amend the Sta</w:t>
      </w:r>
      <w:r w:rsidR="00EA0BC1" w:rsidRPr="00082213">
        <w:rPr>
          <w:rFonts w:ascii="Times New Roman" w:eastAsia="Helvetica Neue" w:hAnsi="Times New Roman" w:cs="Times New Roman"/>
          <w:i/>
          <w:color w:val="000000" w:themeColor="text1"/>
        </w:rPr>
        <w:t xml:space="preserve">tement of Work though including the services of independent audit is a positive step which will open </w:t>
      </w:r>
      <w:r w:rsidRPr="00082213">
        <w:rPr>
          <w:rFonts w:ascii="Times New Roman" w:eastAsia="Helvetica Neue" w:hAnsi="Times New Roman" w:cs="Times New Roman"/>
          <w:i/>
          <w:color w:val="000000" w:themeColor="text1"/>
        </w:rPr>
        <w:t>the company up to greater scrutiny. It</w:t>
      </w:r>
      <w:r w:rsidR="00EA0BC1" w:rsidRPr="00082213">
        <w:rPr>
          <w:rFonts w:ascii="Times New Roman" w:eastAsia="Helvetica Neue" w:hAnsi="Times New Roman" w:cs="Times New Roman"/>
          <w:i/>
          <w:color w:val="000000" w:themeColor="text1"/>
        </w:rPr>
        <w:t xml:space="preserve"> is the first step to</w:t>
      </w:r>
      <w:r w:rsidRPr="00082213">
        <w:rPr>
          <w:rFonts w:ascii="Times New Roman" w:eastAsia="Helvetica Neue" w:hAnsi="Times New Roman" w:cs="Times New Roman"/>
          <w:i/>
          <w:color w:val="000000" w:themeColor="text1"/>
        </w:rPr>
        <w:t>wards transforming the company.</w:t>
      </w:r>
      <w:r w:rsidR="00EA0BC1" w:rsidRPr="00082213">
        <w:rPr>
          <w:rFonts w:ascii="Times New Roman" w:eastAsia="Helvetica" w:hAnsi="Times New Roman" w:cs="Times New Roman"/>
          <w:i/>
          <w:color w:val="000000" w:themeColor="text1"/>
        </w:rPr>
        <w:t xml:space="preserve"> NAKO is expecting to see reputable international auditin</w:t>
      </w:r>
      <w:r w:rsidR="000E0929">
        <w:rPr>
          <w:rFonts w:ascii="Times New Roman" w:eastAsia="Helvetica Neue" w:hAnsi="Times New Roman" w:cs="Times New Roman"/>
          <w:i/>
          <w:color w:val="000000" w:themeColor="text1"/>
        </w:rPr>
        <w:t>g firms among the bidders</w:t>
      </w:r>
      <w:r w:rsidR="00EA0BC1" w:rsidRPr="00082213">
        <w:rPr>
          <w:rFonts w:ascii="Times New Roman" w:eastAsia="Helvetica Neue" w:hAnsi="Times New Roman" w:cs="Times New Roman"/>
          <w:i/>
          <w:color w:val="000000" w:themeColor="text1"/>
        </w:rPr>
        <w:t>,</w:t>
      </w:r>
      <w:r w:rsidRPr="00082213">
        <w:rPr>
          <w:rFonts w:ascii="Times New Roman" w:eastAsia="Helvetica Neue" w:hAnsi="Times New Roman" w:cs="Times New Roman"/>
          <w:i/>
          <w:color w:val="000000" w:themeColor="text1"/>
        </w:rPr>
        <w:t>”</w:t>
      </w:r>
      <w:r w:rsidR="00EA0BC1" w:rsidRPr="00082213">
        <w:rPr>
          <w:rFonts w:ascii="Times New Roman" w:eastAsia="Helvetica Neue" w:hAnsi="Times New Roman" w:cs="Times New Roman"/>
          <w:i/>
          <w:color w:val="000000" w:themeColor="text1"/>
        </w:rPr>
        <w:t xml:space="preserve"> 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stated </w:t>
      </w:r>
      <w:proofErr w:type="spellStart"/>
      <w:r w:rsidR="00EA0BC1" w:rsidRPr="00082213">
        <w:rPr>
          <w:rFonts w:ascii="Times New Roman" w:eastAsia="Helvetica Neue" w:hAnsi="Times New Roman" w:cs="Times New Roman"/>
          <w:b/>
          <w:color w:val="000000" w:themeColor="text1"/>
        </w:rPr>
        <w:t>Olena</w:t>
      </w:r>
      <w:proofErr w:type="spellEnd"/>
      <w:r w:rsidR="00EA0BC1" w:rsidRPr="00082213">
        <w:rPr>
          <w:rFonts w:ascii="Times New Roman" w:eastAsia="Helvetica Neue" w:hAnsi="Times New Roman" w:cs="Times New Roman"/>
          <w:b/>
          <w:color w:val="000000" w:themeColor="text1"/>
        </w:rPr>
        <w:t xml:space="preserve"> </w:t>
      </w:r>
      <w:proofErr w:type="spellStart"/>
      <w:r w:rsidR="00EA0BC1" w:rsidRPr="00082213">
        <w:rPr>
          <w:rFonts w:ascii="Times New Roman" w:eastAsia="Helvetica Neue" w:hAnsi="Times New Roman" w:cs="Times New Roman"/>
          <w:b/>
          <w:color w:val="000000" w:themeColor="text1"/>
        </w:rPr>
        <w:t>Tregub</w:t>
      </w:r>
      <w:proofErr w:type="spellEnd"/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, NAKO Secretary General.</w:t>
      </w:r>
    </w:p>
    <w:p w14:paraId="09161F22" w14:textId="6B249FB9" w:rsidR="00E30F68" w:rsidRPr="00082213" w:rsidRDefault="00F17C0C" w:rsidP="00082213">
      <w:pPr>
        <w:spacing w:after="120"/>
        <w:ind w:right="-140"/>
        <w:jc w:val="both"/>
        <w:rPr>
          <w:rFonts w:ascii="Times New Roman" w:eastAsia="Helvetica Neue" w:hAnsi="Times New Roman" w:cs="Times New Roman"/>
          <w:color w:val="000000" w:themeColor="text1"/>
          <w:u w:val="single"/>
        </w:rPr>
      </w:pPr>
      <w:r w:rsidRPr="00082213">
        <w:rPr>
          <w:rFonts w:ascii="Times New Roman" w:eastAsia="Helvetica Neue" w:hAnsi="Times New Roman" w:cs="Times New Roman"/>
          <w:color w:val="000000" w:themeColor="text1"/>
        </w:rPr>
        <w:t>The deadline for companies to bid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 xml:space="preserve"> is </w:t>
      </w:r>
      <w:r w:rsidR="00EE5E14" w:rsidRPr="00082213">
        <w:rPr>
          <w:rFonts w:ascii="Times New Roman" w:eastAsia="Helvetica Neue" w:hAnsi="Times New Roman" w:cs="Times New Roman"/>
          <w:color w:val="000000" w:themeColor="text1"/>
        </w:rPr>
        <w:t>1</w:t>
      </w:r>
      <w:r w:rsidR="00EA0BC1" w:rsidRPr="00082213">
        <w:rPr>
          <w:rFonts w:ascii="Times New Roman" w:eastAsia="Helvetica Neue" w:hAnsi="Times New Roman" w:cs="Times New Roman"/>
          <w:color w:val="000000" w:themeColor="text1"/>
        </w:rPr>
        <w:t>8 June 2018. More details can be found at:</w:t>
      </w:r>
      <w:hyperlink r:id="rId9">
        <w:r w:rsidR="00EA0BC1" w:rsidRPr="00082213">
          <w:rPr>
            <w:rFonts w:ascii="Times New Roman" w:eastAsia="Helvetica Neue" w:hAnsi="Times New Roman" w:cs="Times New Roman"/>
            <w:color w:val="000000" w:themeColor="text1"/>
          </w:rPr>
          <w:t xml:space="preserve"> </w:t>
        </w:r>
      </w:hyperlink>
      <w:hyperlink r:id="rId10">
        <w:r w:rsidR="00EA0BC1" w:rsidRPr="00082213">
          <w:rPr>
            <w:rFonts w:ascii="Times New Roman" w:eastAsia="Helvetica Neue" w:hAnsi="Times New Roman" w:cs="Times New Roman"/>
            <w:color w:val="0070C0"/>
            <w:u w:val="single"/>
          </w:rPr>
          <w:t>https://prozorro.gov.ua/tender/UA-2017-12-20-003453-c</w:t>
        </w:r>
      </w:hyperlink>
    </w:p>
    <w:p w14:paraId="7323B458" w14:textId="77777777" w:rsidR="00082213" w:rsidRPr="00082213" w:rsidRDefault="00082213" w:rsidP="00082213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</w:p>
    <w:p w14:paraId="622FD9EF" w14:textId="77777777" w:rsidR="002D2ADE" w:rsidRPr="00082213" w:rsidRDefault="00EA0BC1" w:rsidP="0008221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For reference: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14:paraId="60C88A00" w14:textId="77777777" w:rsidR="002D2ADE" w:rsidRPr="00082213" w:rsidRDefault="002D2ADE" w:rsidP="0008221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5D4C6043" w14:textId="771059DD" w:rsidR="002D2ADE" w:rsidRPr="00082213" w:rsidRDefault="00EA0BC1" w:rsidP="00082213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The Independent Defence Anti-Corruption Committee (NAKO) is a joint initiative by TI's Defence and Security global </w:t>
      </w:r>
      <w:proofErr w:type="spellStart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programme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(TI-DS) and the Ukrainian Chapter of Transparency International. </w:t>
      </w:r>
    </w:p>
    <w:p w14:paraId="5615C5E7" w14:textId="77777777" w:rsidR="002D2ADE" w:rsidRPr="00082213" w:rsidRDefault="00EA0BC1" w:rsidP="00082213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NAKO</w:t>
      </w:r>
      <w:r w:rsidRPr="00082213">
        <w:rPr>
          <w:rFonts w:ascii="Times New Roman" w:eastAsia="Helvetica" w:hAnsi="Times New Roman" w:cs="Times New Roman"/>
          <w:i/>
          <w:color w:val="000000" w:themeColor="text1"/>
          <w:sz w:val="20"/>
          <w:szCs w:val="20"/>
        </w:rPr>
        <w:t>’s mission is to reduce opportunities for corruption through strong research, effective advocacy, and increased public awareness, in order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to strengthen the Ukrainian defence and security sector</w:t>
      </w:r>
      <w:r w:rsidRPr="00082213">
        <w:rPr>
          <w:rFonts w:ascii="Times New Roman" w:eastAsia="Helvetica" w:hAnsi="Times New Roman" w:cs="Times New Roman"/>
          <w:i/>
          <w:color w:val="000000" w:themeColor="text1"/>
          <w:sz w:val="20"/>
          <w:szCs w:val="20"/>
        </w:rPr>
        <w:t>’s ability to face challenges to the country’s</w:t>
      </w:r>
      <w:r w:rsidRPr="00082213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sovereignty.</w:t>
      </w:r>
    </w:p>
    <w:p w14:paraId="1C560769" w14:textId="77777777" w:rsidR="002D2ADE" w:rsidRPr="00082213" w:rsidRDefault="002D2ADE" w:rsidP="00082213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14:paraId="2BA3352A" w14:textId="12EA648B" w:rsidR="002D2ADE" w:rsidRPr="00082213" w:rsidRDefault="00EA0BC1" w:rsidP="00082213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</w:pP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The Committee includes three Ukrainian members,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Sevgil</w:t>
      </w:r>
      <w:proofErr w:type="spellEnd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Musaeva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Editor in Chief of </w:t>
      </w:r>
      <w:proofErr w:type="spellStart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Ukrayinska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Pravda,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Volodymyr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Ogryzko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former Minister for Foreign Affairs of Ukraine and former First Deputy Secretary of the NSDC of Ukraine, and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Oleh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Rybachuk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former MP and Chief of Staff to the President, chairman of the NGO </w:t>
      </w:r>
      <w:r w:rsidRPr="00082213">
        <w:rPr>
          <w:rFonts w:ascii="Times New Roman" w:eastAsia="Helvetica" w:hAnsi="Times New Roman" w:cs="Times New Roman"/>
          <w:i/>
          <w:color w:val="000000" w:themeColor="text1"/>
          <w:sz w:val="20"/>
          <w:szCs w:val="20"/>
          <w:highlight w:val="white"/>
        </w:rPr>
        <w:t>“Centre UA” and co-founder of the civil movement “</w:t>
      </w:r>
      <w:proofErr w:type="spellStart"/>
      <w:r w:rsidRPr="00082213">
        <w:rPr>
          <w:rFonts w:ascii="Times New Roman" w:eastAsia="Helvetica" w:hAnsi="Times New Roman" w:cs="Times New Roman"/>
          <w:i/>
          <w:color w:val="000000" w:themeColor="text1"/>
          <w:sz w:val="20"/>
          <w:szCs w:val="20"/>
          <w:highlight w:val="white"/>
        </w:rPr>
        <w:t>Chesno</w:t>
      </w:r>
      <w:proofErr w:type="spellEnd"/>
      <w:r w:rsidRPr="00082213">
        <w:rPr>
          <w:rFonts w:ascii="Times New Roman" w:eastAsia="Helvetica" w:hAnsi="Times New Roman" w:cs="Times New Roman"/>
          <w:i/>
          <w:color w:val="000000" w:themeColor="text1"/>
          <w:sz w:val="20"/>
          <w:szCs w:val="20"/>
          <w:highlight w:val="white"/>
        </w:rPr>
        <w:t xml:space="preserve">”, and 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three international members, Lt Gen (ret.) </w:t>
      </w: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Tim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</w:t>
      </w: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Evans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former Commander of the NATO Allied Rapid Reaction Corps, </w:t>
      </w: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Drago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</w:t>
      </w: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Kos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Chair of the OECD Working Group on Bribery in International Business Transactions, and </w:t>
      </w:r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James</w:t>
      </w: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082213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white"/>
        </w:rPr>
        <w:t>Wasserstrom</w:t>
      </w:r>
      <w:proofErr w:type="spellEnd"/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, former Senior Advisor on Anti-Corruption at the US Embassy Kabul, and strategy advisor and lead anti-corruption officer at the Special Inspector General </w:t>
      </w:r>
      <w:r w:rsidR="00082213"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>for Afghanistan Reconstruction.</w:t>
      </w:r>
    </w:p>
    <w:p w14:paraId="2F3B53BE" w14:textId="77777777" w:rsidR="002D2ADE" w:rsidRPr="00082213" w:rsidRDefault="00EA0BC1" w:rsidP="00082213">
      <w:pPr>
        <w:spacing w:after="12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08221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lastRenderedPageBreak/>
        <w:t>NAKO members were selected by a joint board of TI Ukraine and TI Defence &amp; Security, following a public call for nominations. The Committee is supported by its permanent Secretariat based in Kyiv, headed by the Secretary General.</w:t>
      </w:r>
    </w:p>
    <w:p w14:paraId="12085E71" w14:textId="77777777" w:rsidR="002D2ADE" w:rsidRPr="00082213" w:rsidRDefault="002D2ADE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D2ADE" w:rsidRPr="00082213">
      <w:footerReference w:type="even" r:id="rId11"/>
      <w:footerReference w:type="default" r:id="rId12"/>
      <w:pgSz w:w="11900" w:h="16840"/>
      <w:pgMar w:top="1440" w:right="1104" w:bottom="1284" w:left="129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5CF5" w14:textId="77777777" w:rsidR="00E751F5" w:rsidRDefault="00E751F5">
      <w:r>
        <w:separator/>
      </w:r>
    </w:p>
  </w:endnote>
  <w:endnote w:type="continuationSeparator" w:id="0">
    <w:p w14:paraId="2C1A90A2" w14:textId="77777777" w:rsidR="00E751F5" w:rsidRDefault="00E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E017" w14:textId="77777777" w:rsidR="002D2ADE" w:rsidRDefault="00EA0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5CB843" w14:textId="77777777" w:rsidR="002D2ADE" w:rsidRDefault="002D2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287" w14:textId="08455103" w:rsidR="002D2ADE" w:rsidRDefault="00EA0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F7E">
      <w:rPr>
        <w:noProof/>
        <w:color w:val="000000"/>
      </w:rPr>
      <w:t>2</w:t>
    </w:r>
    <w:r>
      <w:rPr>
        <w:color w:val="000000"/>
      </w:rPr>
      <w:fldChar w:fldCharType="end"/>
    </w:r>
  </w:p>
  <w:p w14:paraId="52B81939" w14:textId="77777777" w:rsidR="002D2ADE" w:rsidRDefault="002D2A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7225" w14:textId="77777777" w:rsidR="00E751F5" w:rsidRDefault="00E751F5">
      <w:r>
        <w:separator/>
      </w:r>
    </w:p>
  </w:footnote>
  <w:footnote w:type="continuationSeparator" w:id="0">
    <w:p w14:paraId="6A658A9E" w14:textId="77777777" w:rsidR="00E751F5" w:rsidRDefault="00E7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11E"/>
    <w:multiLevelType w:val="hybridMultilevel"/>
    <w:tmpl w:val="441C7CC2"/>
    <w:lvl w:ilvl="0" w:tplc="7F9ADF54"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DE"/>
    <w:rsid w:val="00082213"/>
    <w:rsid w:val="000E0929"/>
    <w:rsid w:val="000F24DA"/>
    <w:rsid w:val="0014095D"/>
    <w:rsid w:val="001D4C77"/>
    <w:rsid w:val="002D2ADE"/>
    <w:rsid w:val="00354B90"/>
    <w:rsid w:val="00397294"/>
    <w:rsid w:val="005F4D57"/>
    <w:rsid w:val="007E25BF"/>
    <w:rsid w:val="008812FD"/>
    <w:rsid w:val="009E603D"/>
    <w:rsid w:val="00A553C7"/>
    <w:rsid w:val="00A849E4"/>
    <w:rsid w:val="00AA7A31"/>
    <w:rsid w:val="00AE0556"/>
    <w:rsid w:val="00C06F7E"/>
    <w:rsid w:val="00C26B69"/>
    <w:rsid w:val="00CE2625"/>
    <w:rsid w:val="00CF23AA"/>
    <w:rsid w:val="00D15AE6"/>
    <w:rsid w:val="00D735A6"/>
    <w:rsid w:val="00DE0241"/>
    <w:rsid w:val="00E0097C"/>
    <w:rsid w:val="00E16C27"/>
    <w:rsid w:val="00E30F68"/>
    <w:rsid w:val="00E751F5"/>
    <w:rsid w:val="00EA0BC1"/>
    <w:rsid w:val="00EE5E14"/>
    <w:rsid w:val="00F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01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7C0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17C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7C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7C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7C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7C0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7C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zorro.gov.ua/tender/UA-2017-12-20-003453-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17-12-20-003453-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6BEF059-3C23-441C-A4BE-E91BAEFD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dcterms:created xsi:type="dcterms:W3CDTF">2018-05-16T07:26:00Z</dcterms:created>
  <dcterms:modified xsi:type="dcterms:W3CDTF">2018-05-16T08:56:00Z</dcterms:modified>
</cp:coreProperties>
</file>