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98E" w:rsidRPr="00EF7263" w:rsidRDefault="006E398E" w:rsidP="006E398E">
      <w:pPr>
        <w:spacing w:after="0"/>
        <w:rPr>
          <w:rFonts w:ascii="Calibri" w:hAnsi="Calibri"/>
          <w:lang w:val="en-US"/>
        </w:rPr>
      </w:pPr>
      <w:r w:rsidRPr="00EF7263">
        <w:rPr>
          <w:rFonts w:ascii="Calibri" w:hAnsi="Calibri"/>
          <w:lang w:val="en-US"/>
        </w:rPr>
        <w:t xml:space="preserve">15.10.2017 </w:t>
      </w:r>
    </w:p>
    <w:p w:rsidR="006E398E" w:rsidRPr="00EF7263" w:rsidRDefault="006E398E" w:rsidP="006E398E">
      <w:pPr>
        <w:spacing w:after="0"/>
        <w:rPr>
          <w:rFonts w:ascii="Calibri" w:eastAsia="Calibri" w:hAnsi="Calibri" w:cs="Calibri"/>
          <w:lang w:val="en-US"/>
        </w:rPr>
      </w:pPr>
    </w:p>
    <w:p w:rsidR="006E398E" w:rsidRPr="00DC77DC" w:rsidRDefault="00EF7263" w:rsidP="006E398E">
      <w:pPr>
        <w:spacing w:after="0"/>
        <w:contextualSpacing/>
        <w:jc w:val="center"/>
        <w:rPr>
          <w:rFonts w:ascii="Calibri" w:hAnsi="Calibri" w:cs="Calibri"/>
          <w:b/>
          <w:lang w:val="en-US"/>
        </w:rPr>
      </w:pPr>
      <w:r w:rsidRPr="00DC77DC">
        <w:rPr>
          <w:rFonts w:ascii="Calibri" w:hAnsi="Calibri" w:cs="Calibri"/>
          <w:b/>
          <w:lang w:val="en-US"/>
        </w:rPr>
        <w:t>Member of the Board of T</w:t>
      </w:r>
      <w:r w:rsidRPr="00DC77DC">
        <w:rPr>
          <w:rFonts w:ascii="Calibri" w:hAnsi="Calibri" w:cs="Calibri"/>
          <w:b/>
          <w:lang w:val="en-US"/>
        </w:rPr>
        <w:t xml:space="preserve">I Ukraine </w:t>
      </w:r>
      <w:proofErr w:type="spellStart"/>
      <w:r w:rsidRPr="00DC77DC">
        <w:rPr>
          <w:rFonts w:ascii="Calibri" w:hAnsi="Calibri" w:cs="Calibri"/>
          <w:b/>
          <w:lang w:val="en-US"/>
        </w:rPr>
        <w:t>Vitalii</w:t>
      </w:r>
      <w:proofErr w:type="spellEnd"/>
      <w:r w:rsidRPr="00DC77DC">
        <w:rPr>
          <w:rFonts w:ascii="Calibri" w:hAnsi="Calibri" w:cs="Calibri"/>
          <w:b/>
          <w:lang w:val="en-US"/>
        </w:rPr>
        <w:t xml:space="preserve"> </w:t>
      </w:r>
      <w:proofErr w:type="spellStart"/>
      <w:r w:rsidRPr="00DC77DC">
        <w:rPr>
          <w:rFonts w:ascii="Calibri" w:hAnsi="Calibri" w:cs="Calibri"/>
          <w:b/>
          <w:lang w:val="en-US"/>
        </w:rPr>
        <w:t>Kasko</w:t>
      </w:r>
      <w:proofErr w:type="spellEnd"/>
      <w:r w:rsidRPr="00DC77DC">
        <w:rPr>
          <w:rFonts w:ascii="Calibri" w:hAnsi="Calibri" w:cs="Calibri"/>
          <w:b/>
          <w:lang w:val="en-US"/>
        </w:rPr>
        <w:t xml:space="preserve"> gave up his membership</w:t>
      </w:r>
    </w:p>
    <w:p w:rsidR="00EF7263" w:rsidRPr="00EF7263" w:rsidRDefault="00EF7263" w:rsidP="006E398E">
      <w:pPr>
        <w:spacing w:after="0"/>
        <w:contextualSpacing/>
        <w:jc w:val="center"/>
        <w:rPr>
          <w:rFonts w:ascii="Calibri" w:eastAsia="Calibri" w:hAnsi="Calibri" w:cs="Calibri"/>
          <w:b/>
          <w:lang w:val="en-US"/>
        </w:rPr>
      </w:pPr>
    </w:p>
    <w:p w:rsidR="00EF7263" w:rsidRPr="00EF7263" w:rsidRDefault="00EF7263" w:rsidP="006E398E">
      <w:pPr>
        <w:spacing w:after="0"/>
        <w:rPr>
          <w:rFonts w:ascii="Calibri" w:hAnsi="Calibri" w:cs="Calibri"/>
          <w:lang w:val="en-US"/>
        </w:rPr>
      </w:pPr>
      <w:r w:rsidRPr="00EF7263">
        <w:rPr>
          <w:rFonts w:ascii="Calibri" w:hAnsi="Calibri" w:cs="Calibri"/>
          <w:lang w:val="en-US"/>
        </w:rPr>
        <w:t xml:space="preserve">Member of the Board of Transparency International Ukraine, partner in the </w:t>
      </w:r>
      <w:proofErr w:type="spellStart"/>
      <w:r w:rsidRPr="00EF7263">
        <w:rPr>
          <w:rFonts w:ascii="Calibri" w:hAnsi="Calibri" w:cs="Calibri"/>
          <w:lang w:val="en-US"/>
        </w:rPr>
        <w:t>Vasyl</w:t>
      </w:r>
      <w:proofErr w:type="spellEnd"/>
      <w:r w:rsidRPr="00EF7263">
        <w:rPr>
          <w:rFonts w:ascii="Calibri" w:hAnsi="Calibri" w:cs="Calibri"/>
          <w:lang w:val="en-US"/>
        </w:rPr>
        <w:t xml:space="preserve"> </w:t>
      </w:r>
      <w:proofErr w:type="spellStart"/>
      <w:r w:rsidRPr="00EF7263">
        <w:rPr>
          <w:rFonts w:ascii="Calibri" w:hAnsi="Calibri" w:cs="Calibri"/>
          <w:lang w:val="en-US"/>
        </w:rPr>
        <w:t>Kisil</w:t>
      </w:r>
      <w:proofErr w:type="spellEnd"/>
      <w:r w:rsidRPr="00EF7263">
        <w:rPr>
          <w:rFonts w:ascii="Calibri" w:hAnsi="Calibri" w:cs="Calibri"/>
          <w:lang w:val="en-US"/>
        </w:rPr>
        <w:t xml:space="preserve"> and Partners law firm </w:t>
      </w:r>
      <w:proofErr w:type="spellStart"/>
      <w:r w:rsidRPr="00DC77DC">
        <w:rPr>
          <w:rFonts w:ascii="Calibri" w:hAnsi="Calibri" w:cs="Calibri"/>
          <w:b/>
          <w:lang w:val="en-US"/>
        </w:rPr>
        <w:t>Vitalii</w:t>
      </w:r>
      <w:proofErr w:type="spellEnd"/>
      <w:r w:rsidRPr="00DC77DC">
        <w:rPr>
          <w:rFonts w:ascii="Calibri" w:hAnsi="Calibri" w:cs="Calibri"/>
          <w:b/>
          <w:lang w:val="en-US"/>
        </w:rPr>
        <w:t xml:space="preserve"> </w:t>
      </w:r>
      <w:proofErr w:type="spellStart"/>
      <w:r w:rsidRPr="00DC77DC">
        <w:rPr>
          <w:rFonts w:ascii="Calibri" w:hAnsi="Calibri" w:cs="Calibri"/>
          <w:b/>
          <w:lang w:val="en-US"/>
        </w:rPr>
        <w:t>Kasko</w:t>
      </w:r>
      <w:proofErr w:type="spellEnd"/>
      <w:r w:rsidRPr="00EF7263">
        <w:rPr>
          <w:rFonts w:ascii="Calibri" w:hAnsi="Calibri" w:cs="Calibri"/>
          <w:lang w:val="en-US"/>
        </w:rPr>
        <w:t xml:space="preserve"> gave up his membership.  </w:t>
      </w:r>
    </w:p>
    <w:p w:rsidR="00EF7263" w:rsidRPr="00EF7263" w:rsidRDefault="00EF7263" w:rsidP="006E398E">
      <w:pPr>
        <w:spacing w:after="0"/>
        <w:rPr>
          <w:rFonts w:ascii="Calibri" w:hAnsi="Calibri" w:cs="Calibri"/>
          <w:lang w:val="en-US"/>
        </w:rPr>
      </w:pPr>
    </w:p>
    <w:p w:rsidR="00EF7263" w:rsidRPr="00EF7263" w:rsidRDefault="00EF7263" w:rsidP="006E398E">
      <w:pPr>
        <w:spacing w:after="0"/>
        <w:rPr>
          <w:rFonts w:ascii="Calibri" w:hAnsi="Calibri" w:cs="Calibri"/>
          <w:lang w:val="en-US"/>
        </w:rPr>
      </w:pPr>
      <w:proofErr w:type="spellStart"/>
      <w:r w:rsidRPr="00EF7263">
        <w:rPr>
          <w:rFonts w:ascii="Calibri" w:hAnsi="Calibri" w:cs="Calibri"/>
          <w:lang w:val="en-US"/>
        </w:rPr>
        <w:t>Vitalii</w:t>
      </w:r>
      <w:proofErr w:type="spellEnd"/>
      <w:r w:rsidRPr="00EF7263">
        <w:rPr>
          <w:rFonts w:ascii="Calibri" w:hAnsi="Calibri" w:cs="Calibri"/>
          <w:lang w:val="en-US"/>
        </w:rPr>
        <w:t xml:space="preserve"> </w:t>
      </w:r>
      <w:proofErr w:type="spellStart"/>
      <w:r w:rsidRPr="00EF7263">
        <w:rPr>
          <w:rFonts w:ascii="Calibri" w:hAnsi="Calibri" w:cs="Calibri"/>
          <w:lang w:val="en-US"/>
        </w:rPr>
        <w:t>Kasko</w:t>
      </w:r>
      <w:proofErr w:type="spellEnd"/>
      <w:r w:rsidRPr="00EF7263">
        <w:rPr>
          <w:rFonts w:ascii="Calibri" w:hAnsi="Calibri" w:cs="Calibri"/>
          <w:lang w:val="en-US"/>
        </w:rPr>
        <w:t xml:space="preserve"> explained his decision by the fact that, as a head of criminal law section of one of major Ukrainian law firms, he is likely to participate in defense of clients, including those suspected of corruption-related offenses. Despite the fact that global practice avoids identifying a lawyer with a client he defends, in Ukraine we have seen and can expect further attempts at interpreting the work of defense in such proceedings as a conflict of interest between the professional activity of a defense attorney and his social activity, that is, membership in the Board of Transparency International Ukraine.  </w:t>
      </w:r>
    </w:p>
    <w:p w:rsidR="00EF7263" w:rsidRPr="00EF7263" w:rsidRDefault="00EF7263" w:rsidP="006E398E">
      <w:pPr>
        <w:spacing w:after="0"/>
        <w:rPr>
          <w:rFonts w:ascii="Calibri" w:hAnsi="Calibri" w:cs="Calibri"/>
          <w:lang w:val="en-US"/>
        </w:rPr>
      </w:pPr>
    </w:p>
    <w:p w:rsidR="006E398E" w:rsidRPr="00EF7263" w:rsidRDefault="00EF7263" w:rsidP="006E398E">
      <w:pPr>
        <w:spacing w:after="0"/>
        <w:rPr>
          <w:rFonts w:ascii="Calibri" w:hAnsi="Calibri" w:cs="Calibri"/>
          <w:lang w:val="en-US"/>
        </w:rPr>
      </w:pPr>
      <w:r w:rsidRPr="00EF7263">
        <w:rPr>
          <w:rFonts w:ascii="Calibri" w:hAnsi="Calibri" w:cs="Calibri"/>
          <w:lang w:val="en-US"/>
        </w:rPr>
        <w:t xml:space="preserve">TI Ukraine’s board supported </w:t>
      </w:r>
      <w:proofErr w:type="spellStart"/>
      <w:r w:rsidRPr="00EF7263">
        <w:rPr>
          <w:rFonts w:ascii="Calibri" w:hAnsi="Calibri" w:cs="Calibri"/>
          <w:lang w:val="en-US"/>
        </w:rPr>
        <w:t>Vitalii</w:t>
      </w:r>
      <w:proofErr w:type="spellEnd"/>
      <w:r w:rsidRPr="00EF7263">
        <w:rPr>
          <w:rFonts w:ascii="Calibri" w:hAnsi="Calibri" w:cs="Calibri"/>
          <w:lang w:val="en-US"/>
        </w:rPr>
        <w:t xml:space="preserve"> </w:t>
      </w:r>
      <w:proofErr w:type="spellStart"/>
      <w:r w:rsidRPr="00EF7263">
        <w:rPr>
          <w:rFonts w:ascii="Calibri" w:hAnsi="Calibri" w:cs="Calibri"/>
          <w:lang w:val="en-US"/>
        </w:rPr>
        <w:t>Kasko’s</w:t>
      </w:r>
      <w:proofErr w:type="spellEnd"/>
      <w:r w:rsidRPr="00EF7263">
        <w:rPr>
          <w:rFonts w:ascii="Calibri" w:hAnsi="Calibri" w:cs="Calibri"/>
          <w:lang w:val="en-US"/>
        </w:rPr>
        <w:t xml:space="preserve"> decision. </w:t>
      </w:r>
      <w:r w:rsidRPr="00DC77DC">
        <w:rPr>
          <w:rFonts w:ascii="Calibri" w:hAnsi="Calibri" w:cs="Calibri"/>
          <w:i/>
          <w:lang w:val="en-US"/>
        </w:rPr>
        <w:t xml:space="preserve">“The standard of rule of law in developed countries provides for quality defense for anyone, including persons suspected of corruption. We are thankful to </w:t>
      </w:r>
      <w:proofErr w:type="spellStart"/>
      <w:r w:rsidRPr="00DC77DC">
        <w:rPr>
          <w:rFonts w:ascii="Calibri" w:hAnsi="Calibri" w:cs="Calibri"/>
          <w:i/>
          <w:lang w:val="en-US"/>
        </w:rPr>
        <w:t>Vitalii</w:t>
      </w:r>
      <w:proofErr w:type="spellEnd"/>
      <w:r w:rsidRPr="00DC77DC">
        <w:rPr>
          <w:rFonts w:ascii="Calibri" w:hAnsi="Calibri" w:cs="Calibri"/>
          <w:i/>
          <w:lang w:val="en-US"/>
        </w:rPr>
        <w:t xml:space="preserve"> for our long-standing cooperation and support his decision to focus on his legal practice as a defense attorney, the quality of which is one of the basic characteristics of a fair trial,”</w:t>
      </w:r>
      <w:r w:rsidRPr="00EF7263">
        <w:rPr>
          <w:rFonts w:ascii="Calibri" w:hAnsi="Calibri" w:cs="Calibri"/>
          <w:lang w:val="en-US"/>
        </w:rPr>
        <w:t xml:space="preserve"> says Chairman of the Board </w:t>
      </w:r>
      <w:proofErr w:type="spellStart"/>
      <w:r w:rsidRPr="00DC77DC">
        <w:rPr>
          <w:rFonts w:ascii="Calibri" w:hAnsi="Calibri" w:cs="Calibri"/>
          <w:b/>
          <w:lang w:val="en-US"/>
        </w:rPr>
        <w:t>Andrii</w:t>
      </w:r>
      <w:proofErr w:type="spellEnd"/>
      <w:r w:rsidRPr="00DC77DC">
        <w:rPr>
          <w:rFonts w:ascii="Calibri" w:hAnsi="Calibri" w:cs="Calibri"/>
          <w:b/>
          <w:lang w:val="en-US"/>
        </w:rPr>
        <w:t xml:space="preserve"> </w:t>
      </w:r>
      <w:proofErr w:type="spellStart"/>
      <w:r w:rsidRPr="00DC77DC">
        <w:rPr>
          <w:rFonts w:ascii="Calibri" w:hAnsi="Calibri" w:cs="Calibri"/>
          <w:b/>
          <w:lang w:val="en-US"/>
        </w:rPr>
        <w:t>Marusov</w:t>
      </w:r>
      <w:proofErr w:type="spellEnd"/>
      <w:r w:rsidRPr="00DC77DC">
        <w:rPr>
          <w:rFonts w:ascii="Calibri" w:hAnsi="Calibri" w:cs="Calibri"/>
          <w:b/>
          <w:lang w:val="en-US"/>
        </w:rPr>
        <w:t>.</w:t>
      </w:r>
    </w:p>
    <w:p w:rsidR="00EF7263" w:rsidRPr="00EF7263" w:rsidRDefault="00EF7263" w:rsidP="006E398E">
      <w:pPr>
        <w:spacing w:after="0"/>
        <w:rPr>
          <w:rFonts w:ascii="Calibri" w:eastAsia="Calibri" w:hAnsi="Calibri" w:cs="Calibri"/>
          <w:lang w:val="en-US"/>
        </w:rPr>
      </w:pPr>
    </w:p>
    <w:p w:rsidR="009C373C" w:rsidRPr="00EF7263" w:rsidRDefault="009C373C" w:rsidP="009C373C">
      <w:pPr>
        <w:jc w:val="center"/>
        <w:rPr>
          <w:rFonts w:ascii="Calibri" w:eastAsia="Calibri" w:hAnsi="Calibri" w:cs="Calibri"/>
          <w:sz w:val="20"/>
          <w:szCs w:val="20"/>
          <w:lang w:val="en-US"/>
        </w:rPr>
      </w:pPr>
      <w:r w:rsidRPr="00EF7263">
        <w:rPr>
          <w:rFonts w:ascii="Calibri" w:eastAsia="Calibri" w:hAnsi="Calibri" w:cs="Calibri"/>
          <w:sz w:val="20"/>
          <w:szCs w:val="20"/>
          <w:lang w:val="en-US"/>
        </w:rPr>
        <w:t>#</w:t>
      </w:r>
    </w:p>
    <w:tbl>
      <w:tblPr>
        <w:tblStyle w:val="TableNormal1"/>
        <w:tblW w:w="0" w:type="auto"/>
        <w:tblLook w:val="04A0" w:firstRow="1" w:lastRow="0" w:firstColumn="1" w:lastColumn="0" w:noHBand="0" w:noVBand="1"/>
      </w:tblPr>
      <w:tblGrid>
        <w:gridCol w:w="5026"/>
        <w:gridCol w:w="5027"/>
      </w:tblGrid>
      <w:tr w:rsidR="009C373C" w:rsidRPr="00EF7263" w:rsidTr="009C373C">
        <w:tc>
          <w:tcPr>
            <w:tcW w:w="5026" w:type="dxa"/>
          </w:tcPr>
          <w:p w:rsidR="009C373C" w:rsidRPr="00EF7263" w:rsidRDefault="009C373C" w:rsidP="009C373C">
            <w:pPr>
              <w:rPr>
                <w:rFonts w:ascii="Calibri" w:eastAsia="Calibri" w:hAnsi="Calibri" w:cs="Calibri"/>
                <w:lang w:val="en-US"/>
              </w:rPr>
            </w:pPr>
            <w:r w:rsidRPr="007B4377">
              <w:rPr>
                <w:rFonts w:ascii="Calibri" w:eastAsia="Calibri" w:hAnsi="Calibri" w:cs="Calibri"/>
                <w:b/>
                <w:lang w:val="en-US"/>
              </w:rPr>
              <w:t>Contact for media:</w:t>
            </w:r>
            <w:r w:rsidRPr="00EF7263">
              <w:rPr>
                <w:rFonts w:ascii="Calibri" w:eastAsia="Calibri" w:hAnsi="Calibri" w:cs="Calibri"/>
                <w:lang w:val="en-US"/>
              </w:rPr>
              <w:t xml:space="preserve"> </w:t>
            </w:r>
            <w:proofErr w:type="spellStart"/>
            <w:r w:rsidRPr="00EF7263">
              <w:rPr>
                <w:rFonts w:ascii="Calibri" w:eastAsia="Calibri" w:hAnsi="Calibri" w:cs="Calibri"/>
                <w:lang w:val="en-US"/>
              </w:rPr>
              <w:t>Olha</w:t>
            </w:r>
            <w:proofErr w:type="spellEnd"/>
            <w:r w:rsidRPr="00EF7263">
              <w:rPr>
                <w:rFonts w:ascii="Calibri" w:eastAsia="Calibri" w:hAnsi="Calibri" w:cs="Calibri"/>
                <w:lang w:val="en-US"/>
              </w:rPr>
              <w:t xml:space="preserve"> </w:t>
            </w:r>
            <w:proofErr w:type="spellStart"/>
            <w:proofErr w:type="gramStart"/>
            <w:r w:rsidRPr="00EF7263">
              <w:rPr>
                <w:rFonts w:ascii="Calibri" w:eastAsia="Calibri" w:hAnsi="Calibri" w:cs="Calibri"/>
                <w:lang w:val="en-US"/>
              </w:rPr>
              <w:t>Tymchenko</w:t>
            </w:r>
            <w:proofErr w:type="spellEnd"/>
            <w:r w:rsidRPr="00EF7263">
              <w:rPr>
                <w:rFonts w:ascii="Calibri" w:eastAsia="Calibri" w:hAnsi="Calibri" w:cs="Calibri"/>
                <w:lang w:val="en-US"/>
              </w:rPr>
              <w:t>,  Head</w:t>
            </w:r>
            <w:proofErr w:type="gramEnd"/>
            <w:r w:rsidRPr="00EF7263">
              <w:rPr>
                <w:rFonts w:ascii="Calibri" w:eastAsia="Calibri" w:hAnsi="Calibri" w:cs="Calibri"/>
                <w:lang w:val="en-US"/>
              </w:rPr>
              <w:t xml:space="preserve"> of Communication Department,  Transparency International Ukraine  Phone + 38 (050) 352-96-18,  Email: tymchenko@ti-ukraine.org  </w:t>
            </w:r>
          </w:p>
          <w:p w:rsidR="009C373C" w:rsidRPr="00EF7263" w:rsidRDefault="009C373C" w:rsidP="006E398E">
            <w:pPr>
              <w:rPr>
                <w:rFonts w:ascii="Calibri" w:eastAsia="Calibri" w:hAnsi="Calibri" w:cs="Calibri"/>
                <w:lang w:val="en-US"/>
              </w:rPr>
            </w:pPr>
            <w:bookmarkStart w:id="0" w:name="_GoBack"/>
            <w:bookmarkEnd w:id="0"/>
          </w:p>
        </w:tc>
        <w:tc>
          <w:tcPr>
            <w:tcW w:w="5027" w:type="dxa"/>
          </w:tcPr>
          <w:p w:rsidR="009C373C" w:rsidRPr="00EF7263" w:rsidRDefault="009C373C" w:rsidP="009C373C">
            <w:pPr>
              <w:rPr>
                <w:lang w:val="en-US"/>
              </w:rPr>
            </w:pPr>
            <w:r w:rsidRPr="00EF7263">
              <w:rPr>
                <w:rFonts w:ascii="Calibri" w:eastAsia="Calibri" w:hAnsi="Calibri" w:cs="Calibri"/>
                <w:lang w:val="en-US"/>
              </w:rPr>
              <w:t>Transparency International Ukraine is a chapter of global anti-corruption network Transparency International with offices in more than 100 countries. TI Ukraine’s mission is to reduce corruption in Ukraine promoting transparency, accountability and integrity of public authorities and civil society.</w:t>
            </w:r>
          </w:p>
          <w:p w:rsidR="009C373C" w:rsidRPr="00EF7263" w:rsidRDefault="009C373C" w:rsidP="006E398E">
            <w:pPr>
              <w:rPr>
                <w:rFonts w:ascii="Calibri" w:eastAsia="Calibri" w:hAnsi="Calibri" w:cs="Calibri"/>
                <w:lang w:val="en-US"/>
              </w:rPr>
            </w:pPr>
          </w:p>
        </w:tc>
      </w:tr>
    </w:tbl>
    <w:p w:rsidR="009C373C" w:rsidRPr="00EF7263" w:rsidRDefault="009C373C" w:rsidP="006E398E">
      <w:pPr>
        <w:rPr>
          <w:rFonts w:ascii="Calibri" w:eastAsia="Calibri" w:hAnsi="Calibri" w:cs="Calibri"/>
          <w:lang w:val="en-US"/>
        </w:rPr>
        <w:sectPr w:rsidR="009C373C" w:rsidRPr="00EF7263" w:rsidSect="00DC77DC">
          <w:headerReference w:type="default" r:id="rId6"/>
          <w:pgSz w:w="11906" w:h="16838"/>
          <w:pgMar w:top="525" w:right="850" w:bottom="1134" w:left="993" w:header="454" w:footer="397" w:gutter="0"/>
          <w:cols w:space="708"/>
          <w:docGrid w:linePitch="360"/>
        </w:sectPr>
      </w:pPr>
    </w:p>
    <w:p w:rsidR="009D533A" w:rsidRPr="00EF7263" w:rsidRDefault="009D533A" w:rsidP="009C373C">
      <w:pPr>
        <w:rPr>
          <w:lang w:val="en-US"/>
        </w:rPr>
      </w:pPr>
    </w:p>
    <w:sectPr w:rsidR="009D533A" w:rsidRPr="00EF7263" w:rsidSect="009C373C">
      <w:type w:val="continuous"/>
      <w:pgSz w:w="11906" w:h="16838"/>
      <w:pgMar w:top="525" w:right="850" w:bottom="1134" w:left="993" w:header="340" w:footer="510"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87E" w:rsidRDefault="0005387E" w:rsidP="00EA4B66">
      <w:pPr>
        <w:spacing w:after="0" w:line="240" w:lineRule="auto"/>
      </w:pPr>
      <w:r>
        <w:separator/>
      </w:r>
    </w:p>
  </w:endnote>
  <w:endnote w:type="continuationSeparator" w:id="0">
    <w:p w:rsidR="0005387E" w:rsidRDefault="0005387E" w:rsidP="00EA4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87E" w:rsidRDefault="0005387E" w:rsidP="00EA4B66">
      <w:pPr>
        <w:spacing w:after="0" w:line="240" w:lineRule="auto"/>
      </w:pPr>
      <w:r>
        <w:separator/>
      </w:r>
    </w:p>
  </w:footnote>
  <w:footnote w:type="continuationSeparator" w:id="0">
    <w:p w:rsidR="0005387E" w:rsidRDefault="0005387E" w:rsidP="00EA4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tblW w:w="21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5536"/>
      <w:gridCol w:w="5536"/>
      <w:gridCol w:w="5536"/>
    </w:tblGrid>
    <w:tr w:rsidR="00DC77DC" w:rsidRPr="006E398E" w:rsidTr="00DC77DC">
      <w:trPr>
        <w:trHeight w:val="849"/>
      </w:trPr>
      <w:tc>
        <w:tcPr>
          <w:tcW w:w="5181" w:type="dxa"/>
        </w:tcPr>
        <w:p w:rsidR="00DC77DC" w:rsidRDefault="00DC77DC" w:rsidP="00DC77DC">
          <w:r>
            <w:rPr>
              <w:noProof/>
              <w:lang w:val="uk-UA" w:eastAsia="uk-UA"/>
            </w:rPr>
            <w:drawing>
              <wp:anchor distT="0" distB="0" distL="114300" distR="114300" simplePos="0" relativeHeight="251658240" behindDoc="0" locked="0" layoutInCell="1" allowOverlap="1">
                <wp:simplePos x="0" y="0"/>
                <wp:positionH relativeFrom="margin">
                  <wp:posOffset>-68580</wp:posOffset>
                </wp:positionH>
                <wp:positionV relativeFrom="margin">
                  <wp:posOffset>85725</wp:posOffset>
                </wp:positionV>
                <wp:extent cx="2743200" cy="742950"/>
                <wp:effectExtent l="0" t="0" r="0" b="0"/>
                <wp:wrapSquare wrapText="bothSides"/>
                <wp:docPr id="2" name="Рисунок 1" descr="C:\Documents and Settings\Elena\Мои документы\Downloads\transparency_u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lena\Мои документы\Downloads\transparency_ua-0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0890" b="28272"/>
                        <a:stretch/>
                      </pic:blipFill>
                      <pic:spPr bwMode="auto">
                        <a:xfrm>
                          <a:off x="0" y="0"/>
                          <a:ext cx="2743200" cy="74295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5536" w:type="dxa"/>
        </w:tcPr>
        <w:p w:rsidR="00DC77DC" w:rsidRDefault="00DC77DC" w:rsidP="00DC77DC">
          <w:pPr>
            <w:ind w:left="688"/>
            <w:rPr>
              <w:color w:val="00A1DA"/>
              <w:sz w:val="18"/>
              <w:szCs w:val="18"/>
              <w:lang w:val="en-US"/>
            </w:rPr>
          </w:pPr>
        </w:p>
        <w:p w:rsidR="00DC77DC" w:rsidRPr="0040127B" w:rsidRDefault="00DC77DC" w:rsidP="00DC77DC">
          <w:pPr>
            <w:ind w:left="688"/>
            <w:rPr>
              <w:color w:val="00A1DA"/>
              <w:sz w:val="18"/>
              <w:szCs w:val="18"/>
              <w:lang w:val="en-US"/>
            </w:rPr>
          </w:pPr>
          <w:r>
            <w:rPr>
              <w:color w:val="00A1DA"/>
              <w:sz w:val="18"/>
              <w:szCs w:val="18"/>
              <w:lang w:val="en-US"/>
            </w:rPr>
            <w:t>37-</w:t>
          </w:r>
          <w:r w:rsidRPr="0040127B">
            <w:rPr>
              <w:color w:val="00A1DA"/>
              <w:sz w:val="18"/>
              <w:szCs w:val="18"/>
              <w:lang w:val="en-US"/>
            </w:rPr>
            <w:t>4</w:t>
          </w:r>
          <w:r>
            <w:rPr>
              <w:color w:val="00A1DA"/>
              <w:sz w:val="18"/>
              <w:szCs w:val="18"/>
              <w:lang w:val="en-US"/>
            </w:rPr>
            <w:t>1</w:t>
          </w:r>
          <w:r w:rsidRPr="00A36C4D">
            <w:rPr>
              <w:color w:val="00A1DA"/>
              <w:sz w:val="18"/>
              <w:szCs w:val="18"/>
              <w:lang w:val="en-US"/>
            </w:rPr>
            <w:t>,</w:t>
          </w:r>
          <w:r w:rsidRPr="0040127B">
            <w:rPr>
              <w:color w:val="00A1DA"/>
              <w:sz w:val="18"/>
              <w:szCs w:val="18"/>
              <w:lang w:val="en-US"/>
            </w:rPr>
            <w:t xml:space="preserve"> </w:t>
          </w:r>
          <w:proofErr w:type="spellStart"/>
          <w:r>
            <w:rPr>
              <w:color w:val="00A1DA"/>
              <w:sz w:val="18"/>
              <w:szCs w:val="18"/>
              <w:lang w:val="en-US"/>
            </w:rPr>
            <w:t>Sichovykh</w:t>
          </w:r>
          <w:proofErr w:type="spellEnd"/>
          <w:r>
            <w:rPr>
              <w:color w:val="00A1DA"/>
              <w:sz w:val="18"/>
              <w:szCs w:val="18"/>
              <w:lang w:val="en-US"/>
            </w:rPr>
            <w:t xml:space="preserve"> </w:t>
          </w:r>
          <w:proofErr w:type="spellStart"/>
          <w:r>
            <w:rPr>
              <w:color w:val="00A1DA"/>
              <w:sz w:val="18"/>
              <w:szCs w:val="18"/>
              <w:lang w:val="en-US"/>
            </w:rPr>
            <w:t>Striltsiv</w:t>
          </w:r>
          <w:proofErr w:type="spellEnd"/>
          <w:r>
            <w:rPr>
              <w:color w:val="00A1DA"/>
              <w:sz w:val="18"/>
              <w:szCs w:val="18"/>
              <w:lang w:val="en-US"/>
            </w:rPr>
            <w:t xml:space="preserve"> St, </w:t>
          </w:r>
          <w:r w:rsidRPr="0040127B">
            <w:rPr>
              <w:color w:val="00A1DA"/>
              <w:sz w:val="18"/>
              <w:szCs w:val="18"/>
              <w:lang w:val="en-US"/>
            </w:rPr>
            <w:t>5</w:t>
          </w:r>
          <w:r w:rsidRPr="007117AE">
            <w:rPr>
              <w:color w:val="00A1DA"/>
              <w:sz w:val="18"/>
              <w:szCs w:val="18"/>
              <w:lang w:val="en-US"/>
            </w:rPr>
            <w:t>t</w:t>
          </w:r>
          <w:r>
            <w:rPr>
              <w:color w:val="00A1DA"/>
              <w:sz w:val="18"/>
              <w:szCs w:val="18"/>
              <w:lang w:val="en-US"/>
            </w:rPr>
            <w:t>h</w:t>
          </w:r>
          <w:r w:rsidRPr="007117AE">
            <w:rPr>
              <w:color w:val="00A1DA"/>
              <w:sz w:val="18"/>
              <w:szCs w:val="18"/>
              <w:lang w:val="en-US"/>
            </w:rPr>
            <w:t xml:space="preserve"> floor, Kyiv, </w:t>
          </w:r>
          <w:r w:rsidRPr="0040127B">
            <w:rPr>
              <w:color w:val="00A1DA"/>
              <w:sz w:val="18"/>
              <w:szCs w:val="18"/>
              <w:lang w:val="en-US"/>
            </w:rPr>
            <w:t>04053</w:t>
          </w:r>
        </w:p>
        <w:p w:rsidR="00DC77DC" w:rsidRPr="00901E65" w:rsidRDefault="00DC77DC" w:rsidP="00DC77DC">
          <w:pPr>
            <w:ind w:left="688"/>
            <w:rPr>
              <w:color w:val="00A1DA"/>
              <w:sz w:val="18"/>
              <w:szCs w:val="18"/>
              <w:lang w:val="uk-UA"/>
            </w:rPr>
          </w:pPr>
          <w:r w:rsidRPr="00901E65">
            <w:rPr>
              <w:color w:val="00A1DA"/>
              <w:sz w:val="18"/>
              <w:szCs w:val="18"/>
              <w:lang w:val="it-IT"/>
            </w:rPr>
            <w:t>tel</w:t>
          </w:r>
          <w:r w:rsidRPr="00901E65">
            <w:rPr>
              <w:color w:val="00A1DA"/>
              <w:sz w:val="18"/>
              <w:szCs w:val="18"/>
              <w:lang w:val="uk-UA"/>
            </w:rPr>
            <w:t>.: +380 44 360 52 42</w:t>
          </w:r>
        </w:p>
        <w:p w:rsidR="00DC77DC" w:rsidRPr="00901E65" w:rsidRDefault="00DC77DC" w:rsidP="00DC77DC">
          <w:pPr>
            <w:ind w:left="688"/>
            <w:rPr>
              <w:color w:val="00A1DA"/>
              <w:sz w:val="18"/>
              <w:szCs w:val="18"/>
              <w:lang w:val="it-IT"/>
            </w:rPr>
          </w:pPr>
          <w:r w:rsidRPr="00901E65">
            <w:rPr>
              <w:color w:val="00A1DA"/>
              <w:sz w:val="18"/>
              <w:szCs w:val="18"/>
              <w:lang w:val="it-IT"/>
            </w:rPr>
            <w:t>e-mail: office@ti-ukraine.org</w:t>
          </w:r>
        </w:p>
        <w:p w:rsidR="00DC77DC" w:rsidRPr="00DC77DC" w:rsidRDefault="00DC77DC" w:rsidP="00DC77DC">
          <w:pPr>
            <w:rPr>
              <w:lang w:val="it-IT"/>
            </w:rPr>
          </w:pPr>
        </w:p>
      </w:tc>
      <w:tc>
        <w:tcPr>
          <w:tcW w:w="5536" w:type="dxa"/>
        </w:tcPr>
        <w:p w:rsidR="00DC77DC" w:rsidRDefault="00DC77DC" w:rsidP="00DC77DC">
          <w:pPr>
            <w:rPr>
              <w:lang w:val="uk-UA"/>
            </w:rPr>
          </w:pPr>
        </w:p>
        <w:p w:rsidR="00DC77DC" w:rsidRDefault="00DC77DC" w:rsidP="00DC77DC">
          <w:pPr>
            <w:rPr>
              <w:lang w:val="uk-UA"/>
            </w:rPr>
          </w:pPr>
        </w:p>
        <w:p w:rsidR="00DC77DC" w:rsidRDefault="00DC77DC" w:rsidP="00DC77DC">
          <w:pPr>
            <w:rPr>
              <w:lang w:val="uk-UA"/>
            </w:rPr>
          </w:pPr>
        </w:p>
        <w:p w:rsidR="00DC77DC" w:rsidRDefault="00DC77DC" w:rsidP="00DC77DC">
          <w:pPr>
            <w:rPr>
              <w:lang w:val="uk-UA"/>
            </w:rPr>
          </w:pPr>
        </w:p>
        <w:p w:rsidR="00DC77DC" w:rsidRPr="0040127B" w:rsidRDefault="00DC77DC" w:rsidP="00DC77DC">
          <w:pPr>
            <w:ind w:left="688"/>
            <w:rPr>
              <w:color w:val="00A1DA"/>
              <w:sz w:val="18"/>
              <w:szCs w:val="18"/>
              <w:lang w:val="en-US"/>
            </w:rPr>
          </w:pPr>
          <w:r>
            <w:rPr>
              <w:color w:val="00A1DA"/>
              <w:sz w:val="18"/>
              <w:szCs w:val="18"/>
              <w:lang w:val="en-US"/>
            </w:rPr>
            <w:t>37-</w:t>
          </w:r>
          <w:r w:rsidRPr="0040127B">
            <w:rPr>
              <w:color w:val="00A1DA"/>
              <w:sz w:val="18"/>
              <w:szCs w:val="18"/>
              <w:lang w:val="en-US"/>
            </w:rPr>
            <w:t>4</w:t>
          </w:r>
          <w:r>
            <w:rPr>
              <w:color w:val="00A1DA"/>
              <w:sz w:val="18"/>
              <w:szCs w:val="18"/>
              <w:lang w:val="en-US"/>
            </w:rPr>
            <w:t>1</w:t>
          </w:r>
          <w:r w:rsidRPr="00A36C4D">
            <w:rPr>
              <w:color w:val="00A1DA"/>
              <w:sz w:val="18"/>
              <w:szCs w:val="18"/>
              <w:lang w:val="en-US"/>
            </w:rPr>
            <w:t>,</w:t>
          </w:r>
          <w:r w:rsidRPr="0040127B">
            <w:rPr>
              <w:color w:val="00A1DA"/>
              <w:sz w:val="18"/>
              <w:szCs w:val="18"/>
              <w:lang w:val="en-US"/>
            </w:rPr>
            <w:t xml:space="preserve"> </w:t>
          </w:r>
          <w:proofErr w:type="spellStart"/>
          <w:r>
            <w:rPr>
              <w:color w:val="00A1DA"/>
              <w:sz w:val="18"/>
              <w:szCs w:val="18"/>
              <w:lang w:val="en-US"/>
            </w:rPr>
            <w:t>Sichovykh</w:t>
          </w:r>
          <w:proofErr w:type="spellEnd"/>
          <w:r>
            <w:rPr>
              <w:color w:val="00A1DA"/>
              <w:sz w:val="18"/>
              <w:szCs w:val="18"/>
              <w:lang w:val="en-US"/>
            </w:rPr>
            <w:t xml:space="preserve"> </w:t>
          </w:r>
          <w:proofErr w:type="spellStart"/>
          <w:r>
            <w:rPr>
              <w:color w:val="00A1DA"/>
              <w:sz w:val="18"/>
              <w:szCs w:val="18"/>
              <w:lang w:val="en-US"/>
            </w:rPr>
            <w:t>Striltsiv</w:t>
          </w:r>
          <w:proofErr w:type="spellEnd"/>
          <w:r>
            <w:rPr>
              <w:color w:val="00A1DA"/>
              <w:sz w:val="18"/>
              <w:szCs w:val="18"/>
              <w:lang w:val="en-US"/>
            </w:rPr>
            <w:t xml:space="preserve"> St, </w:t>
          </w:r>
          <w:r w:rsidRPr="0040127B">
            <w:rPr>
              <w:color w:val="00A1DA"/>
              <w:sz w:val="18"/>
              <w:szCs w:val="18"/>
              <w:lang w:val="en-US"/>
            </w:rPr>
            <w:t>5</w:t>
          </w:r>
          <w:r w:rsidRPr="007117AE">
            <w:rPr>
              <w:color w:val="00A1DA"/>
              <w:sz w:val="18"/>
              <w:szCs w:val="18"/>
              <w:lang w:val="en-US"/>
            </w:rPr>
            <w:t>t</w:t>
          </w:r>
          <w:r>
            <w:rPr>
              <w:color w:val="00A1DA"/>
              <w:sz w:val="18"/>
              <w:szCs w:val="18"/>
              <w:lang w:val="en-US"/>
            </w:rPr>
            <w:t>h</w:t>
          </w:r>
          <w:r w:rsidRPr="007117AE">
            <w:rPr>
              <w:color w:val="00A1DA"/>
              <w:sz w:val="18"/>
              <w:szCs w:val="18"/>
              <w:lang w:val="en-US"/>
            </w:rPr>
            <w:t xml:space="preserve"> floor, Kyiv, </w:t>
          </w:r>
          <w:r w:rsidRPr="0040127B">
            <w:rPr>
              <w:color w:val="00A1DA"/>
              <w:sz w:val="18"/>
              <w:szCs w:val="18"/>
              <w:lang w:val="en-US"/>
            </w:rPr>
            <w:t>04053</w:t>
          </w:r>
        </w:p>
        <w:p w:rsidR="00DC77DC" w:rsidRPr="00901E65" w:rsidRDefault="00DC77DC" w:rsidP="00DC77DC">
          <w:pPr>
            <w:ind w:left="688"/>
            <w:rPr>
              <w:color w:val="00A1DA"/>
              <w:sz w:val="18"/>
              <w:szCs w:val="18"/>
              <w:lang w:val="uk-UA"/>
            </w:rPr>
          </w:pPr>
          <w:r w:rsidRPr="00901E65">
            <w:rPr>
              <w:color w:val="00A1DA"/>
              <w:sz w:val="18"/>
              <w:szCs w:val="18"/>
              <w:lang w:val="it-IT"/>
            </w:rPr>
            <w:t>tel</w:t>
          </w:r>
          <w:r w:rsidRPr="00901E65">
            <w:rPr>
              <w:color w:val="00A1DA"/>
              <w:sz w:val="18"/>
              <w:szCs w:val="18"/>
              <w:lang w:val="uk-UA"/>
            </w:rPr>
            <w:t>.: +380 44 360 52 42</w:t>
          </w:r>
        </w:p>
        <w:p w:rsidR="00DC77DC" w:rsidRPr="00901E65" w:rsidRDefault="00DC77DC" w:rsidP="00DC77DC">
          <w:pPr>
            <w:ind w:left="688"/>
            <w:rPr>
              <w:color w:val="00A1DA"/>
              <w:sz w:val="18"/>
              <w:szCs w:val="18"/>
              <w:lang w:val="it-IT"/>
            </w:rPr>
          </w:pPr>
          <w:r w:rsidRPr="00901E65">
            <w:rPr>
              <w:color w:val="00A1DA"/>
              <w:sz w:val="18"/>
              <w:szCs w:val="18"/>
              <w:lang w:val="it-IT"/>
            </w:rPr>
            <w:t>e-mail: office@ti-ukraine.org</w:t>
          </w:r>
        </w:p>
        <w:p w:rsidR="00DC77DC" w:rsidRPr="00FC15DC" w:rsidRDefault="00DC77DC" w:rsidP="00DC77DC">
          <w:pPr>
            <w:ind w:left="971"/>
            <w:rPr>
              <w:color w:val="00B0F0"/>
              <w:sz w:val="18"/>
              <w:szCs w:val="18"/>
              <w:lang w:val="it-IT"/>
            </w:rPr>
          </w:pPr>
        </w:p>
      </w:tc>
      <w:tc>
        <w:tcPr>
          <w:tcW w:w="5536" w:type="dxa"/>
        </w:tcPr>
        <w:p w:rsidR="00DC77DC" w:rsidRDefault="00DC77DC" w:rsidP="00DC77DC">
          <w:pPr>
            <w:rPr>
              <w:lang w:val="uk-UA"/>
            </w:rPr>
          </w:pPr>
        </w:p>
        <w:p w:rsidR="00DC77DC" w:rsidRPr="00FC15DC" w:rsidRDefault="00DC77DC" w:rsidP="00DC77DC">
          <w:pPr>
            <w:ind w:left="688"/>
            <w:rPr>
              <w:color w:val="00B0F0"/>
              <w:sz w:val="18"/>
              <w:szCs w:val="18"/>
              <w:lang w:val="it-IT"/>
            </w:rPr>
          </w:pPr>
        </w:p>
      </w:tc>
    </w:tr>
  </w:tbl>
  <w:p w:rsidR="00EA4B66" w:rsidRPr="00C62B17" w:rsidRDefault="00EA4B66" w:rsidP="00035566">
    <w:pPr>
      <w:pStyle w:val="a7"/>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F62"/>
    <w:rsid w:val="00035566"/>
    <w:rsid w:val="0005387E"/>
    <w:rsid w:val="00347E4E"/>
    <w:rsid w:val="004F2F62"/>
    <w:rsid w:val="005F2AD1"/>
    <w:rsid w:val="006E398E"/>
    <w:rsid w:val="007B4377"/>
    <w:rsid w:val="009C373C"/>
    <w:rsid w:val="009D533A"/>
    <w:rsid w:val="00A455E5"/>
    <w:rsid w:val="00A65D95"/>
    <w:rsid w:val="00AB158D"/>
    <w:rsid w:val="00C62B17"/>
    <w:rsid w:val="00DC77DC"/>
    <w:rsid w:val="00EA4B66"/>
    <w:rsid w:val="00EF7263"/>
    <w:rsid w:val="00FC1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5D54D"/>
  <w15:docId w15:val="{FD3C1525-6B87-46E2-9FC5-7E102C5C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3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2F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2F62"/>
    <w:rPr>
      <w:rFonts w:ascii="Tahoma" w:hAnsi="Tahoma" w:cs="Tahoma"/>
      <w:sz w:val="16"/>
      <w:szCs w:val="16"/>
    </w:rPr>
  </w:style>
  <w:style w:type="table" w:styleId="a5">
    <w:name w:val="Table Grid"/>
    <w:basedOn w:val="a1"/>
    <w:uiPriority w:val="59"/>
    <w:rsid w:val="004F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FC15DC"/>
    <w:rPr>
      <w:color w:val="0000FF" w:themeColor="hyperlink"/>
      <w:u w:val="single"/>
    </w:rPr>
  </w:style>
  <w:style w:type="paragraph" w:styleId="a7">
    <w:name w:val="header"/>
    <w:basedOn w:val="a"/>
    <w:link w:val="a8"/>
    <w:uiPriority w:val="99"/>
    <w:unhideWhenUsed/>
    <w:rsid w:val="00EA4B6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A4B66"/>
  </w:style>
  <w:style w:type="paragraph" w:styleId="a9">
    <w:name w:val="footer"/>
    <w:basedOn w:val="a"/>
    <w:link w:val="aa"/>
    <w:uiPriority w:val="99"/>
    <w:unhideWhenUsed/>
    <w:rsid w:val="00EA4B6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A4B66"/>
  </w:style>
  <w:style w:type="table" w:customStyle="1" w:styleId="TableNormal1">
    <w:name w:val="Table Normal1"/>
    <w:rsid w:val="006E398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uk-UA" w:eastAsia="uk-UA"/>
    </w:rPr>
    <w:tblPr>
      <w:tblInd w:w="0" w:type="dxa"/>
      <w:tblCellMar>
        <w:top w:w="0" w:type="dxa"/>
        <w:left w:w="0" w:type="dxa"/>
        <w:bottom w:w="0" w:type="dxa"/>
        <w:right w:w="0" w:type="dxa"/>
      </w:tblCellMar>
    </w:tblPr>
  </w:style>
  <w:style w:type="character" w:customStyle="1" w:styleId="Hyperlink2">
    <w:name w:val="Hyperlink.2"/>
    <w:basedOn w:val="a0"/>
    <w:rsid w:val="006E398E"/>
    <w:rPr>
      <w:b w:val="0"/>
      <w:bCs w:val="0"/>
      <w:i w:val="0"/>
      <w:iCs w:val="0"/>
      <w:caps w:val="0"/>
      <w:smallCaps w:val="0"/>
      <w:strike w:val="0"/>
      <w:dstrike w:val="0"/>
      <w:color w:val="000000"/>
      <w:spacing w:val="0"/>
      <w:kern w:val="0"/>
      <w:position w:val="0"/>
      <w:u w:val="single" w:color="000000"/>
      <w:vertAlign w:val="baseline"/>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1135</Words>
  <Characters>647</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Пользователь Windows</cp:lastModifiedBy>
  <cp:revision>5</cp:revision>
  <dcterms:created xsi:type="dcterms:W3CDTF">2017-10-15T17:47:00Z</dcterms:created>
  <dcterms:modified xsi:type="dcterms:W3CDTF">2017-10-15T17:50:00Z</dcterms:modified>
</cp:coreProperties>
</file>