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D4E" w:rsidRDefault="00495B80" w:rsidP="00544D4E">
      <w:pPr>
        <w:pStyle w:val="a3"/>
        <w:shd w:val="clear" w:color="auto" w:fill="FFFFFF"/>
        <w:spacing w:before="0" w:beforeAutospacing="0" w:after="0" w:afterAutospacing="0"/>
        <w:ind w:right="-18"/>
        <w:rPr>
          <w:rFonts w:ascii="Calibri" w:hAnsi="Calibri" w:cs="Calibri"/>
          <w:iCs/>
          <w:bdr w:val="none" w:sz="0" w:space="0" w:color="auto" w:frame="1"/>
          <w:lang w:val="uk-UA"/>
        </w:rPr>
      </w:pPr>
      <w:r>
        <w:rPr>
          <w:rFonts w:ascii="Calibri" w:hAnsi="Calibri" w:cs="Calibri"/>
          <w:iCs/>
          <w:bdr w:val="none" w:sz="0" w:space="0" w:color="auto" w:frame="1"/>
        </w:rPr>
        <w:t>22</w:t>
      </w:r>
      <w:r w:rsidR="00544D4E" w:rsidRPr="00544D4E">
        <w:rPr>
          <w:rFonts w:ascii="Calibri" w:hAnsi="Calibri" w:cs="Calibri"/>
          <w:iCs/>
          <w:bdr w:val="none" w:sz="0" w:space="0" w:color="auto" w:frame="1"/>
          <w:lang w:val="uk-UA"/>
        </w:rPr>
        <w:t>.12.2017</w:t>
      </w:r>
    </w:p>
    <w:p w:rsidR="00444A4C" w:rsidRPr="00544D4E" w:rsidRDefault="00444A4C" w:rsidP="00544D4E">
      <w:pPr>
        <w:pStyle w:val="a3"/>
        <w:shd w:val="clear" w:color="auto" w:fill="FFFFFF"/>
        <w:spacing w:before="0" w:beforeAutospacing="0" w:after="0" w:afterAutospacing="0"/>
        <w:ind w:right="-18"/>
        <w:rPr>
          <w:rFonts w:ascii="Calibri" w:hAnsi="Calibri" w:cs="Calibri"/>
          <w:iCs/>
          <w:bdr w:val="none" w:sz="0" w:space="0" w:color="auto" w:frame="1"/>
          <w:lang w:val="uk-UA"/>
        </w:rPr>
      </w:pPr>
      <w:r>
        <w:rPr>
          <w:rFonts w:ascii="Calibri" w:hAnsi="Calibri" w:cs="Calibri"/>
          <w:iCs/>
          <w:bdr w:val="none" w:sz="0" w:space="0" w:color="auto" w:frame="1"/>
          <w:lang w:val="uk-UA"/>
        </w:rPr>
        <w:t>ПРЕС-РЕЛІЗ</w:t>
      </w:r>
    </w:p>
    <w:p w:rsidR="00BE37E0" w:rsidRDefault="00495B80" w:rsidP="00BE37E0">
      <w:pPr>
        <w:widowControl w:val="0"/>
        <w:autoSpaceDE w:val="0"/>
        <w:autoSpaceDN w:val="0"/>
        <w:adjustRightInd w:val="0"/>
        <w:spacing w:after="0"/>
        <w:jc w:val="center"/>
        <w:rPr>
          <w:rFonts w:ascii="Calibri" w:hAnsi="Calibri" w:cs="Calibri"/>
          <w:b/>
          <w:color w:val="0D0D0D" w:themeColor="text1" w:themeTint="F2"/>
          <w:sz w:val="24"/>
          <w:szCs w:val="24"/>
          <w:lang w:val="uk-UA"/>
        </w:rPr>
      </w:pPr>
      <w:r w:rsidRPr="00BE37E0">
        <w:rPr>
          <w:rFonts w:ascii="Calibri" w:hAnsi="Calibri" w:cs="Calibri"/>
          <w:b/>
          <w:color w:val="0D0D0D" w:themeColor="text1" w:themeTint="F2"/>
          <w:sz w:val="24"/>
          <w:szCs w:val="24"/>
          <w:lang w:val="uk-UA"/>
        </w:rPr>
        <w:t>На сайті transparentcities.in.ua тепер</w:t>
      </w:r>
    </w:p>
    <w:p w:rsidR="00495B80" w:rsidRDefault="00495B80" w:rsidP="00BE37E0">
      <w:pPr>
        <w:widowControl w:val="0"/>
        <w:autoSpaceDE w:val="0"/>
        <w:autoSpaceDN w:val="0"/>
        <w:adjustRightInd w:val="0"/>
        <w:spacing w:after="0"/>
        <w:jc w:val="center"/>
        <w:rPr>
          <w:rFonts w:ascii="Calibri" w:hAnsi="Calibri" w:cs="Calibri"/>
          <w:b/>
          <w:color w:val="0D0D0D" w:themeColor="text1" w:themeTint="F2"/>
          <w:sz w:val="24"/>
          <w:szCs w:val="24"/>
          <w:lang w:val="uk-UA"/>
        </w:rPr>
      </w:pPr>
      <w:r w:rsidRPr="00BE37E0">
        <w:rPr>
          <w:rFonts w:ascii="Calibri" w:hAnsi="Calibri" w:cs="Calibri"/>
          <w:b/>
          <w:color w:val="0D0D0D" w:themeColor="text1" w:themeTint="F2"/>
          <w:sz w:val="24"/>
          <w:szCs w:val="24"/>
          <w:lang w:val="uk-UA"/>
        </w:rPr>
        <w:t>можна відслідковувати прогрес міст у прозорості</w:t>
      </w:r>
    </w:p>
    <w:p w:rsidR="00BE37E0" w:rsidRPr="00BE37E0" w:rsidRDefault="00BE37E0" w:rsidP="00BE37E0">
      <w:pPr>
        <w:widowControl w:val="0"/>
        <w:autoSpaceDE w:val="0"/>
        <w:autoSpaceDN w:val="0"/>
        <w:adjustRightInd w:val="0"/>
        <w:spacing w:after="0"/>
        <w:jc w:val="center"/>
        <w:rPr>
          <w:rFonts w:ascii="Calibri" w:hAnsi="Calibri" w:cs="Calibri"/>
          <w:b/>
          <w:color w:val="0D0D0D" w:themeColor="text1" w:themeTint="F2"/>
          <w:sz w:val="24"/>
          <w:szCs w:val="24"/>
          <w:lang w:val="uk-UA"/>
        </w:rPr>
      </w:pPr>
      <w:bookmarkStart w:id="0" w:name="_GoBack"/>
      <w:bookmarkEnd w:id="0"/>
    </w:p>
    <w:p w:rsidR="00495B80" w:rsidRPr="00BE37E0" w:rsidRDefault="00495B80" w:rsidP="00495B80">
      <w:pPr>
        <w:widowControl w:val="0"/>
        <w:autoSpaceDE w:val="0"/>
        <w:autoSpaceDN w:val="0"/>
        <w:adjustRightInd w:val="0"/>
        <w:rPr>
          <w:rFonts w:ascii="Calibri" w:hAnsi="Calibri" w:cs="Calibri"/>
          <w:i/>
          <w:color w:val="0D0D0D" w:themeColor="text1" w:themeTint="F2"/>
          <w:sz w:val="24"/>
          <w:szCs w:val="24"/>
          <w:lang w:val="uk-UA"/>
        </w:rPr>
      </w:pPr>
      <w:r w:rsidRPr="00BE37E0">
        <w:rPr>
          <w:rFonts w:ascii="Calibri" w:hAnsi="Calibri" w:cs="Calibri"/>
          <w:i/>
          <w:color w:val="0D0D0D" w:themeColor="text1" w:themeTint="F2"/>
          <w:sz w:val="24"/>
          <w:szCs w:val="24"/>
          <w:lang w:val="uk-UA"/>
        </w:rPr>
        <w:t xml:space="preserve">Відтепер на сайті </w:t>
      </w:r>
      <w:hyperlink r:id="rId6" w:history="1">
        <w:r w:rsidRPr="00BE37E0">
          <w:rPr>
            <w:rStyle w:val="a4"/>
            <w:rFonts w:ascii="Calibri" w:hAnsi="Calibri" w:cs="Calibri"/>
            <w:i/>
            <w:sz w:val="24"/>
            <w:szCs w:val="24"/>
            <w:lang w:val="uk-UA"/>
          </w:rPr>
          <w:t>https://transparentcities.in.ua</w:t>
        </w:r>
      </w:hyperlink>
      <w:r w:rsidRPr="00BE37E0">
        <w:rPr>
          <w:rFonts w:ascii="Calibri" w:hAnsi="Calibri" w:cs="Calibri"/>
          <w:i/>
          <w:color w:val="0D0D0D" w:themeColor="text1" w:themeTint="F2"/>
          <w:sz w:val="24"/>
          <w:szCs w:val="24"/>
          <w:lang w:val="uk-UA"/>
        </w:rPr>
        <w:t xml:space="preserve"> є можливість відстежувати активність міст у боротьбі за прозорість. У розділі «</w:t>
      </w:r>
      <w:hyperlink r:id="rId7" w:history="1">
        <w:r w:rsidRPr="00BE37E0">
          <w:rPr>
            <w:rStyle w:val="a4"/>
            <w:rFonts w:ascii="Calibri" w:hAnsi="Calibri" w:cs="Calibri"/>
            <w:i/>
            <w:sz w:val="24"/>
            <w:szCs w:val="24"/>
            <w:lang w:val="uk-UA"/>
          </w:rPr>
          <w:t>Рейтинг</w:t>
        </w:r>
      </w:hyperlink>
      <w:r w:rsidRPr="00BE37E0">
        <w:rPr>
          <w:rFonts w:ascii="Calibri" w:hAnsi="Calibri" w:cs="Calibri"/>
          <w:i/>
          <w:color w:val="0D0D0D" w:themeColor="text1" w:themeTint="F2"/>
          <w:sz w:val="24"/>
          <w:szCs w:val="24"/>
          <w:lang w:val="uk-UA"/>
        </w:rPr>
        <w:t>» сайту з’явилася кнопка «</w:t>
      </w:r>
      <w:hyperlink r:id="rId8" w:history="1">
        <w:r w:rsidRPr="00BE37E0">
          <w:rPr>
            <w:rStyle w:val="a4"/>
            <w:rFonts w:ascii="Calibri" w:hAnsi="Calibri" w:cs="Calibri"/>
            <w:i/>
            <w:sz w:val="24"/>
            <w:szCs w:val="24"/>
            <w:lang w:val="uk-UA"/>
          </w:rPr>
          <w:t>Поточний стан</w:t>
        </w:r>
      </w:hyperlink>
      <w:r w:rsidRPr="00BE37E0">
        <w:rPr>
          <w:rFonts w:ascii="Calibri" w:hAnsi="Calibri" w:cs="Calibri"/>
          <w:i/>
          <w:color w:val="0D0D0D" w:themeColor="text1" w:themeTint="F2"/>
          <w:sz w:val="24"/>
          <w:szCs w:val="24"/>
          <w:lang w:val="uk-UA"/>
        </w:rPr>
        <w:t xml:space="preserve">». Натиснувши її, можна подивитися, яке місце у рейтингу прозорості міста посідають на сьогоднішній день. </w:t>
      </w:r>
    </w:p>
    <w:p w:rsidR="00495B80" w:rsidRPr="00BE37E0" w:rsidRDefault="00495B80" w:rsidP="00495B80">
      <w:pPr>
        <w:widowControl w:val="0"/>
        <w:autoSpaceDE w:val="0"/>
        <w:autoSpaceDN w:val="0"/>
        <w:adjustRightInd w:val="0"/>
        <w:rPr>
          <w:rFonts w:ascii="Calibri" w:hAnsi="Calibri" w:cs="Calibri"/>
          <w:color w:val="0D0D0D" w:themeColor="text1" w:themeTint="F2"/>
          <w:sz w:val="24"/>
          <w:szCs w:val="24"/>
          <w:lang w:val="uk-UA"/>
        </w:rPr>
      </w:pPr>
      <w:r w:rsidRPr="00BE37E0">
        <w:rPr>
          <w:rFonts w:ascii="Calibri" w:hAnsi="Calibri" w:cs="Calibri"/>
          <w:color w:val="0D0D0D" w:themeColor="text1" w:themeTint="F2"/>
          <w:sz w:val="24"/>
          <w:szCs w:val="24"/>
          <w:lang w:val="uk-UA"/>
        </w:rPr>
        <w:t>Чинні результати можна порівняти з тими даними, які презентували в червні 2017 року. Бали в цьому розділі перерахували відповідно до інформації, яку команда проекту #</w:t>
      </w:r>
      <w:proofErr w:type="spellStart"/>
      <w:r w:rsidRPr="00BE37E0">
        <w:rPr>
          <w:rFonts w:ascii="Calibri" w:hAnsi="Calibri" w:cs="Calibri"/>
          <w:color w:val="0D0D0D" w:themeColor="text1" w:themeTint="F2"/>
          <w:sz w:val="24"/>
          <w:szCs w:val="24"/>
        </w:rPr>
        <w:t>TransparentCities</w:t>
      </w:r>
      <w:proofErr w:type="spellEnd"/>
      <w:r w:rsidRPr="00BE37E0">
        <w:rPr>
          <w:rFonts w:ascii="Calibri" w:hAnsi="Calibri" w:cs="Calibri"/>
          <w:color w:val="0D0D0D" w:themeColor="text1" w:themeTint="F2"/>
          <w:sz w:val="24"/>
          <w:szCs w:val="24"/>
          <w:lang w:val="uk-UA"/>
        </w:rPr>
        <w:t xml:space="preserve"> отримала від міськрад. Станом на 20 грудня 5 міст поділилися інформацією: Львів, Дрогобич, Житомир, Боярка та Дніпро. Тому їх внесли в оновлену таблицю.</w:t>
      </w:r>
    </w:p>
    <w:p w:rsidR="00495B80" w:rsidRPr="00BE37E0" w:rsidRDefault="00495B80" w:rsidP="00495B80">
      <w:pPr>
        <w:widowControl w:val="0"/>
        <w:autoSpaceDE w:val="0"/>
        <w:autoSpaceDN w:val="0"/>
        <w:adjustRightInd w:val="0"/>
        <w:rPr>
          <w:rFonts w:ascii="Calibri" w:hAnsi="Calibri" w:cs="Calibri"/>
          <w:color w:val="0D0D0D" w:themeColor="text1" w:themeTint="F2"/>
          <w:sz w:val="24"/>
          <w:szCs w:val="24"/>
          <w:lang w:val="uk-UA"/>
        </w:rPr>
      </w:pPr>
      <w:r w:rsidRPr="00BE37E0">
        <w:rPr>
          <w:rFonts w:ascii="Calibri" w:hAnsi="Calibri" w:cs="Calibri"/>
          <w:color w:val="0D0D0D" w:themeColor="text1" w:themeTint="F2"/>
          <w:sz w:val="24"/>
          <w:szCs w:val="24"/>
          <w:lang w:val="uk-UA"/>
        </w:rPr>
        <w:t xml:space="preserve">Команда українського відділення </w:t>
      </w:r>
      <w:r w:rsidRPr="00BE37E0">
        <w:rPr>
          <w:rFonts w:ascii="Calibri" w:hAnsi="Calibri" w:cs="Calibri"/>
          <w:color w:val="0D0D0D" w:themeColor="text1" w:themeTint="F2"/>
          <w:sz w:val="24"/>
          <w:szCs w:val="24"/>
        </w:rPr>
        <w:t>Transparency</w:t>
      </w:r>
      <w:r w:rsidRPr="00BE37E0">
        <w:rPr>
          <w:rFonts w:ascii="Calibri" w:hAnsi="Calibri" w:cs="Calibri"/>
          <w:color w:val="0D0D0D" w:themeColor="text1" w:themeTint="F2"/>
          <w:sz w:val="24"/>
          <w:szCs w:val="24"/>
          <w:lang w:val="uk-UA"/>
        </w:rPr>
        <w:t xml:space="preserve"> </w:t>
      </w:r>
      <w:r w:rsidRPr="00BE37E0">
        <w:rPr>
          <w:rFonts w:ascii="Calibri" w:hAnsi="Calibri" w:cs="Calibri"/>
          <w:color w:val="0D0D0D" w:themeColor="text1" w:themeTint="F2"/>
          <w:sz w:val="24"/>
          <w:szCs w:val="24"/>
        </w:rPr>
        <w:t>International</w:t>
      </w:r>
      <w:r w:rsidRPr="00BE37E0">
        <w:rPr>
          <w:rFonts w:ascii="Calibri" w:hAnsi="Calibri" w:cs="Calibri"/>
          <w:color w:val="0D0D0D" w:themeColor="text1" w:themeTint="F2"/>
          <w:sz w:val="24"/>
          <w:szCs w:val="24"/>
          <w:lang w:val="uk-UA"/>
        </w:rPr>
        <w:t xml:space="preserve">, яка займається напрямком прозорості міст, презентуватиме результати наступного етапу </w:t>
      </w:r>
      <w:proofErr w:type="spellStart"/>
      <w:r w:rsidRPr="00BE37E0">
        <w:rPr>
          <w:rFonts w:ascii="Calibri" w:hAnsi="Calibri" w:cs="Calibri"/>
          <w:color w:val="0D0D0D" w:themeColor="text1" w:themeTint="F2"/>
          <w:sz w:val="24"/>
          <w:szCs w:val="24"/>
          <w:lang w:val="uk-UA"/>
        </w:rPr>
        <w:t>рейтингування</w:t>
      </w:r>
      <w:proofErr w:type="spellEnd"/>
      <w:r w:rsidRPr="00BE37E0">
        <w:rPr>
          <w:rFonts w:ascii="Calibri" w:hAnsi="Calibri" w:cs="Calibri"/>
          <w:color w:val="0D0D0D" w:themeColor="text1" w:themeTint="F2"/>
          <w:sz w:val="24"/>
          <w:szCs w:val="24"/>
          <w:lang w:val="uk-UA"/>
        </w:rPr>
        <w:t xml:space="preserve"> міст у 2018 році. А проміжні результати можна побачити на сайті вже сьогодні. </w:t>
      </w:r>
    </w:p>
    <w:p w:rsidR="00495B80" w:rsidRPr="00BE37E0" w:rsidRDefault="00495B80" w:rsidP="00495B80">
      <w:pPr>
        <w:widowControl w:val="0"/>
        <w:autoSpaceDE w:val="0"/>
        <w:autoSpaceDN w:val="0"/>
        <w:adjustRightInd w:val="0"/>
        <w:rPr>
          <w:rFonts w:ascii="Calibri" w:hAnsi="Calibri" w:cs="Calibri"/>
          <w:color w:val="0D0D0D" w:themeColor="text1" w:themeTint="F2"/>
          <w:sz w:val="24"/>
          <w:szCs w:val="24"/>
          <w:lang w:val="uk-UA"/>
        </w:rPr>
      </w:pPr>
      <w:r w:rsidRPr="00BE37E0">
        <w:rPr>
          <w:rFonts w:ascii="Calibri" w:hAnsi="Calibri" w:cs="Calibri"/>
          <w:color w:val="0D0D0D" w:themeColor="text1" w:themeTint="F2"/>
          <w:sz w:val="24"/>
          <w:szCs w:val="24"/>
          <w:lang w:val="uk-UA"/>
        </w:rPr>
        <w:t xml:space="preserve">ТІ Україна продовжує системну розбудову прозорості у містах та підвищення їх загальних балів у рейтингу. Саме тому виникла ідея постійно оновлювати вже складений рейтинг, щоб мотивувати та підтримувати прагнення органів місцевого самоврядування до підзвітності. </w:t>
      </w:r>
    </w:p>
    <w:p w:rsidR="00495B80" w:rsidRPr="00BE37E0" w:rsidRDefault="00495B80" w:rsidP="00495B80">
      <w:pPr>
        <w:widowControl w:val="0"/>
        <w:autoSpaceDE w:val="0"/>
        <w:autoSpaceDN w:val="0"/>
        <w:adjustRightInd w:val="0"/>
        <w:rPr>
          <w:rFonts w:ascii="Calibri" w:hAnsi="Calibri" w:cs="Calibri"/>
          <w:color w:val="0D0D0D" w:themeColor="text1" w:themeTint="F2"/>
          <w:sz w:val="24"/>
          <w:szCs w:val="24"/>
          <w:lang w:val="uk-UA"/>
        </w:rPr>
      </w:pPr>
      <w:r w:rsidRPr="00BE37E0">
        <w:rPr>
          <w:rFonts w:ascii="Calibri" w:hAnsi="Calibri" w:cs="Calibri"/>
          <w:b/>
          <w:color w:val="0D0D0D" w:themeColor="text1" w:themeTint="F2"/>
          <w:sz w:val="24"/>
          <w:szCs w:val="24"/>
          <w:lang w:val="uk-UA"/>
        </w:rPr>
        <w:t xml:space="preserve">Якщо ви втілили рекомендації експертів та підвищили прозорість вашого міста, </w:t>
      </w:r>
      <w:proofErr w:type="spellStart"/>
      <w:r w:rsidRPr="00BE37E0">
        <w:rPr>
          <w:rFonts w:ascii="Calibri" w:hAnsi="Calibri" w:cs="Calibri"/>
          <w:b/>
          <w:color w:val="0D0D0D" w:themeColor="text1" w:themeTint="F2"/>
          <w:sz w:val="24"/>
          <w:szCs w:val="24"/>
          <w:lang w:val="uk-UA"/>
        </w:rPr>
        <w:t>повідомте</w:t>
      </w:r>
      <w:proofErr w:type="spellEnd"/>
      <w:r w:rsidRPr="00BE37E0">
        <w:rPr>
          <w:rFonts w:ascii="Calibri" w:hAnsi="Calibri" w:cs="Calibri"/>
          <w:b/>
          <w:color w:val="0D0D0D" w:themeColor="text1" w:themeTint="F2"/>
          <w:sz w:val="24"/>
          <w:szCs w:val="24"/>
          <w:lang w:val="uk-UA"/>
        </w:rPr>
        <w:t xml:space="preserve"> про свої успіхи</w:t>
      </w:r>
      <w:r w:rsidRPr="00BE37E0">
        <w:rPr>
          <w:rFonts w:ascii="Calibri" w:hAnsi="Calibri" w:cs="Calibri"/>
          <w:color w:val="0D0D0D" w:themeColor="text1" w:themeTint="F2"/>
          <w:sz w:val="24"/>
          <w:szCs w:val="24"/>
          <w:lang w:val="uk-UA"/>
        </w:rPr>
        <w:t xml:space="preserve"> керівницю проекту «Прозорі міста» Катерину Цибенко. </w:t>
      </w:r>
      <w:proofErr w:type="spellStart"/>
      <w:r w:rsidRPr="00BE37E0">
        <w:rPr>
          <w:rFonts w:ascii="Calibri" w:hAnsi="Calibri" w:cs="Calibri"/>
          <w:color w:val="0D0D0D" w:themeColor="text1" w:themeTint="F2"/>
          <w:sz w:val="24"/>
          <w:szCs w:val="24"/>
          <w:lang w:val="uk-UA"/>
        </w:rPr>
        <w:t>Надішліть</w:t>
      </w:r>
      <w:proofErr w:type="spellEnd"/>
      <w:r w:rsidRPr="00BE37E0">
        <w:rPr>
          <w:rFonts w:ascii="Calibri" w:hAnsi="Calibri" w:cs="Calibri"/>
          <w:color w:val="0D0D0D" w:themeColor="text1" w:themeTint="F2"/>
          <w:sz w:val="24"/>
          <w:szCs w:val="24"/>
          <w:lang w:val="uk-UA"/>
        </w:rPr>
        <w:t xml:space="preserve"> інформацію про позитивні зміни на адресу </w:t>
      </w:r>
      <w:hyperlink r:id="rId9" w:history="1">
        <w:r w:rsidRPr="00BE37E0">
          <w:rPr>
            <w:rStyle w:val="a4"/>
            <w:rFonts w:ascii="Calibri" w:hAnsi="Calibri" w:cs="Calibri"/>
            <w:sz w:val="24"/>
            <w:szCs w:val="24"/>
            <w:lang w:val="uk-UA"/>
          </w:rPr>
          <w:t>tsybenko@ti-ukraine.org</w:t>
        </w:r>
      </w:hyperlink>
      <w:r w:rsidRPr="00BE37E0">
        <w:rPr>
          <w:rFonts w:ascii="Calibri" w:hAnsi="Calibri" w:cs="Calibri"/>
          <w:color w:val="0D0D0D" w:themeColor="text1" w:themeTint="F2"/>
          <w:sz w:val="24"/>
          <w:szCs w:val="24"/>
          <w:lang w:val="uk-UA"/>
        </w:rPr>
        <w:t>, і команда оновить загальний рейтинг прозорості вашого міста на сайті.</w:t>
      </w:r>
    </w:p>
    <w:p w:rsidR="00495B80" w:rsidRPr="00BE37E0" w:rsidRDefault="00495B80" w:rsidP="00495B80">
      <w:pPr>
        <w:widowControl w:val="0"/>
        <w:autoSpaceDE w:val="0"/>
        <w:autoSpaceDN w:val="0"/>
        <w:adjustRightInd w:val="0"/>
        <w:rPr>
          <w:rFonts w:ascii="Calibri" w:hAnsi="Calibri" w:cs="Calibri"/>
          <w:color w:val="0D0D0D" w:themeColor="text1" w:themeTint="F2"/>
          <w:sz w:val="24"/>
          <w:szCs w:val="24"/>
          <w:lang w:val="uk-UA"/>
        </w:rPr>
      </w:pPr>
      <w:r w:rsidRPr="00BE37E0">
        <w:rPr>
          <w:rFonts w:ascii="Calibri" w:hAnsi="Calibri" w:cs="Calibri"/>
          <w:color w:val="0D0D0D" w:themeColor="text1" w:themeTint="F2"/>
          <w:sz w:val="24"/>
          <w:szCs w:val="24"/>
          <w:lang w:val="uk-UA"/>
        </w:rPr>
        <w:t xml:space="preserve">Нагадаємо, при розробці рейтингу прозорості 100 міст України було враховано 13 сфер відповідальності влади за 91 показником. Після оприлюднення його результатів команда проекту провела низку регіональних презентацій. Окрім цього, представники ТІ Україна консультували владу й підтримували активістів із невеликих міст, які не були охоплені рейтингом. </w:t>
      </w:r>
    </w:p>
    <w:p w:rsidR="00495B80" w:rsidRPr="00BE37E0" w:rsidRDefault="00495B80" w:rsidP="00495B80">
      <w:pPr>
        <w:widowControl w:val="0"/>
        <w:autoSpaceDE w:val="0"/>
        <w:autoSpaceDN w:val="0"/>
        <w:adjustRightInd w:val="0"/>
        <w:rPr>
          <w:rFonts w:ascii="Calibri" w:hAnsi="Calibri" w:cs="Calibri"/>
          <w:color w:val="0D0D0D" w:themeColor="text1" w:themeTint="F2"/>
          <w:sz w:val="24"/>
          <w:szCs w:val="24"/>
          <w:lang w:val="uk-UA"/>
        </w:rPr>
      </w:pPr>
      <w:r w:rsidRPr="00BE37E0">
        <w:rPr>
          <w:rFonts w:ascii="Calibri" w:hAnsi="Calibri" w:cs="Calibri"/>
          <w:color w:val="0D0D0D" w:themeColor="text1" w:themeTint="F2"/>
          <w:sz w:val="24"/>
          <w:szCs w:val="24"/>
          <w:lang w:val="uk-UA"/>
        </w:rPr>
        <w:t xml:space="preserve">У серпні-вересні цього року найкращі експерти з прозорості провели 10 регіональних семінарів для представників влади, журналістів та активістів, де розповіли більше 350 особам про словацький досвід боротьби з корупцією в муніципалітетах, навчили, як досягти прозорості в різних сферах. </w:t>
      </w:r>
    </w:p>
    <w:p w:rsidR="00495B80" w:rsidRPr="00BE37E0" w:rsidRDefault="00495B80" w:rsidP="00495B80">
      <w:pPr>
        <w:widowControl w:val="0"/>
        <w:autoSpaceDE w:val="0"/>
        <w:autoSpaceDN w:val="0"/>
        <w:adjustRightInd w:val="0"/>
        <w:rPr>
          <w:rFonts w:ascii="Calibri" w:hAnsi="Calibri" w:cs="Calibri"/>
          <w:i/>
          <w:iCs/>
          <w:color w:val="0D0D0D" w:themeColor="text1" w:themeTint="F2"/>
          <w:sz w:val="24"/>
          <w:szCs w:val="24"/>
          <w:lang w:val="uk-UA"/>
        </w:rPr>
      </w:pPr>
      <w:r w:rsidRPr="00BE37E0">
        <w:rPr>
          <w:rFonts w:ascii="Calibri" w:hAnsi="Calibri" w:cs="Calibri"/>
          <w:i/>
          <w:color w:val="0D0D0D" w:themeColor="text1" w:themeTint="F2"/>
          <w:sz w:val="24"/>
          <w:szCs w:val="24"/>
          <w:lang w:val="uk-UA"/>
        </w:rPr>
        <w:t xml:space="preserve">Проект «Розбудова прозорості в містах України» реалізується </w:t>
      </w:r>
      <w:r w:rsidRPr="00BE37E0">
        <w:rPr>
          <w:rFonts w:ascii="Calibri" w:hAnsi="Calibri" w:cs="Calibri"/>
          <w:i/>
          <w:color w:val="0D0D0D" w:themeColor="text1" w:themeTint="F2"/>
          <w:sz w:val="24"/>
          <w:szCs w:val="24"/>
        </w:rPr>
        <w:t>Transparency</w:t>
      </w:r>
      <w:r w:rsidRPr="00BE37E0">
        <w:rPr>
          <w:rFonts w:ascii="Calibri" w:hAnsi="Calibri" w:cs="Calibri"/>
          <w:i/>
          <w:color w:val="0D0D0D" w:themeColor="text1" w:themeTint="F2"/>
          <w:sz w:val="24"/>
          <w:szCs w:val="24"/>
          <w:lang w:val="uk-UA"/>
        </w:rPr>
        <w:t xml:space="preserve"> </w:t>
      </w:r>
      <w:r w:rsidRPr="00BE37E0">
        <w:rPr>
          <w:rFonts w:ascii="Calibri" w:hAnsi="Calibri" w:cs="Calibri"/>
          <w:i/>
          <w:color w:val="0D0D0D" w:themeColor="text1" w:themeTint="F2"/>
          <w:sz w:val="24"/>
          <w:szCs w:val="24"/>
        </w:rPr>
        <w:t>International</w:t>
      </w:r>
      <w:r w:rsidRPr="00BE37E0">
        <w:rPr>
          <w:rFonts w:ascii="Calibri" w:hAnsi="Calibri" w:cs="Calibri"/>
          <w:i/>
          <w:color w:val="0D0D0D" w:themeColor="text1" w:themeTint="F2"/>
          <w:sz w:val="24"/>
          <w:szCs w:val="24"/>
          <w:lang w:val="uk-UA"/>
        </w:rPr>
        <w:t xml:space="preserve"> Україна</w:t>
      </w:r>
      <w:r w:rsidRPr="00BE37E0">
        <w:rPr>
          <w:rFonts w:ascii="Calibri" w:hAnsi="Calibri" w:cs="Calibri"/>
          <w:i/>
          <w:iCs/>
          <w:color w:val="0D0D0D" w:themeColor="text1" w:themeTint="F2"/>
          <w:sz w:val="24"/>
          <w:szCs w:val="24"/>
          <w:lang w:val="uk-UA"/>
        </w:rPr>
        <w:t xml:space="preserve"> за підтримки Фонду демократії ООН (</w:t>
      </w:r>
      <w:r w:rsidRPr="00BE37E0">
        <w:rPr>
          <w:rFonts w:ascii="Calibri" w:hAnsi="Calibri" w:cs="Calibri"/>
          <w:i/>
          <w:iCs/>
          <w:color w:val="0D0D0D" w:themeColor="text1" w:themeTint="F2"/>
          <w:sz w:val="24"/>
          <w:szCs w:val="24"/>
        </w:rPr>
        <w:t>UNDEF</w:t>
      </w:r>
      <w:r w:rsidRPr="00BE37E0">
        <w:rPr>
          <w:rFonts w:ascii="Calibri" w:hAnsi="Calibri" w:cs="Calibri"/>
          <w:i/>
          <w:iCs/>
          <w:color w:val="0D0D0D" w:themeColor="text1" w:themeTint="F2"/>
          <w:sz w:val="24"/>
          <w:szCs w:val="24"/>
          <w:lang w:val="uk-UA"/>
        </w:rPr>
        <w:t xml:space="preserve">). </w:t>
      </w:r>
      <w:r w:rsidRPr="00BE37E0">
        <w:rPr>
          <w:rFonts w:ascii="Calibri" w:hAnsi="Calibri" w:cs="Calibri"/>
          <w:i/>
          <w:color w:val="0D0D0D" w:themeColor="text1" w:themeTint="F2"/>
          <w:sz w:val="24"/>
          <w:szCs w:val="24"/>
          <w:lang w:val="uk-UA"/>
        </w:rPr>
        <w:t xml:space="preserve">Партнерами проекту є </w:t>
      </w:r>
      <w:r w:rsidRPr="00BE37E0">
        <w:rPr>
          <w:rFonts w:ascii="Calibri" w:hAnsi="Calibri" w:cs="Calibri"/>
          <w:i/>
          <w:color w:val="0D0D0D" w:themeColor="text1" w:themeTint="F2"/>
          <w:sz w:val="24"/>
          <w:szCs w:val="24"/>
        </w:rPr>
        <w:t>Transparency</w:t>
      </w:r>
      <w:r w:rsidRPr="00BE37E0">
        <w:rPr>
          <w:rFonts w:ascii="Calibri" w:hAnsi="Calibri" w:cs="Calibri"/>
          <w:i/>
          <w:color w:val="0D0D0D" w:themeColor="text1" w:themeTint="F2"/>
          <w:sz w:val="24"/>
          <w:szCs w:val="24"/>
          <w:lang w:val="uk-UA"/>
        </w:rPr>
        <w:t xml:space="preserve"> </w:t>
      </w:r>
      <w:r w:rsidRPr="00BE37E0">
        <w:rPr>
          <w:rFonts w:ascii="Calibri" w:hAnsi="Calibri" w:cs="Calibri"/>
          <w:i/>
          <w:color w:val="0D0D0D" w:themeColor="text1" w:themeTint="F2"/>
          <w:sz w:val="24"/>
          <w:szCs w:val="24"/>
        </w:rPr>
        <w:t>International</w:t>
      </w:r>
      <w:r w:rsidRPr="00BE37E0">
        <w:rPr>
          <w:rFonts w:ascii="Calibri" w:hAnsi="Calibri" w:cs="Calibri"/>
          <w:i/>
          <w:color w:val="0D0D0D" w:themeColor="text1" w:themeTint="F2"/>
          <w:sz w:val="24"/>
          <w:szCs w:val="24"/>
          <w:lang w:val="uk-UA"/>
        </w:rPr>
        <w:t xml:space="preserve"> Словаччина та Інститут Політичної Освіти. </w:t>
      </w:r>
    </w:p>
    <w:p w:rsidR="00B720F5" w:rsidRPr="00495B80" w:rsidRDefault="00B720F5" w:rsidP="00B720F5">
      <w:pPr>
        <w:spacing w:after="0" w:line="240" w:lineRule="auto"/>
        <w:jc w:val="center"/>
        <w:textAlignment w:val="baseline"/>
        <w:rPr>
          <w:rFonts w:ascii="Calibri" w:eastAsia="Times New Roman" w:hAnsi="Calibri" w:cs="Calibri"/>
          <w:sz w:val="24"/>
          <w:szCs w:val="24"/>
          <w:lang w:val="uk-UA"/>
        </w:rPr>
      </w:pPr>
    </w:p>
    <w:p w:rsidR="00B720F5" w:rsidRDefault="00B720F5" w:rsidP="00B720F5">
      <w:pPr>
        <w:spacing w:after="0" w:line="240" w:lineRule="auto"/>
        <w:jc w:val="center"/>
        <w:textAlignment w:val="baseline"/>
        <w:rPr>
          <w:rFonts w:ascii="Calibri" w:eastAsia="Times New Roman" w:hAnsi="Calibri" w:cs="Calibri"/>
          <w:sz w:val="24"/>
          <w:szCs w:val="24"/>
        </w:rPr>
      </w:pPr>
      <w:r>
        <w:rPr>
          <w:rFonts w:ascii="Calibri" w:eastAsia="Times New Roman" w:hAnsi="Calibri" w:cs="Calibri"/>
          <w:sz w:val="24"/>
          <w:szCs w:val="24"/>
        </w:rPr>
        <w:t>#</w:t>
      </w:r>
    </w:p>
    <w:p w:rsidR="00B720F5" w:rsidRPr="00B720F5" w:rsidRDefault="00B720F5" w:rsidP="00B720F5">
      <w:pPr>
        <w:spacing w:after="0" w:line="240" w:lineRule="auto"/>
        <w:jc w:val="center"/>
        <w:textAlignment w:val="baseline"/>
        <w:rPr>
          <w:rFonts w:ascii="Calibri" w:eastAsia="Times New Roman" w:hAnsi="Calibri" w:cs="Calibri"/>
          <w:sz w:val="24"/>
          <w:szCs w:val="24"/>
        </w:rPr>
      </w:pPr>
    </w:p>
    <w:tbl>
      <w:tblPr>
        <w:tblStyle w:val="TableNormal1"/>
        <w:tblW w:w="10219" w:type="dxa"/>
        <w:tblInd w:w="-8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10"/>
        <w:gridCol w:w="5109"/>
      </w:tblGrid>
      <w:tr w:rsidR="00B720F5" w:rsidRPr="009C5780" w:rsidTr="00FC758E">
        <w:trPr>
          <w:trHeight w:val="1738"/>
        </w:trPr>
        <w:tc>
          <w:tcPr>
            <w:tcW w:w="5110" w:type="dxa"/>
            <w:tcBorders>
              <w:top w:val="nil"/>
              <w:left w:val="nil"/>
              <w:bottom w:val="nil"/>
              <w:right w:val="nil"/>
            </w:tcBorders>
            <w:shd w:val="clear" w:color="auto" w:fill="auto"/>
            <w:tcMar>
              <w:top w:w="80" w:type="dxa"/>
              <w:left w:w="494" w:type="dxa"/>
              <w:bottom w:w="80" w:type="dxa"/>
              <w:right w:w="80" w:type="dxa"/>
            </w:tcMar>
          </w:tcPr>
          <w:p w:rsidR="00B720F5" w:rsidRDefault="00B720F5" w:rsidP="00FC758E">
            <w:pPr>
              <w:ind w:left="414"/>
              <w:jc w:val="both"/>
              <w:rPr>
                <w:rFonts w:ascii="Calibri" w:hAnsi="Calibri" w:cs="Calibri"/>
                <w:sz w:val="18"/>
                <w:szCs w:val="18"/>
              </w:rPr>
            </w:pPr>
            <w:r w:rsidRPr="009C5780">
              <w:rPr>
                <w:rFonts w:ascii="Calibri" w:hAnsi="Calibri" w:cs="Calibri"/>
                <w:b/>
                <w:bCs/>
                <w:sz w:val="18"/>
                <w:szCs w:val="18"/>
              </w:rPr>
              <w:lastRenderedPageBreak/>
              <w:t>Контакт для медіа:</w:t>
            </w:r>
            <w:r w:rsidRPr="009C5780">
              <w:rPr>
                <w:rFonts w:ascii="Calibri" w:hAnsi="Calibri" w:cs="Calibri"/>
                <w:sz w:val="18"/>
                <w:szCs w:val="18"/>
              </w:rPr>
              <w:t xml:space="preserve"> </w:t>
            </w:r>
            <w:r w:rsidRPr="00EE7EDA">
              <w:rPr>
                <w:rFonts w:ascii="Calibri" w:hAnsi="Calibri" w:cs="Calibri"/>
                <w:b/>
                <w:sz w:val="18"/>
                <w:szCs w:val="18"/>
              </w:rPr>
              <w:t>Катерина Цибенко</w:t>
            </w:r>
            <w:r w:rsidRPr="00EE7EDA">
              <w:rPr>
                <w:rFonts w:ascii="Calibri" w:hAnsi="Calibri" w:cs="Calibri"/>
                <w:sz w:val="18"/>
                <w:szCs w:val="18"/>
              </w:rPr>
              <w:t xml:space="preserve">, керівник напрямку «Прозорі міста» в </w:t>
            </w:r>
            <w:proofErr w:type="spellStart"/>
            <w:r w:rsidRPr="00EE7EDA">
              <w:rPr>
                <w:rFonts w:ascii="Calibri" w:hAnsi="Calibri" w:cs="Calibri"/>
                <w:sz w:val="18"/>
                <w:szCs w:val="18"/>
              </w:rPr>
              <w:t>Transparency</w:t>
            </w:r>
            <w:proofErr w:type="spellEnd"/>
            <w:r w:rsidRPr="00EE7EDA">
              <w:rPr>
                <w:rFonts w:ascii="Calibri" w:hAnsi="Calibri" w:cs="Calibri"/>
                <w:sz w:val="18"/>
                <w:szCs w:val="18"/>
              </w:rPr>
              <w:t xml:space="preserve"> </w:t>
            </w:r>
            <w:proofErr w:type="spellStart"/>
            <w:r w:rsidRPr="00EE7EDA">
              <w:rPr>
                <w:rFonts w:ascii="Calibri" w:hAnsi="Calibri" w:cs="Calibri"/>
                <w:sz w:val="18"/>
                <w:szCs w:val="18"/>
              </w:rPr>
              <w:t>International</w:t>
            </w:r>
            <w:proofErr w:type="spellEnd"/>
            <w:r w:rsidRPr="00EE7EDA">
              <w:rPr>
                <w:rFonts w:ascii="Calibri" w:hAnsi="Calibri" w:cs="Calibri"/>
                <w:sz w:val="18"/>
                <w:szCs w:val="18"/>
              </w:rPr>
              <w:t xml:space="preserve"> </w:t>
            </w:r>
            <w:r>
              <w:rPr>
                <w:rFonts w:ascii="Calibri" w:hAnsi="Calibri" w:cs="Calibri"/>
                <w:sz w:val="18"/>
                <w:szCs w:val="18"/>
              </w:rPr>
              <w:t>Україна</w:t>
            </w:r>
          </w:p>
          <w:p w:rsidR="00B720F5" w:rsidRDefault="00AB72CB" w:rsidP="00FC758E">
            <w:pPr>
              <w:ind w:left="414"/>
              <w:jc w:val="both"/>
              <w:rPr>
                <w:rFonts w:ascii="Calibri" w:hAnsi="Calibri" w:cs="Calibri"/>
                <w:bCs/>
                <w:sz w:val="18"/>
                <w:szCs w:val="18"/>
                <w:lang w:val="en-US"/>
              </w:rPr>
            </w:pPr>
            <w:hyperlink r:id="rId10" w:history="1">
              <w:r w:rsidR="00B720F5" w:rsidRPr="00C04EA4">
                <w:rPr>
                  <w:rStyle w:val="a4"/>
                  <w:rFonts w:ascii="Calibri" w:hAnsi="Calibri" w:cs="Calibri"/>
                  <w:bCs/>
                  <w:sz w:val="18"/>
                  <w:szCs w:val="18"/>
                  <w:lang w:val="en-US"/>
                </w:rPr>
                <w:t>tsybenko@ti-ukraine.org</w:t>
              </w:r>
            </w:hyperlink>
          </w:p>
          <w:p w:rsidR="00B720F5" w:rsidRPr="003E2E40" w:rsidRDefault="00B720F5" w:rsidP="00FC758E">
            <w:pPr>
              <w:ind w:left="414"/>
              <w:jc w:val="both"/>
              <w:rPr>
                <w:rFonts w:ascii="Calibri" w:hAnsi="Calibri" w:cs="Calibri"/>
                <w:sz w:val="18"/>
                <w:szCs w:val="18"/>
                <w:lang w:val="en-US"/>
              </w:rPr>
            </w:pPr>
            <w:r w:rsidRPr="003E2E40">
              <w:rPr>
                <w:rFonts w:ascii="Calibri" w:hAnsi="Calibri" w:cs="Calibri"/>
                <w:sz w:val="18"/>
                <w:szCs w:val="18"/>
                <w:lang w:val="en-US"/>
              </w:rPr>
              <w:t>+38 098 231 08 81</w:t>
            </w:r>
          </w:p>
          <w:p w:rsidR="00B720F5" w:rsidRPr="009C5780" w:rsidRDefault="00B720F5" w:rsidP="00FC758E">
            <w:pPr>
              <w:ind w:left="414"/>
              <w:jc w:val="both"/>
              <w:rPr>
                <w:rFonts w:ascii="Calibri" w:hAnsi="Calibri" w:cs="Calibri"/>
              </w:rPr>
            </w:pPr>
          </w:p>
        </w:tc>
        <w:tc>
          <w:tcPr>
            <w:tcW w:w="5109" w:type="dxa"/>
            <w:tcBorders>
              <w:top w:val="nil"/>
              <w:left w:val="nil"/>
              <w:bottom w:val="nil"/>
              <w:right w:val="nil"/>
            </w:tcBorders>
            <w:shd w:val="clear" w:color="auto" w:fill="auto"/>
            <w:tcMar>
              <w:top w:w="80" w:type="dxa"/>
              <w:left w:w="494" w:type="dxa"/>
              <w:bottom w:w="80" w:type="dxa"/>
              <w:right w:w="80" w:type="dxa"/>
            </w:tcMar>
          </w:tcPr>
          <w:p w:rsidR="00B720F5" w:rsidRPr="009C5780" w:rsidRDefault="00B720F5" w:rsidP="00FC758E">
            <w:pPr>
              <w:ind w:left="414"/>
              <w:jc w:val="both"/>
              <w:rPr>
                <w:rFonts w:ascii="Calibri" w:hAnsi="Calibri" w:cs="Calibri"/>
              </w:rPr>
            </w:pPr>
            <w:proofErr w:type="spellStart"/>
            <w:r w:rsidRPr="009C5780">
              <w:rPr>
                <w:rFonts w:ascii="Calibri" w:hAnsi="Calibri" w:cs="Calibri"/>
                <w:b/>
                <w:bCs/>
                <w:sz w:val="18"/>
                <w:szCs w:val="18"/>
              </w:rPr>
              <w:t>Transparency</w:t>
            </w:r>
            <w:proofErr w:type="spellEnd"/>
            <w:r w:rsidRPr="009C5780">
              <w:rPr>
                <w:rFonts w:ascii="Calibri" w:hAnsi="Calibri" w:cs="Calibri"/>
                <w:b/>
                <w:bCs/>
                <w:sz w:val="18"/>
                <w:szCs w:val="18"/>
              </w:rPr>
              <w:t xml:space="preserve"> </w:t>
            </w:r>
            <w:proofErr w:type="spellStart"/>
            <w:r w:rsidRPr="009C5780">
              <w:rPr>
                <w:rFonts w:ascii="Calibri" w:hAnsi="Calibri" w:cs="Calibri"/>
                <w:b/>
                <w:bCs/>
                <w:sz w:val="18"/>
                <w:szCs w:val="18"/>
              </w:rPr>
              <w:t>International</w:t>
            </w:r>
            <w:proofErr w:type="spellEnd"/>
            <w:r w:rsidRPr="009C5780">
              <w:rPr>
                <w:rFonts w:ascii="Calibri" w:hAnsi="Calibri" w:cs="Calibri"/>
                <w:b/>
                <w:bCs/>
                <w:sz w:val="18"/>
                <w:szCs w:val="18"/>
              </w:rPr>
              <w:t xml:space="preserve"> Україна</w:t>
            </w:r>
            <w:r w:rsidRPr="009C5780">
              <w:rPr>
                <w:rFonts w:ascii="Calibri" w:hAnsi="Calibri" w:cs="Calibri"/>
                <w:sz w:val="18"/>
                <w:szCs w:val="18"/>
              </w:rPr>
              <w:t xml:space="preserve"> є представництвом глобальної антикорупційної мережі </w:t>
            </w:r>
            <w:proofErr w:type="spellStart"/>
            <w:r w:rsidRPr="009C5780">
              <w:rPr>
                <w:rFonts w:ascii="Calibri" w:hAnsi="Calibri" w:cs="Calibri"/>
                <w:sz w:val="18"/>
                <w:szCs w:val="18"/>
              </w:rPr>
              <w:t>Transparency</w:t>
            </w:r>
            <w:proofErr w:type="spellEnd"/>
            <w:r w:rsidRPr="009C5780">
              <w:rPr>
                <w:rFonts w:ascii="Calibri" w:hAnsi="Calibri" w:cs="Calibri"/>
                <w:sz w:val="18"/>
                <w:szCs w:val="18"/>
              </w:rPr>
              <w:t xml:space="preserve"> </w:t>
            </w:r>
            <w:proofErr w:type="spellStart"/>
            <w:r w:rsidRPr="009C5780">
              <w:rPr>
                <w:rFonts w:ascii="Calibri" w:hAnsi="Calibri" w:cs="Calibri"/>
                <w:sz w:val="18"/>
                <w:szCs w:val="18"/>
              </w:rPr>
              <w:t>International</w:t>
            </w:r>
            <w:proofErr w:type="spellEnd"/>
            <w:r w:rsidRPr="009C5780">
              <w:rPr>
                <w:rFonts w:ascii="Calibri" w:hAnsi="Calibri" w:cs="Calibri"/>
                <w:sz w:val="18"/>
                <w:szCs w:val="18"/>
              </w:rPr>
              <w:t xml:space="preserve">, що працює більше як у 100 країнах світу. Місія ТІ Україна: знизити рівень корупції в Україні шляхом сприяння прозорості, підзвітності та доброчесності публічної влади і громадянського суспільства. Дізнатися більше </w:t>
            </w:r>
            <w:hyperlink r:id="rId11" w:history="1">
              <w:r w:rsidRPr="009C5780">
                <w:rPr>
                  <w:rStyle w:val="Hyperlink2"/>
                  <w:rFonts w:ascii="Calibri" w:hAnsi="Calibri" w:cs="Calibri"/>
                  <w:sz w:val="18"/>
                  <w:szCs w:val="18"/>
                </w:rPr>
                <w:t>www.ti-ukraine.org</w:t>
              </w:r>
            </w:hyperlink>
          </w:p>
        </w:tc>
      </w:tr>
    </w:tbl>
    <w:p w:rsidR="00891729" w:rsidRPr="00F52244" w:rsidRDefault="00891729" w:rsidP="00B720F5">
      <w:pPr>
        <w:jc w:val="both"/>
        <w:rPr>
          <w:rFonts w:ascii="Calibri" w:hAnsi="Calibri" w:cs="Calibri"/>
          <w:lang w:val="uk-UA"/>
        </w:rPr>
      </w:pPr>
    </w:p>
    <w:sectPr w:rsidR="00891729" w:rsidRPr="00F52244" w:rsidSect="00C753EB">
      <w:headerReference w:type="default" r:id="rId12"/>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2CB" w:rsidRDefault="00AB72CB" w:rsidP="00544D4E">
      <w:pPr>
        <w:spacing w:after="0" w:line="240" w:lineRule="auto"/>
      </w:pPr>
      <w:r>
        <w:separator/>
      </w:r>
    </w:p>
  </w:endnote>
  <w:endnote w:type="continuationSeparator" w:id="0">
    <w:p w:rsidR="00AB72CB" w:rsidRDefault="00AB72CB" w:rsidP="00544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2CB" w:rsidRDefault="00AB72CB" w:rsidP="00544D4E">
      <w:pPr>
        <w:spacing w:after="0" w:line="240" w:lineRule="auto"/>
      </w:pPr>
      <w:r>
        <w:separator/>
      </w:r>
    </w:p>
  </w:footnote>
  <w:footnote w:type="continuationSeparator" w:id="0">
    <w:p w:rsidR="00AB72CB" w:rsidRDefault="00AB72CB" w:rsidP="00544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D4E" w:rsidRPr="00544D4E" w:rsidRDefault="00544D4E" w:rsidP="00544D4E">
    <w:pPr>
      <w:spacing w:after="0"/>
      <w:ind w:left="5103"/>
      <w:rPr>
        <w:color w:val="00A1DA"/>
        <w:sz w:val="18"/>
        <w:szCs w:val="18"/>
        <w:lang w:val="ru-RU"/>
      </w:rPr>
    </w:pPr>
    <w:r>
      <w:rPr>
        <w:noProof/>
        <w:lang w:val="uk-UA" w:eastAsia="uk-UA"/>
      </w:rPr>
      <w:drawing>
        <wp:anchor distT="0" distB="0" distL="114300" distR="114300" simplePos="0" relativeHeight="251659264" behindDoc="1" locked="0" layoutInCell="1" allowOverlap="1" wp14:anchorId="2232AA01" wp14:editId="0CB0B5D8">
          <wp:simplePos x="0" y="0"/>
          <wp:positionH relativeFrom="margin">
            <wp:align>left</wp:align>
          </wp:positionH>
          <wp:positionV relativeFrom="paragraph">
            <wp:posOffset>-241935</wp:posOffset>
          </wp:positionV>
          <wp:extent cx="1422166" cy="866775"/>
          <wp:effectExtent l="0" t="0" r="698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дложка.png"/>
                  <pic:cNvPicPr/>
                </pic:nvPicPr>
                <pic:blipFill rotWithShape="1">
                  <a:blip r:embed="rId1" cstate="print">
                    <a:extLst>
                      <a:ext uri="{28A0092B-C50C-407E-A947-70E740481C1C}">
                        <a14:useLocalDpi xmlns:a14="http://schemas.microsoft.com/office/drawing/2010/main" val="0"/>
                      </a:ext>
                    </a:extLst>
                  </a:blip>
                  <a:srcRect r="70227"/>
                  <a:stretch/>
                </pic:blipFill>
                <pic:spPr bwMode="auto">
                  <a:xfrm>
                    <a:off x="0" y="0"/>
                    <a:ext cx="1422166" cy="86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uk-UA" w:eastAsia="uk-UA"/>
      </w:rPr>
      <w:drawing>
        <wp:anchor distT="0" distB="0" distL="114300" distR="114300" simplePos="0" relativeHeight="251660288" behindDoc="0" locked="0" layoutInCell="1" allowOverlap="1" wp14:anchorId="5B9D6974" wp14:editId="40E35B96">
          <wp:simplePos x="0" y="0"/>
          <wp:positionH relativeFrom="margin">
            <wp:posOffset>1708785</wp:posOffset>
          </wp:positionH>
          <wp:positionV relativeFrom="margin">
            <wp:posOffset>-617220</wp:posOffset>
          </wp:positionV>
          <wp:extent cx="1078865" cy="356235"/>
          <wp:effectExtent l="0" t="0" r="6985" b="5715"/>
          <wp:wrapSquare wrapText="bothSides"/>
          <wp:docPr id="1" name="Рисунок 1" descr="transparentc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arentcit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8865" cy="35623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color w:val="00A1DA"/>
        <w:sz w:val="18"/>
        <w:szCs w:val="18"/>
        <w:lang w:val="ru-RU"/>
      </w:rPr>
      <w:t>вул</w:t>
    </w:r>
    <w:proofErr w:type="spellEnd"/>
    <w:r>
      <w:rPr>
        <w:color w:val="00A1DA"/>
        <w:sz w:val="18"/>
        <w:szCs w:val="18"/>
        <w:lang w:val="ru-RU"/>
      </w:rPr>
      <w:t xml:space="preserve">. </w:t>
    </w:r>
    <w:proofErr w:type="spellStart"/>
    <w:r w:rsidRPr="00544D4E">
      <w:rPr>
        <w:color w:val="00A1DA"/>
        <w:sz w:val="18"/>
        <w:szCs w:val="18"/>
        <w:lang w:val="ru-RU"/>
      </w:rPr>
      <w:t>Січових</w:t>
    </w:r>
    <w:proofErr w:type="spellEnd"/>
    <w:r w:rsidRPr="00544D4E">
      <w:rPr>
        <w:color w:val="00A1DA"/>
        <w:sz w:val="18"/>
        <w:szCs w:val="18"/>
        <w:lang w:val="ru-RU"/>
      </w:rPr>
      <w:t xml:space="preserve"> </w:t>
    </w:r>
    <w:proofErr w:type="spellStart"/>
    <w:r w:rsidRPr="00544D4E">
      <w:rPr>
        <w:color w:val="00A1DA"/>
        <w:sz w:val="18"/>
        <w:szCs w:val="18"/>
        <w:lang w:val="ru-RU"/>
      </w:rPr>
      <w:t>Стрільців</w:t>
    </w:r>
    <w:proofErr w:type="spellEnd"/>
    <w:r w:rsidRPr="00544D4E">
      <w:rPr>
        <w:color w:val="00A1DA"/>
        <w:sz w:val="18"/>
        <w:szCs w:val="18"/>
        <w:lang w:val="ru-RU"/>
      </w:rPr>
      <w:t xml:space="preserve"> 37-41, 5-й поверх, м. </w:t>
    </w:r>
    <w:proofErr w:type="spellStart"/>
    <w:r w:rsidRPr="00544D4E">
      <w:rPr>
        <w:color w:val="00A1DA"/>
        <w:sz w:val="18"/>
        <w:szCs w:val="18"/>
        <w:lang w:val="ru-RU"/>
      </w:rPr>
      <w:t>Київ</w:t>
    </w:r>
    <w:proofErr w:type="spellEnd"/>
    <w:r w:rsidRPr="00544D4E">
      <w:rPr>
        <w:color w:val="00A1DA"/>
        <w:sz w:val="18"/>
        <w:szCs w:val="18"/>
        <w:lang w:val="ru-RU"/>
      </w:rPr>
      <w:t>, 04053</w:t>
    </w:r>
  </w:p>
  <w:p w:rsidR="00544D4E" w:rsidRDefault="00544D4E" w:rsidP="00544D4E">
    <w:pPr>
      <w:spacing w:after="0"/>
      <w:ind w:left="5103"/>
      <w:rPr>
        <w:color w:val="00A1DA"/>
        <w:sz w:val="18"/>
        <w:szCs w:val="18"/>
      </w:rPr>
    </w:pPr>
    <w:proofErr w:type="spellStart"/>
    <w:r>
      <w:rPr>
        <w:color w:val="00ADEA"/>
        <w:sz w:val="18"/>
        <w:szCs w:val="18"/>
      </w:rPr>
      <w:t>тел</w:t>
    </w:r>
    <w:proofErr w:type="spellEnd"/>
    <w:r>
      <w:rPr>
        <w:color w:val="00ADEA"/>
        <w:sz w:val="18"/>
        <w:szCs w:val="18"/>
      </w:rPr>
      <w:t>.: +380 44 360 52 42</w:t>
    </w:r>
  </w:p>
  <w:p w:rsidR="00544D4E" w:rsidRPr="00544D4E" w:rsidRDefault="00544D4E" w:rsidP="00544D4E">
    <w:pPr>
      <w:spacing w:after="0"/>
      <w:ind w:left="5103"/>
      <w:rPr>
        <w:color w:val="00A1DA"/>
        <w:sz w:val="18"/>
        <w:szCs w:val="18"/>
      </w:rPr>
    </w:pPr>
    <w:r>
      <w:rPr>
        <w:color w:val="00ADEA"/>
        <w:sz w:val="18"/>
        <w:szCs w:val="18"/>
        <w:lang w:val="it-IT"/>
      </w:rPr>
      <w:t>e-mail: office@ti-ukraine.org</w:t>
    </w:r>
  </w:p>
  <w:p w:rsidR="00544D4E" w:rsidRDefault="00544D4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A1"/>
    <w:rsid w:val="000321DF"/>
    <w:rsid w:val="000E097C"/>
    <w:rsid w:val="001A68A4"/>
    <w:rsid w:val="00213448"/>
    <w:rsid w:val="00226638"/>
    <w:rsid w:val="002B3D4E"/>
    <w:rsid w:val="00325CA1"/>
    <w:rsid w:val="003C0B86"/>
    <w:rsid w:val="00425576"/>
    <w:rsid w:val="00444A4C"/>
    <w:rsid w:val="00495B80"/>
    <w:rsid w:val="00544D4E"/>
    <w:rsid w:val="00594BE5"/>
    <w:rsid w:val="005D1A1B"/>
    <w:rsid w:val="00662593"/>
    <w:rsid w:val="007B5012"/>
    <w:rsid w:val="007F444C"/>
    <w:rsid w:val="00891729"/>
    <w:rsid w:val="00970D82"/>
    <w:rsid w:val="00A8102A"/>
    <w:rsid w:val="00AB72CB"/>
    <w:rsid w:val="00B720F5"/>
    <w:rsid w:val="00B84BCB"/>
    <w:rsid w:val="00B96BBD"/>
    <w:rsid w:val="00BE37E0"/>
    <w:rsid w:val="00C753EB"/>
    <w:rsid w:val="00D34516"/>
    <w:rsid w:val="00D67728"/>
    <w:rsid w:val="00ED5E9E"/>
    <w:rsid w:val="00F52244"/>
    <w:rsid w:val="00F52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6CA0A"/>
  <w15:chartTrackingRefBased/>
  <w15:docId w15:val="{6EF27B5C-B380-4E62-8FB3-80592F1C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5CA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325CA1"/>
    <w:rPr>
      <w:color w:val="0000FF"/>
      <w:u w:val="single"/>
    </w:rPr>
  </w:style>
  <w:style w:type="character" w:styleId="a5">
    <w:name w:val="Strong"/>
    <w:basedOn w:val="a0"/>
    <w:uiPriority w:val="22"/>
    <w:qFormat/>
    <w:rsid w:val="00325CA1"/>
    <w:rPr>
      <w:b/>
      <w:bCs/>
    </w:rPr>
  </w:style>
  <w:style w:type="paragraph" w:styleId="a6">
    <w:name w:val="header"/>
    <w:basedOn w:val="a"/>
    <w:link w:val="a7"/>
    <w:uiPriority w:val="99"/>
    <w:unhideWhenUsed/>
    <w:rsid w:val="00544D4E"/>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544D4E"/>
  </w:style>
  <w:style w:type="paragraph" w:styleId="a8">
    <w:name w:val="footer"/>
    <w:basedOn w:val="a"/>
    <w:link w:val="a9"/>
    <w:uiPriority w:val="99"/>
    <w:unhideWhenUsed/>
    <w:rsid w:val="00544D4E"/>
    <w:pPr>
      <w:tabs>
        <w:tab w:val="center" w:pos="4819"/>
        <w:tab w:val="right" w:pos="9639"/>
      </w:tabs>
      <w:spacing w:after="0" w:line="240" w:lineRule="auto"/>
    </w:pPr>
  </w:style>
  <w:style w:type="character" w:customStyle="1" w:styleId="a9">
    <w:name w:val="Нижний колонтитул Знак"/>
    <w:basedOn w:val="a0"/>
    <w:link w:val="a8"/>
    <w:uiPriority w:val="99"/>
    <w:rsid w:val="00544D4E"/>
  </w:style>
  <w:style w:type="table" w:customStyle="1" w:styleId="TableNormal1">
    <w:name w:val="Table Normal1"/>
    <w:rsid w:val="00B720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uk-UA" w:eastAsia="uk-UA"/>
    </w:rPr>
    <w:tblPr>
      <w:tblInd w:w="0" w:type="dxa"/>
      <w:tblCellMar>
        <w:top w:w="0" w:type="dxa"/>
        <w:left w:w="0" w:type="dxa"/>
        <w:bottom w:w="0" w:type="dxa"/>
        <w:right w:w="0" w:type="dxa"/>
      </w:tblCellMar>
    </w:tblPr>
  </w:style>
  <w:style w:type="character" w:customStyle="1" w:styleId="Hyperlink2">
    <w:name w:val="Hyperlink.2"/>
    <w:basedOn w:val="a0"/>
    <w:rsid w:val="00B720F5"/>
    <w:rPr>
      <w:b w:val="0"/>
      <w:bCs w:val="0"/>
      <w:i w:val="0"/>
      <w:iCs w:val="0"/>
      <w:caps w:val="0"/>
      <w:smallCaps w:val="0"/>
      <w:strike w:val="0"/>
      <w:dstrike w:val="0"/>
      <w:color w:val="000000"/>
      <w:spacing w:val="0"/>
      <w:kern w:val="0"/>
      <w:position w:val="0"/>
      <w:u w:val="single" w:color="000000"/>
      <w:vertAlign w:val="baseline"/>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446757">
      <w:bodyDiv w:val="1"/>
      <w:marLeft w:val="0"/>
      <w:marRight w:val="0"/>
      <w:marTop w:val="0"/>
      <w:marBottom w:val="0"/>
      <w:divBdr>
        <w:top w:val="none" w:sz="0" w:space="0" w:color="auto"/>
        <w:left w:val="none" w:sz="0" w:space="0" w:color="auto"/>
        <w:bottom w:val="none" w:sz="0" w:space="0" w:color="auto"/>
        <w:right w:val="none" w:sz="0" w:space="0" w:color="auto"/>
      </w:divBdr>
    </w:div>
    <w:div w:id="715468779">
      <w:bodyDiv w:val="1"/>
      <w:marLeft w:val="0"/>
      <w:marRight w:val="0"/>
      <w:marTop w:val="0"/>
      <w:marBottom w:val="0"/>
      <w:divBdr>
        <w:top w:val="none" w:sz="0" w:space="0" w:color="auto"/>
        <w:left w:val="none" w:sz="0" w:space="0" w:color="auto"/>
        <w:bottom w:val="none" w:sz="0" w:space="0" w:color="auto"/>
        <w:right w:val="none" w:sz="0" w:space="0" w:color="auto"/>
      </w:divBdr>
    </w:div>
    <w:div w:id="1539246318">
      <w:bodyDiv w:val="1"/>
      <w:marLeft w:val="0"/>
      <w:marRight w:val="0"/>
      <w:marTop w:val="0"/>
      <w:marBottom w:val="0"/>
      <w:divBdr>
        <w:top w:val="none" w:sz="0" w:space="0" w:color="auto"/>
        <w:left w:val="none" w:sz="0" w:space="0" w:color="auto"/>
        <w:bottom w:val="none" w:sz="0" w:space="0" w:color="auto"/>
        <w:right w:val="none" w:sz="0" w:space="0" w:color="auto"/>
      </w:divBdr>
    </w:div>
    <w:div w:id="203032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arentcities.in.ua/rating/?rating-year=curre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ransparentcities.in.ua/ratin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parentcities.in.ua" TargetMode="External"/><Relationship Id="rId11" Type="http://schemas.openxmlformats.org/officeDocument/2006/relationships/hyperlink" Target="http://www.ti-ukraine.org/" TargetMode="External"/><Relationship Id="rId5" Type="http://schemas.openxmlformats.org/officeDocument/2006/relationships/endnotes" Target="endnotes.xml"/><Relationship Id="rId10" Type="http://schemas.openxmlformats.org/officeDocument/2006/relationships/hyperlink" Target="mailto:tsybenko@ti-ukraine.org" TargetMode="External"/><Relationship Id="rId4" Type="http://schemas.openxmlformats.org/officeDocument/2006/relationships/footnotes" Target="footnotes.xml"/><Relationship Id="rId9" Type="http://schemas.openxmlformats.org/officeDocument/2006/relationships/hyperlink" Target="mailto:tsybenko@ti-ukrain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2051</Words>
  <Characters>1170</Characters>
  <Application>Microsoft Office Word</Application>
  <DocSecurity>0</DocSecurity>
  <Lines>9</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BYCHKOVSKA Olena</dc:creator>
  <cp:keywords/>
  <dc:description/>
  <cp:lastModifiedBy>Пользователь Windows</cp:lastModifiedBy>
  <cp:revision>3</cp:revision>
  <dcterms:created xsi:type="dcterms:W3CDTF">2017-12-22T12:23:00Z</dcterms:created>
  <dcterms:modified xsi:type="dcterms:W3CDTF">2017-12-22T12:24:00Z</dcterms:modified>
</cp:coreProperties>
</file>