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B9F4B" w14:textId="77777777" w:rsidR="00530E81" w:rsidRPr="000B5E0E" w:rsidRDefault="00530E81">
      <w:pPr>
        <w:tabs>
          <w:tab w:val="left" w:pos="1106"/>
        </w:tabs>
        <w:spacing w:line="264" w:lineRule="auto"/>
      </w:pPr>
    </w:p>
    <w:p w14:paraId="092C9920" w14:textId="27006FC7" w:rsidR="00530E81" w:rsidRPr="00155B98" w:rsidRDefault="00E278F7">
      <w:pPr>
        <w:tabs>
          <w:tab w:val="left" w:pos="1106"/>
        </w:tabs>
        <w:spacing w:line="264" w:lineRule="auto"/>
        <w:rPr>
          <w:rFonts w:ascii="Calibri" w:eastAsia="Calibri" w:hAnsi="Calibri" w:cs="Calibri"/>
          <w:lang w:val="uk-UA"/>
        </w:rPr>
      </w:pPr>
      <w:r w:rsidRPr="00155B98">
        <w:rPr>
          <w:rFonts w:ascii="Calibri" w:eastAsia="Calibri" w:hAnsi="Calibri" w:cs="Calibri"/>
          <w:lang w:val="uk-UA"/>
        </w:rPr>
        <w:t>ПРЕСС-РЕЛІЗ</w:t>
      </w:r>
    </w:p>
    <w:p w14:paraId="0EFB1442" w14:textId="4968B0B1" w:rsidR="00530E81" w:rsidRPr="00155B98" w:rsidRDefault="00714634">
      <w:pPr>
        <w:tabs>
          <w:tab w:val="left" w:pos="1106"/>
        </w:tabs>
        <w:spacing w:line="264" w:lineRule="auto"/>
        <w:rPr>
          <w:rFonts w:ascii="Calibri" w:eastAsia="Calibri" w:hAnsi="Calibri" w:cs="Calibri"/>
          <w:lang w:val="uk-UA"/>
        </w:rPr>
      </w:pPr>
      <w:r w:rsidRPr="00714634">
        <w:rPr>
          <w:rFonts w:ascii="Calibri" w:eastAsia="Calibri" w:hAnsi="Calibri" w:cs="Calibri"/>
        </w:rPr>
        <w:t>04</w:t>
      </w:r>
      <w:r w:rsidR="00DD0509">
        <w:rPr>
          <w:rFonts w:ascii="Calibri" w:eastAsia="Calibri" w:hAnsi="Calibri" w:cs="Calibri"/>
          <w:lang w:val="uk-UA"/>
        </w:rPr>
        <w:t>.09</w:t>
      </w:r>
      <w:r w:rsidR="00E278F7" w:rsidRPr="00155B98">
        <w:rPr>
          <w:rFonts w:ascii="Calibri" w:eastAsia="Calibri" w:hAnsi="Calibri" w:cs="Calibri"/>
          <w:lang w:val="uk-UA"/>
        </w:rPr>
        <w:t>.2017</w:t>
      </w:r>
    </w:p>
    <w:p w14:paraId="0B4260D5" w14:textId="0C131A27" w:rsidR="00DD0509" w:rsidRPr="00DD0509" w:rsidRDefault="00714634" w:rsidP="00DD0509">
      <w:pPr>
        <w:spacing w:before="120"/>
        <w:ind w:firstLine="567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НАКО: </w:t>
      </w:r>
      <w:r w:rsidR="00DD0509" w:rsidRPr="00DD0509">
        <w:rPr>
          <w:rFonts w:ascii="Calibri" w:hAnsi="Calibri" w:cs="Calibri"/>
          <w:b/>
          <w:lang w:val="uk-UA"/>
        </w:rPr>
        <w:t xml:space="preserve">Аптечки для військових формуватимуть за новими стандартами </w:t>
      </w:r>
    </w:p>
    <w:p w14:paraId="0C897202" w14:textId="44F0AC39" w:rsidR="00DD0509" w:rsidRPr="000D0336" w:rsidRDefault="00AA7F2C" w:rsidP="00DD0509">
      <w:pPr>
        <w:spacing w:before="120"/>
        <w:ind w:firstLine="567"/>
        <w:jc w:val="both"/>
        <w:rPr>
          <w:rFonts w:ascii="Calibri" w:hAnsi="Calibri" w:cs="Calibri"/>
          <w:i/>
          <w:lang w:val="uk-UA"/>
        </w:rPr>
      </w:pPr>
      <w:r>
        <w:rPr>
          <w:rFonts w:ascii="Calibri" w:hAnsi="Calibri" w:cs="Calibri"/>
          <w:i/>
          <w:lang w:val="uk-UA"/>
        </w:rPr>
        <w:t>Військово-м</w:t>
      </w:r>
      <w:bookmarkStart w:id="0" w:name="_GoBack"/>
      <w:bookmarkEnd w:id="0"/>
      <w:r>
        <w:rPr>
          <w:rFonts w:ascii="Calibri" w:hAnsi="Calibri" w:cs="Calibri"/>
          <w:i/>
          <w:lang w:val="uk-UA"/>
        </w:rPr>
        <w:t>едичний департамент Міністерства оборони України спільно із неурядовими та волонтерськими організаціями розробив</w:t>
      </w:r>
      <w:r w:rsidR="00DD0509" w:rsidRPr="000D0336">
        <w:rPr>
          <w:rFonts w:ascii="Calibri" w:hAnsi="Calibri" w:cs="Calibri"/>
          <w:i/>
          <w:lang w:val="uk-UA"/>
        </w:rPr>
        <w:t xml:space="preserve"> нові технічні умови формування індивідуальних аптечок для військовослужбовців. У їх розробці взяли участь експерти Незалежного антикорупційного комітету з питань оборони (НАКО) – спільної ініціативи ТІ Україна та </w:t>
      </w:r>
      <w:r w:rsidR="00DD0509" w:rsidRPr="000D0336">
        <w:rPr>
          <w:rFonts w:ascii="Calibri" w:hAnsi="Calibri" w:cs="Calibri"/>
          <w:i/>
        </w:rPr>
        <w:t>TI</w:t>
      </w:r>
      <w:r w:rsidR="00DD0509" w:rsidRPr="000D0336">
        <w:rPr>
          <w:rFonts w:ascii="Calibri" w:hAnsi="Calibri" w:cs="Calibri"/>
          <w:i/>
          <w:lang w:val="uk-UA"/>
        </w:rPr>
        <w:t xml:space="preserve"> </w:t>
      </w:r>
      <w:r w:rsidR="00DD0509" w:rsidRPr="000D0336">
        <w:rPr>
          <w:rFonts w:ascii="Calibri" w:hAnsi="Calibri" w:cs="Calibri"/>
          <w:i/>
        </w:rPr>
        <w:t>Defence</w:t>
      </w:r>
      <w:r w:rsidR="009E47E0" w:rsidRPr="000D0336">
        <w:rPr>
          <w:rFonts w:ascii="Calibri" w:hAnsi="Calibri" w:cs="Calibri"/>
          <w:i/>
          <w:lang w:val="uk-UA"/>
        </w:rPr>
        <w:t xml:space="preserve"> </w:t>
      </w:r>
      <w:r w:rsidR="00DD0509" w:rsidRPr="000D0336">
        <w:rPr>
          <w:rFonts w:ascii="Calibri" w:hAnsi="Calibri" w:cs="Calibri"/>
          <w:i/>
          <w:lang w:val="uk-UA"/>
        </w:rPr>
        <w:t>&amp;</w:t>
      </w:r>
      <w:r w:rsidR="009E47E0" w:rsidRPr="000D0336">
        <w:rPr>
          <w:rFonts w:ascii="Calibri" w:hAnsi="Calibri" w:cs="Calibri"/>
          <w:i/>
          <w:lang w:val="uk-UA"/>
        </w:rPr>
        <w:t xml:space="preserve"> </w:t>
      </w:r>
      <w:r w:rsidR="00DD0509" w:rsidRPr="000D0336">
        <w:rPr>
          <w:rFonts w:ascii="Calibri" w:hAnsi="Calibri" w:cs="Calibri"/>
          <w:i/>
        </w:rPr>
        <w:t>Security</w:t>
      </w:r>
      <w:r w:rsidR="00DD0509" w:rsidRPr="000D0336">
        <w:rPr>
          <w:rFonts w:ascii="Calibri" w:hAnsi="Calibri" w:cs="Calibri"/>
          <w:i/>
          <w:lang w:val="uk-UA"/>
        </w:rPr>
        <w:t xml:space="preserve"> (Британія). На сьогодні технічні умови </w:t>
      </w:r>
      <w:r w:rsidR="009E47E0" w:rsidRPr="000D0336">
        <w:rPr>
          <w:rFonts w:ascii="Calibri" w:hAnsi="Calibri" w:cs="Calibri"/>
          <w:i/>
          <w:lang w:val="uk-UA"/>
        </w:rPr>
        <w:t>затверджують</w:t>
      </w:r>
      <w:r w:rsidR="00937882">
        <w:rPr>
          <w:rFonts w:ascii="Calibri" w:hAnsi="Calibri" w:cs="Calibri"/>
          <w:i/>
          <w:lang w:val="uk-UA"/>
        </w:rPr>
        <w:t>ся</w:t>
      </w:r>
      <w:r w:rsidR="00DD0509" w:rsidRPr="000D0336">
        <w:rPr>
          <w:rFonts w:ascii="Calibri" w:hAnsi="Calibri" w:cs="Calibri"/>
          <w:i/>
          <w:lang w:val="uk-UA"/>
        </w:rPr>
        <w:t xml:space="preserve"> в Міністерстві оборони України. </w:t>
      </w:r>
      <w:r>
        <w:rPr>
          <w:rFonts w:ascii="Calibri" w:hAnsi="Calibri" w:cs="Calibri"/>
          <w:i/>
          <w:lang w:val="uk-UA"/>
        </w:rPr>
        <w:t xml:space="preserve">Очікується, що українські військовослужбовці отримають </w:t>
      </w:r>
      <w:r w:rsidR="00DD0509" w:rsidRPr="000D0336">
        <w:rPr>
          <w:rFonts w:ascii="Calibri" w:hAnsi="Calibri" w:cs="Calibri"/>
          <w:i/>
          <w:lang w:val="uk-UA"/>
        </w:rPr>
        <w:t>аптечки за новими стандартами</w:t>
      </w:r>
      <w:r>
        <w:rPr>
          <w:rFonts w:ascii="Calibri" w:hAnsi="Calibri" w:cs="Calibri"/>
          <w:i/>
          <w:lang w:val="uk-UA"/>
        </w:rPr>
        <w:t xml:space="preserve"> </w:t>
      </w:r>
      <w:r w:rsidR="005B3C8F" w:rsidRPr="000D0336">
        <w:rPr>
          <w:rFonts w:ascii="Calibri" w:hAnsi="Calibri" w:cs="Calibri"/>
          <w:i/>
          <w:lang w:val="uk-UA"/>
        </w:rPr>
        <w:t>в</w:t>
      </w:r>
      <w:r w:rsidR="00DD0509" w:rsidRPr="000D0336">
        <w:rPr>
          <w:rFonts w:ascii="Calibri" w:hAnsi="Calibri" w:cs="Calibri"/>
          <w:i/>
          <w:lang w:val="uk-UA"/>
        </w:rPr>
        <w:t xml:space="preserve">же цієї осені. </w:t>
      </w:r>
    </w:p>
    <w:p w14:paraId="0FE76F6A" w14:textId="62A306A8" w:rsidR="00DD0509" w:rsidRPr="00DD0509" w:rsidRDefault="00DD0509" w:rsidP="00DD0509">
      <w:pPr>
        <w:spacing w:before="120"/>
        <w:ind w:firstLine="567"/>
        <w:jc w:val="both"/>
        <w:rPr>
          <w:rFonts w:ascii="Calibri" w:eastAsia="Times New Roman" w:hAnsi="Calibri" w:cs="Calibri"/>
          <w:lang w:val="uk-UA"/>
        </w:rPr>
      </w:pPr>
      <w:r w:rsidRPr="00DD0509">
        <w:rPr>
          <w:rFonts w:ascii="Calibri" w:hAnsi="Calibri" w:cs="Calibri"/>
          <w:lang w:val="uk-UA"/>
        </w:rPr>
        <w:t xml:space="preserve">Необхідність розробки технічних умов виникла тому, що </w:t>
      </w:r>
      <w:r w:rsidRPr="00DD0509">
        <w:rPr>
          <w:rFonts w:ascii="Calibri" w:eastAsia="Times New Roman" w:hAnsi="Calibri" w:cs="Calibri"/>
          <w:lang w:val="uk-UA"/>
        </w:rPr>
        <w:t xml:space="preserve">військові та волонтери неодноразово нарікали на низьку якість аптечок, які </w:t>
      </w:r>
      <w:r w:rsidR="00B70F76" w:rsidRPr="00DD0509">
        <w:rPr>
          <w:rFonts w:ascii="Calibri" w:eastAsia="Times New Roman" w:hAnsi="Calibri" w:cs="Calibri"/>
          <w:lang w:val="uk-UA"/>
        </w:rPr>
        <w:t>використову</w:t>
      </w:r>
      <w:r w:rsidR="00B70F76">
        <w:rPr>
          <w:rFonts w:ascii="Calibri" w:eastAsia="Times New Roman" w:hAnsi="Calibri" w:cs="Calibri"/>
          <w:lang w:val="uk-UA"/>
        </w:rPr>
        <w:t>вались</w:t>
      </w:r>
      <w:r w:rsidR="00B70F76" w:rsidRPr="00DD0509">
        <w:rPr>
          <w:rFonts w:ascii="Calibri" w:eastAsia="Times New Roman" w:hAnsi="Calibri" w:cs="Calibri"/>
          <w:lang w:val="uk-UA"/>
        </w:rPr>
        <w:t xml:space="preserve"> </w:t>
      </w:r>
      <w:r w:rsidR="005B3C8F">
        <w:rPr>
          <w:rFonts w:ascii="Calibri" w:eastAsia="Times New Roman" w:hAnsi="Calibri" w:cs="Calibri"/>
          <w:lang w:val="uk-UA"/>
        </w:rPr>
        <w:t>на фронті</w:t>
      </w:r>
      <w:r w:rsidRPr="00DD0509">
        <w:rPr>
          <w:rFonts w:ascii="Calibri" w:eastAsia="Times New Roman" w:hAnsi="Calibri" w:cs="Calibri"/>
          <w:lang w:val="uk-UA"/>
        </w:rPr>
        <w:t>. Їх склад був затверджений наказом Центру оперативних стандартів і методики підготовки Збройних Сил України</w:t>
      </w:r>
      <w:r w:rsidR="00B70F76">
        <w:rPr>
          <w:rFonts w:ascii="Calibri" w:eastAsia="Times New Roman" w:hAnsi="Calibri" w:cs="Calibri"/>
          <w:lang w:val="uk-UA"/>
        </w:rPr>
        <w:t xml:space="preserve"> ще</w:t>
      </w:r>
      <w:r w:rsidRPr="00DD0509">
        <w:rPr>
          <w:rFonts w:ascii="Calibri" w:eastAsia="Times New Roman" w:hAnsi="Calibri" w:cs="Calibri"/>
          <w:lang w:val="uk-UA"/>
        </w:rPr>
        <w:t xml:space="preserve"> у лютому 2015 року. Утім, перелік компонентів аптечки </w:t>
      </w:r>
      <w:r w:rsidR="00B70F76">
        <w:rPr>
          <w:rFonts w:ascii="Calibri" w:eastAsia="Times New Roman" w:hAnsi="Calibri" w:cs="Calibri"/>
          <w:lang w:val="uk-UA"/>
        </w:rPr>
        <w:t>був</w:t>
      </w:r>
      <w:r w:rsidRPr="00DD0509">
        <w:rPr>
          <w:rFonts w:ascii="Calibri" w:eastAsia="Times New Roman" w:hAnsi="Calibri" w:cs="Calibri"/>
          <w:lang w:val="uk-UA"/>
        </w:rPr>
        <w:t xml:space="preserve"> суттєво гіршим за той, що використовується у країнах НАТО. </w:t>
      </w:r>
      <w:r w:rsidR="00B70F76">
        <w:rPr>
          <w:rFonts w:ascii="Calibri" w:eastAsia="Times New Roman" w:hAnsi="Calibri" w:cs="Calibri"/>
          <w:lang w:val="uk-UA"/>
        </w:rPr>
        <w:t>Крім того т</w:t>
      </w:r>
      <w:r w:rsidRPr="00DD0509">
        <w:rPr>
          <w:rFonts w:ascii="Calibri" w:eastAsia="Times New Roman" w:hAnsi="Calibri" w:cs="Calibri"/>
          <w:lang w:val="uk-UA"/>
        </w:rPr>
        <w:t>ехнічні умови для виготовлення та постачання товарів</w:t>
      </w:r>
      <w:r w:rsidR="00BB5223">
        <w:rPr>
          <w:rFonts w:ascii="Calibri" w:eastAsia="Times New Roman" w:hAnsi="Calibri" w:cs="Calibri"/>
          <w:lang w:val="uk-UA"/>
        </w:rPr>
        <w:t xml:space="preserve"> часто</w:t>
      </w:r>
      <w:r w:rsidRPr="00DD0509">
        <w:rPr>
          <w:rFonts w:ascii="Calibri" w:eastAsia="Times New Roman" w:hAnsi="Calibri" w:cs="Calibri"/>
          <w:lang w:val="uk-UA"/>
        </w:rPr>
        <w:t xml:space="preserve"> розробля</w:t>
      </w:r>
      <w:r w:rsidR="00BB5223">
        <w:rPr>
          <w:rFonts w:ascii="Calibri" w:eastAsia="Times New Roman" w:hAnsi="Calibri" w:cs="Calibri"/>
          <w:lang w:val="uk-UA"/>
        </w:rPr>
        <w:t>лись</w:t>
      </w:r>
      <w:r w:rsidRPr="00DD0509">
        <w:rPr>
          <w:rFonts w:ascii="Calibri" w:eastAsia="Times New Roman" w:hAnsi="Calibri" w:cs="Calibri"/>
          <w:lang w:val="uk-UA"/>
        </w:rPr>
        <w:t xml:space="preserve"> самими виробниками. Як результат, Міноборони здійснювало закупівлі не тих найменувань, які були потрібні, а тих, що були доступні на ринку.</w:t>
      </w:r>
      <w:r w:rsidR="005B3C8F">
        <w:rPr>
          <w:rFonts w:ascii="Calibri" w:eastAsia="Times New Roman" w:hAnsi="Calibri" w:cs="Calibri"/>
          <w:lang w:val="uk-UA"/>
        </w:rPr>
        <w:t xml:space="preserve"> </w:t>
      </w:r>
      <w:r w:rsidRPr="00DD0509">
        <w:rPr>
          <w:rFonts w:ascii="Calibri" w:eastAsia="Times New Roman" w:hAnsi="Calibri" w:cs="Calibri"/>
          <w:lang w:val="uk-UA"/>
        </w:rPr>
        <w:t>Нові</w:t>
      </w:r>
      <w:r w:rsidR="00B70F76">
        <w:rPr>
          <w:rFonts w:ascii="Calibri" w:eastAsia="Times New Roman" w:hAnsi="Calibri" w:cs="Calibri"/>
          <w:lang w:val="uk-UA"/>
        </w:rPr>
        <w:t xml:space="preserve"> технічні</w:t>
      </w:r>
      <w:r w:rsidRPr="00DD0509">
        <w:rPr>
          <w:rFonts w:ascii="Calibri" w:eastAsia="Times New Roman" w:hAnsi="Calibri" w:cs="Calibri"/>
          <w:lang w:val="uk-UA"/>
        </w:rPr>
        <w:t xml:space="preserve"> </w:t>
      </w:r>
      <w:r w:rsidR="005B3C8F">
        <w:rPr>
          <w:rFonts w:ascii="Calibri" w:eastAsia="Times New Roman" w:hAnsi="Calibri" w:cs="Calibri"/>
          <w:lang w:val="uk-UA"/>
        </w:rPr>
        <w:t>умови</w:t>
      </w:r>
      <w:r w:rsidR="00B70F76">
        <w:rPr>
          <w:rFonts w:ascii="Calibri" w:eastAsia="Times New Roman" w:hAnsi="Calibri" w:cs="Calibri"/>
          <w:lang w:val="uk-UA"/>
        </w:rPr>
        <w:t xml:space="preserve"> дозволять Міноборони вимагати від виробників забезпечення вищих </w:t>
      </w:r>
      <w:r w:rsidRPr="00DD0509">
        <w:rPr>
          <w:rFonts w:ascii="Calibri" w:eastAsia="Times New Roman" w:hAnsi="Calibri" w:cs="Calibri"/>
          <w:lang w:val="uk-UA"/>
        </w:rPr>
        <w:t>стандарт</w:t>
      </w:r>
      <w:r w:rsidR="00B70F76">
        <w:rPr>
          <w:rFonts w:ascii="Calibri" w:eastAsia="Times New Roman" w:hAnsi="Calibri" w:cs="Calibri"/>
          <w:lang w:val="uk-UA"/>
        </w:rPr>
        <w:t>ів</w:t>
      </w:r>
      <w:r w:rsidRPr="00DD0509">
        <w:rPr>
          <w:rFonts w:ascii="Calibri" w:eastAsia="Times New Roman" w:hAnsi="Calibri" w:cs="Calibri"/>
          <w:lang w:val="uk-UA"/>
        </w:rPr>
        <w:t xml:space="preserve"> якості для кожного компонента</w:t>
      </w:r>
      <w:r w:rsidR="00B70F76">
        <w:rPr>
          <w:rFonts w:ascii="Calibri" w:eastAsia="Times New Roman" w:hAnsi="Calibri" w:cs="Calibri"/>
          <w:lang w:val="uk-UA"/>
        </w:rPr>
        <w:t xml:space="preserve"> аптечки</w:t>
      </w:r>
      <w:r w:rsidRPr="00DD0509">
        <w:rPr>
          <w:rFonts w:ascii="Calibri" w:eastAsia="Times New Roman" w:hAnsi="Calibri" w:cs="Calibri"/>
          <w:lang w:val="uk-UA"/>
        </w:rPr>
        <w:t xml:space="preserve">. </w:t>
      </w:r>
    </w:p>
    <w:p w14:paraId="3CA9E593" w14:textId="77777777" w:rsidR="00DD0509" w:rsidRPr="00DD0509" w:rsidRDefault="00DD0509" w:rsidP="00DD0509">
      <w:pPr>
        <w:spacing w:before="120"/>
        <w:ind w:firstLine="567"/>
        <w:jc w:val="both"/>
        <w:rPr>
          <w:rFonts w:ascii="Calibri" w:hAnsi="Calibri" w:cs="Calibri"/>
          <w:lang w:val="uk-UA"/>
        </w:rPr>
      </w:pPr>
      <w:r w:rsidRPr="00DD0509">
        <w:rPr>
          <w:rFonts w:ascii="Calibri" w:eastAsia="Times New Roman" w:hAnsi="Calibri" w:cs="Calibri"/>
          <w:lang w:val="uk-UA"/>
        </w:rPr>
        <w:t xml:space="preserve">У створену Міноборони </w:t>
      </w:r>
      <w:r w:rsidRPr="00DD0509">
        <w:rPr>
          <w:rFonts w:ascii="Calibri" w:hAnsi="Calibri" w:cs="Calibri"/>
          <w:lang w:val="uk-UA"/>
        </w:rPr>
        <w:t xml:space="preserve">робочу групу увійшли провідні медичні спеціалісти, представники громадських та волонтерських організацій, а також експерти НАКО. Фахівці привели технічні умови аптечок до найвищих стандартів НАТО. </w:t>
      </w:r>
    </w:p>
    <w:p w14:paraId="5CD9131A" w14:textId="50C4CE55" w:rsidR="00DD0509" w:rsidRPr="00DD0509" w:rsidRDefault="00DD0509" w:rsidP="00DD0509">
      <w:pPr>
        <w:spacing w:before="120"/>
        <w:ind w:firstLine="567"/>
        <w:jc w:val="both"/>
        <w:rPr>
          <w:rFonts w:ascii="Calibri" w:hAnsi="Calibri" w:cs="Calibri"/>
          <w:lang w:val="uk-UA"/>
        </w:rPr>
      </w:pPr>
      <w:r w:rsidRPr="00DD0509">
        <w:rPr>
          <w:rFonts w:ascii="Calibri" w:hAnsi="Calibri" w:cs="Calibri"/>
          <w:lang w:val="uk-UA"/>
        </w:rPr>
        <w:t>«</w:t>
      </w:r>
      <w:r w:rsidRPr="00DD0509">
        <w:rPr>
          <w:rFonts w:ascii="Calibri" w:hAnsi="Calibri" w:cs="Calibri"/>
          <w:i/>
          <w:lang w:val="uk-UA"/>
        </w:rPr>
        <w:t xml:space="preserve">Ми наполягали на мінімізації корупційних ризиків при створенні аптечок. Раніше існував ризик формування технічних умов під конкретного виробника. Це могло спричинити дискримінацію учасників закупівель за </w:t>
      </w:r>
      <w:r w:rsidR="000D5073" w:rsidRPr="00DD0509">
        <w:rPr>
          <w:rFonts w:ascii="Calibri" w:hAnsi="Calibri" w:cs="Calibri"/>
          <w:i/>
          <w:lang w:val="uk-UA"/>
        </w:rPr>
        <w:t>формальними</w:t>
      </w:r>
      <w:r w:rsidRPr="00DD0509">
        <w:rPr>
          <w:rFonts w:ascii="Calibri" w:hAnsi="Calibri" w:cs="Calibri"/>
          <w:i/>
          <w:lang w:val="uk-UA"/>
        </w:rPr>
        <w:t xml:space="preserve"> ознаками. Наприклад, </w:t>
      </w:r>
      <w:r w:rsidR="005B3C8F">
        <w:rPr>
          <w:rFonts w:ascii="Calibri" w:hAnsi="Calibri" w:cs="Calibri"/>
          <w:i/>
          <w:lang w:val="uk-UA"/>
        </w:rPr>
        <w:t>йдеться про</w:t>
      </w:r>
      <w:r w:rsidR="00B70F76">
        <w:rPr>
          <w:rFonts w:ascii="Calibri" w:hAnsi="Calibri" w:cs="Calibri"/>
          <w:i/>
          <w:lang w:val="uk-UA"/>
        </w:rPr>
        <w:t xml:space="preserve"> скасування неправомірних</w:t>
      </w:r>
      <w:r w:rsidR="005B3C8F">
        <w:rPr>
          <w:rFonts w:ascii="Calibri" w:hAnsi="Calibri" w:cs="Calibri"/>
          <w:i/>
          <w:lang w:val="uk-UA"/>
        </w:rPr>
        <w:t xml:space="preserve"> вимог</w:t>
      </w:r>
      <w:r w:rsidR="00B70F76">
        <w:rPr>
          <w:rFonts w:ascii="Calibri" w:hAnsi="Calibri" w:cs="Calibri"/>
          <w:i/>
          <w:lang w:val="uk-UA"/>
        </w:rPr>
        <w:t xml:space="preserve"> щодо</w:t>
      </w:r>
      <w:r w:rsidRPr="00DD0509">
        <w:rPr>
          <w:rFonts w:ascii="Calibri" w:hAnsi="Calibri" w:cs="Calibri"/>
          <w:i/>
          <w:lang w:val="uk-UA"/>
        </w:rPr>
        <w:t xml:space="preserve"> </w:t>
      </w:r>
      <w:r w:rsidR="005B3C8F">
        <w:rPr>
          <w:rFonts w:ascii="Calibri" w:hAnsi="Calibri" w:cs="Calibri"/>
          <w:i/>
          <w:lang w:val="uk-UA"/>
        </w:rPr>
        <w:t>особлив</w:t>
      </w:r>
      <w:r w:rsidR="00B70F76">
        <w:rPr>
          <w:rFonts w:ascii="Calibri" w:hAnsi="Calibri" w:cs="Calibri"/>
          <w:i/>
          <w:lang w:val="uk-UA"/>
        </w:rPr>
        <w:t>ого</w:t>
      </w:r>
      <w:r w:rsidR="005B3C8F">
        <w:rPr>
          <w:rFonts w:ascii="Calibri" w:hAnsi="Calibri" w:cs="Calibri"/>
          <w:i/>
          <w:lang w:val="uk-UA"/>
        </w:rPr>
        <w:t xml:space="preserve"> </w:t>
      </w:r>
      <w:r w:rsidRPr="00DD0509">
        <w:rPr>
          <w:rFonts w:ascii="Calibri" w:hAnsi="Calibri" w:cs="Calibri"/>
          <w:i/>
          <w:lang w:val="uk-UA"/>
        </w:rPr>
        <w:t>маркування упаковки товару, як</w:t>
      </w:r>
      <w:r w:rsidR="005B3C8F">
        <w:rPr>
          <w:rFonts w:ascii="Calibri" w:hAnsi="Calibri" w:cs="Calibri"/>
          <w:i/>
          <w:lang w:val="uk-UA"/>
        </w:rPr>
        <w:t>е</w:t>
      </w:r>
      <w:r w:rsidRPr="00DD0509">
        <w:rPr>
          <w:rFonts w:ascii="Calibri" w:hAnsi="Calibri" w:cs="Calibri"/>
          <w:i/>
          <w:lang w:val="uk-UA"/>
        </w:rPr>
        <w:t xml:space="preserve"> фактично не вплива</w:t>
      </w:r>
      <w:r w:rsidR="005B3C8F">
        <w:rPr>
          <w:rFonts w:ascii="Calibri" w:hAnsi="Calibri" w:cs="Calibri"/>
          <w:i/>
          <w:lang w:val="uk-UA"/>
        </w:rPr>
        <w:t>є</w:t>
      </w:r>
      <w:r w:rsidRPr="00DD0509">
        <w:rPr>
          <w:rFonts w:ascii="Calibri" w:hAnsi="Calibri" w:cs="Calibri"/>
          <w:i/>
          <w:lang w:val="uk-UA"/>
        </w:rPr>
        <w:t xml:space="preserve"> на його якість</w:t>
      </w:r>
      <w:r w:rsidR="00B70F76">
        <w:rPr>
          <w:rFonts w:ascii="Calibri" w:hAnsi="Calibri" w:cs="Calibri"/>
          <w:i/>
          <w:lang w:val="uk-UA"/>
        </w:rPr>
        <w:t>, але суттєво звужує коло потенційних постачальників</w:t>
      </w:r>
      <w:r w:rsidRPr="00DD0509">
        <w:rPr>
          <w:rFonts w:ascii="Calibri" w:hAnsi="Calibri" w:cs="Calibri"/>
          <w:lang w:val="uk-UA"/>
        </w:rPr>
        <w:t xml:space="preserve">», - повідомив представник НАКО </w:t>
      </w:r>
      <w:r w:rsidRPr="00DD0509">
        <w:rPr>
          <w:rFonts w:ascii="Calibri" w:hAnsi="Calibri" w:cs="Calibri"/>
          <w:b/>
          <w:lang w:val="uk-UA"/>
        </w:rPr>
        <w:t>Тарас Ємчура</w:t>
      </w:r>
      <w:r w:rsidRPr="00DD0509">
        <w:rPr>
          <w:rFonts w:ascii="Calibri" w:hAnsi="Calibri" w:cs="Calibri"/>
          <w:lang w:val="uk-UA"/>
        </w:rPr>
        <w:t>.</w:t>
      </w:r>
    </w:p>
    <w:p w14:paraId="0EBEB4C0" w14:textId="69766AF5" w:rsidR="00DD0509" w:rsidRPr="00DD0509" w:rsidRDefault="00DD0509" w:rsidP="00DD0509">
      <w:pPr>
        <w:spacing w:before="120"/>
        <w:ind w:firstLine="567"/>
        <w:jc w:val="both"/>
        <w:rPr>
          <w:rFonts w:ascii="Calibri" w:hAnsi="Calibri" w:cs="Calibri"/>
          <w:lang w:val="uk-UA"/>
        </w:rPr>
      </w:pPr>
      <w:r w:rsidRPr="00DD0509">
        <w:rPr>
          <w:rFonts w:ascii="Calibri" w:hAnsi="Calibri" w:cs="Calibri"/>
          <w:lang w:val="uk-UA"/>
        </w:rPr>
        <w:t>На наступному етапі НАКО буде уважно відслідковувати безпосередньо процес закупівлі мед</w:t>
      </w:r>
      <w:r w:rsidR="005B3C8F">
        <w:rPr>
          <w:rFonts w:ascii="Calibri" w:hAnsi="Calibri" w:cs="Calibri"/>
          <w:lang w:val="uk-UA"/>
        </w:rPr>
        <w:t xml:space="preserve">ичних </w:t>
      </w:r>
      <w:r w:rsidRPr="00DD0509">
        <w:rPr>
          <w:rFonts w:ascii="Calibri" w:hAnsi="Calibri" w:cs="Calibri"/>
          <w:lang w:val="uk-UA"/>
        </w:rPr>
        <w:t>товарів. А саме, контролюватиме формування лотів, проведення торгів, уклада</w:t>
      </w:r>
      <w:r w:rsidR="005B3C8F">
        <w:rPr>
          <w:rFonts w:ascii="Calibri" w:hAnsi="Calibri" w:cs="Calibri"/>
          <w:lang w:val="uk-UA"/>
        </w:rPr>
        <w:t>ння контракту, перевірку якості</w:t>
      </w:r>
      <w:r w:rsidRPr="00DD0509">
        <w:rPr>
          <w:rFonts w:ascii="Calibri" w:hAnsi="Calibri" w:cs="Calibri"/>
          <w:lang w:val="uk-UA"/>
        </w:rPr>
        <w:t xml:space="preserve"> тощо. </w:t>
      </w:r>
    </w:p>
    <w:p w14:paraId="4528D73B" w14:textId="77777777" w:rsidR="00DD0509" w:rsidRPr="00DD0509" w:rsidRDefault="00DD0509" w:rsidP="00DD0509">
      <w:pPr>
        <w:spacing w:before="120"/>
        <w:ind w:firstLine="567"/>
        <w:jc w:val="both"/>
        <w:rPr>
          <w:rFonts w:ascii="Calibri" w:eastAsia="Times New Roman" w:hAnsi="Calibri" w:cs="Calibri"/>
          <w:lang w:val="uk-UA"/>
        </w:rPr>
      </w:pPr>
      <w:r w:rsidRPr="00DD0509">
        <w:rPr>
          <w:rFonts w:ascii="Calibri" w:hAnsi="Calibri" w:cs="Calibri"/>
          <w:lang w:val="uk-UA"/>
        </w:rPr>
        <w:t xml:space="preserve">У комітеті впевнені, що </w:t>
      </w:r>
      <w:r w:rsidRPr="00DD0509">
        <w:rPr>
          <w:rFonts w:ascii="Calibri" w:eastAsia="Times New Roman" w:hAnsi="Calibri" w:cs="Calibri"/>
          <w:lang w:val="uk-UA"/>
        </w:rPr>
        <w:t xml:space="preserve">активна участь незалежних експертів та якісний громадський моніторинг кожного з етапів закупівель дозволить протидіяти корупційним ризикам при формуванні аптечок, постачанню неякісних товарів та сприятиме збереженню життів військових, які воюють на Донбасі. </w:t>
      </w:r>
    </w:p>
    <w:p w14:paraId="66C8D247" w14:textId="77777777" w:rsidR="00530E81" w:rsidRPr="00155B98" w:rsidRDefault="00E278F7">
      <w:pPr>
        <w:pStyle w:val="a6"/>
        <w:jc w:val="both"/>
        <w:rPr>
          <w:sz w:val="22"/>
          <w:szCs w:val="22"/>
          <w:lang w:val="uk-UA"/>
        </w:rPr>
      </w:pPr>
      <w:r w:rsidRPr="00155B98">
        <w:rPr>
          <w:sz w:val="22"/>
          <w:szCs w:val="22"/>
          <w:lang w:val="uk-UA"/>
        </w:rPr>
        <w:t xml:space="preserve">Контакт для медіа: Севгіль Мусаєва +380502171817; </w:t>
      </w:r>
      <w:hyperlink r:id="rId6" w:history="1">
        <w:r w:rsidRPr="00155B98">
          <w:rPr>
            <w:rStyle w:val="Hyperlink1"/>
            <w:lang w:val="uk-UA"/>
          </w:rPr>
          <w:t>sevamusaeva</w:t>
        </w:r>
        <w:r w:rsidRPr="00155B98">
          <w:rPr>
            <w:rStyle w:val="a9"/>
            <w:sz w:val="22"/>
            <w:szCs w:val="22"/>
            <w:lang w:val="uk-UA"/>
          </w:rPr>
          <w:t>@</w:t>
        </w:r>
        <w:r w:rsidRPr="00155B98">
          <w:rPr>
            <w:rStyle w:val="Hyperlink1"/>
            <w:lang w:val="uk-UA"/>
          </w:rPr>
          <w:t>gmail</w:t>
        </w:r>
        <w:r w:rsidRPr="00155B98">
          <w:rPr>
            <w:rStyle w:val="a9"/>
            <w:sz w:val="22"/>
            <w:szCs w:val="22"/>
            <w:lang w:val="uk-UA"/>
          </w:rPr>
          <w:t>.</w:t>
        </w:r>
        <w:r w:rsidRPr="00155B98">
          <w:rPr>
            <w:rStyle w:val="Hyperlink1"/>
            <w:lang w:val="uk-UA"/>
          </w:rPr>
          <w:t>com</w:t>
        </w:r>
      </w:hyperlink>
      <w:r w:rsidRPr="00155B98">
        <w:rPr>
          <w:sz w:val="22"/>
          <w:szCs w:val="22"/>
          <w:lang w:val="uk-UA"/>
        </w:rPr>
        <w:t xml:space="preserve"> </w:t>
      </w:r>
    </w:p>
    <w:p w14:paraId="4137E873" w14:textId="6C713C3F" w:rsidR="00530E81" w:rsidRPr="00767ECF" w:rsidRDefault="00E278F7" w:rsidP="00767ECF">
      <w:pPr>
        <w:jc w:val="both"/>
        <w:rPr>
          <w:rFonts w:ascii="Calibri" w:hAnsi="Calibri" w:cs="Calibri"/>
          <w:i/>
          <w:iCs/>
          <w:sz w:val="20"/>
          <w:szCs w:val="20"/>
          <w:lang w:val="uk-UA"/>
        </w:rPr>
      </w:pPr>
      <w:r w:rsidRPr="00767ECF">
        <w:rPr>
          <w:rFonts w:ascii="Calibri" w:hAnsi="Calibri" w:cs="Calibri"/>
          <w:b/>
          <w:bCs/>
          <w:i/>
          <w:iCs/>
          <w:sz w:val="20"/>
          <w:szCs w:val="20"/>
          <w:lang w:val="uk-UA"/>
        </w:rPr>
        <w:t>Національний антикорупційний комітет з питань оборони (НАКО)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–</w:t>
      </w:r>
      <w:r w:rsidR="00767ECF"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спільна ініціатива </w:t>
      </w:r>
      <w:hyperlink r:id="rId7" w:history="1">
        <w:r w:rsidR="00767ECF" w:rsidRPr="00767ECF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 xml:space="preserve">Transparency International </w:t>
        </w:r>
        <w:r w:rsidR="00767ECF" w:rsidRPr="00767ECF">
          <w:rPr>
            <w:rStyle w:val="a3"/>
            <w:rFonts w:ascii="Calibri" w:hAnsi="Calibri" w:cs="Calibri"/>
            <w:i/>
            <w:sz w:val="20"/>
            <w:szCs w:val="20"/>
            <w:u w:color="0000FF"/>
            <w:lang w:val="en-US"/>
          </w:rPr>
          <w:t>Defence</w:t>
        </w:r>
        <w:r w:rsidR="00767ECF" w:rsidRPr="00767ECF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 xml:space="preserve"> &amp; </w:t>
        </w:r>
        <w:r w:rsidR="00767ECF" w:rsidRPr="00767ECF">
          <w:rPr>
            <w:rStyle w:val="a3"/>
            <w:rFonts w:ascii="Calibri" w:hAnsi="Calibri" w:cs="Calibri"/>
            <w:i/>
            <w:sz w:val="20"/>
            <w:szCs w:val="20"/>
            <w:u w:color="0000FF"/>
            <w:lang w:val="en-US"/>
          </w:rPr>
          <w:t>Security</w:t>
        </w:r>
        <w:r w:rsidR="00767ECF" w:rsidRPr="00767ECF">
          <w:rPr>
            <w:rStyle w:val="a3"/>
            <w:rFonts w:ascii="Calibri" w:hAnsi="Calibri" w:cs="Calibri"/>
            <w:i/>
            <w:iCs/>
            <w:sz w:val="20"/>
            <w:szCs w:val="20"/>
            <w:lang w:val="uk-UA"/>
          </w:rPr>
          <w:t> (Великобританія)</w:t>
        </w:r>
      </w:hyperlink>
      <w:r w:rsidR="00767ECF"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та </w:t>
      </w:r>
      <w:r w:rsidR="00767ECF" w:rsidRPr="00767ECF">
        <w:rPr>
          <w:rStyle w:val="Hyperlink2"/>
          <w:rFonts w:ascii="Calibri" w:eastAsia="Cambria" w:hAnsi="Calibri" w:cs="Calibri"/>
          <w:lang w:val="uk-UA"/>
        </w:rPr>
        <w:t>Transparency International Україна</w:t>
      </w:r>
      <w:r w:rsidR="00767ECF" w:rsidRPr="00767ECF">
        <w:rPr>
          <w:rFonts w:ascii="Calibri" w:hAnsi="Calibri" w:cs="Calibri"/>
          <w:i/>
          <w:iCs/>
          <w:sz w:val="20"/>
          <w:szCs w:val="20"/>
          <w:lang w:val="uk-UA"/>
        </w:rPr>
        <w:t>. НАКО об’єднує  українських громадських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діячі</w:t>
      </w:r>
      <w:r w:rsidR="00DD0509">
        <w:rPr>
          <w:rFonts w:ascii="Calibri" w:hAnsi="Calibri" w:cs="Calibri"/>
          <w:i/>
          <w:iCs/>
          <w:sz w:val="20"/>
          <w:szCs w:val="20"/>
          <w:lang w:val="uk-UA"/>
        </w:rPr>
        <w:t>в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>, журналіст</w:t>
      </w:r>
      <w:r w:rsidR="00DD0509">
        <w:rPr>
          <w:rFonts w:ascii="Calibri" w:hAnsi="Calibri" w:cs="Calibri"/>
          <w:i/>
          <w:iCs/>
          <w:sz w:val="20"/>
          <w:szCs w:val="20"/>
          <w:lang w:val="uk-UA"/>
        </w:rPr>
        <w:t xml:space="preserve">ів, а також 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>міжнародн</w:t>
      </w:r>
      <w:r w:rsidR="00DD0509">
        <w:rPr>
          <w:rFonts w:ascii="Calibri" w:hAnsi="Calibri" w:cs="Calibri"/>
          <w:i/>
          <w:iCs/>
          <w:sz w:val="20"/>
          <w:szCs w:val="20"/>
          <w:lang w:val="uk-UA"/>
        </w:rPr>
        <w:t xml:space="preserve">их 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>експерт</w:t>
      </w:r>
      <w:r w:rsidR="00DD0509">
        <w:rPr>
          <w:rFonts w:ascii="Calibri" w:hAnsi="Calibri" w:cs="Calibri"/>
          <w:i/>
          <w:iCs/>
          <w:sz w:val="20"/>
          <w:szCs w:val="20"/>
          <w:lang w:val="uk-UA"/>
        </w:rPr>
        <w:t>ів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для протидії корупції у сфері безпеки та оборони. </w:t>
      </w:r>
      <w:r w:rsidR="00767ECF"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Ініціатива діє 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за підтримки Міністерства закордонних справ Королівства Нідерландів. </w:t>
      </w:r>
      <w:hyperlink r:id="rId8" w:history="1">
        <w:r w:rsidR="00767ECF" w:rsidRPr="00767ECF">
          <w:rPr>
            <w:rStyle w:val="a3"/>
            <w:rFonts w:ascii="Calibri" w:hAnsi="Calibri" w:cs="Calibri"/>
            <w:i/>
            <w:iCs/>
            <w:sz w:val="20"/>
            <w:szCs w:val="20"/>
            <w:lang w:val="uk-UA"/>
          </w:rPr>
          <w:t>https://nako.org.ua/</w:t>
        </w:r>
      </w:hyperlink>
      <w:r w:rsidR="00767ECF"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 </w:t>
      </w:r>
    </w:p>
    <w:p w14:paraId="18DD6AE2" w14:textId="77777777" w:rsidR="00530E81" w:rsidRPr="00155B98" w:rsidRDefault="00E278F7">
      <w:pPr>
        <w:tabs>
          <w:tab w:val="left" w:pos="1106"/>
        </w:tabs>
        <w:spacing w:line="264" w:lineRule="auto"/>
        <w:jc w:val="center"/>
        <w:rPr>
          <w:sz w:val="20"/>
          <w:szCs w:val="20"/>
          <w:lang w:val="uk-UA"/>
        </w:rPr>
      </w:pPr>
      <w:r w:rsidRPr="00155B98">
        <w:rPr>
          <w:sz w:val="20"/>
          <w:szCs w:val="20"/>
          <w:lang w:val="uk-UA"/>
        </w:rPr>
        <w:lastRenderedPageBreak/>
        <w:t>#</w:t>
      </w:r>
    </w:p>
    <w:sectPr w:rsidR="00530E81" w:rsidRPr="00155B98">
      <w:headerReference w:type="default" r:id="rId9"/>
      <w:footerReference w:type="default" r:id="rId10"/>
      <w:pgSz w:w="11900" w:h="16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489AB" w14:textId="77777777" w:rsidR="00FB0095" w:rsidRDefault="00FB0095">
      <w:pPr>
        <w:spacing w:after="0" w:line="240" w:lineRule="auto"/>
      </w:pPr>
      <w:r>
        <w:separator/>
      </w:r>
    </w:p>
  </w:endnote>
  <w:endnote w:type="continuationSeparator" w:id="0">
    <w:p w14:paraId="45D03962" w14:textId="77777777" w:rsidR="00FB0095" w:rsidRDefault="00F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04000" w14:textId="77777777" w:rsidR="00530E81" w:rsidRDefault="00530E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5366F" w14:textId="77777777" w:rsidR="00FB0095" w:rsidRDefault="00FB0095">
      <w:pPr>
        <w:spacing w:after="0" w:line="240" w:lineRule="auto"/>
      </w:pPr>
      <w:r>
        <w:separator/>
      </w:r>
    </w:p>
  </w:footnote>
  <w:footnote w:type="continuationSeparator" w:id="0">
    <w:p w14:paraId="7D7632F7" w14:textId="77777777" w:rsidR="00FB0095" w:rsidRDefault="00F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53A2" w14:textId="77777777" w:rsidR="00530E81" w:rsidRDefault="00E278F7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06966B1" wp14:editId="669552B7">
          <wp:simplePos x="0" y="0"/>
          <wp:positionH relativeFrom="page">
            <wp:posOffset>505459</wp:posOffset>
          </wp:positionH>
          <wp:positionV relativeFrom="page">
            <wp:posOffset>0</wp:posOffset>
          </wp:positionV>
          <wp:extent cx="6515100" cy="71310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131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81"/>
    <w:rsid w:val="0000097C"/>
    <w:rsid w:val="000A1210"/>
    <w:rsid w:val="000A72F9"/>
    <w:rsid w:val="000B5E0E"/>
    <w:rsid w:val="000D0336"/>
    <w:rsid w:val="000D5073"/>
    <w:rsid w:val="000F3B68"/>
    <w:rsid w:val="00155B98"/>
    <w:rsid w:val="0018136B"/>
    <w:rsid w:val="001A60C2"/>
    <w:rsid w:val="00530E81"/>
    <w:rsid w:val="005B3C8F"/>
    <w:rsid w:val="00714634"/>
    <w:rsid w:val="00767ECF"/>
    <w:rsid w:val="00822E7B"/>
    <w:rsid w:val="00937882"/>
    <w:rsid w:val="009564F4"/>
    <w:rsid w:val="00986A11"/>
    <w:rsid w:val="009E47E0"/>
    <w:rsid w:val="00AA7F2C"/>
    <w:rsid w:val="00B34E9D"/>
    <w:rsid w:val="00B35A44"/>
    <w:rsid w:val="00B35BFC"/>
    <w:rsid w:val="00B36A8D"/>
    <w:rsid w:val="00B70F76"/>
    <w:rsid w:val="00B74545"/>
    <w:rsid w:val="00BB5223"/>
    <w:rsid w:val="00C12465"/>
    <w:rsid w:val="00C21920"/>
    <w:rsid w:val="00D8530F"/>
    <w:rsid w:val="00DD0509"/>
    <w:rsid w:val="00E278F7"/>
    <w:rsid w:val="00E461A5"/>
    <w:rsid w:val="00E8309E"/>
    <w:rsid w:val="00EA6F6A"/>
    <w:rsid w:val="00F32761"/>
    <w:rsid w:val="00F56707"/>
    <w:rsid w:val="00FB0095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A3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5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І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7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8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9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9"/>
    <w:rPr>
      <w:color w:val="0000FF"/>
      <w:u w:val="single" w:color="0000FF"/>
      <w:lang w:val="ru-RU"/>
    </w:rPr>
  </w:style>
  <w:style w:type="character" w:customStyle="1" w:styleId="Hyperlink1">
    <w:name w:val="Hyperlink.1"/>
    <w:basedOn w:val="a9"/>
    <w:rPr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9"/>
    <w:rPr>
      <w:rFonts w:ascii="Times New Roman" w:eastAsia="Times New Roman" w:hAnsi="Times New Roman" w:cs="Times New Roman"/>
      <w:i/>
      <w:iCs/>
      <w:color w:val="0000FF"/>
      <w:sz w:val="20"/>
      <w:szCs w:val="20"/>
      <w:u w:val="single" w:color="0000FF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mbria" w:eastAsia="Cambria" w:hAnsi="Cambria" w:cs="Cambria"/>
      <w:color w:val="000000"/>
      <w:u w:color="00000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5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5B98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apple-converted-space">
    <w:name w:val="apple-converted-space"/>
    <w:basedOn w:val="a0"/>
    <w:rsid w:val="00F56707"/>
  </w:style>
  <w:style w:type="character" w:customStyle="1" w:styleId="20">
    <w:name w:val="Заголовок 2 Знак"/>
    <w:basedOn w:val="a0"/>
    <w:link w:val="2"/>
    <w:uiPriority w:val="9"/>
    <w:rsid w:val="00F5670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937882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937882"/>
    <w:rPr>
      <w:rFonts w:ascii="Cambria" w:eastAsia="Cambria" w:hAnsi="Cambria" w:cs="Cambria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ko.org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i-defence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amusaev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dcterms:created xsi:type="dcterms:W3CDTF">2017-08-03T15:12:00Z</dcterms:created>
  <dcterms:modified xsi:type="dcterms:W3CDTF">2017-08-04T07:40:00Z</dcterms:modified>
</cp:coreProperties>
</file>