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D65" w:rsidRPr="00C74D65" w:rsidRDefault="00C74D65" w:rsidP="000A4FE0">
      <w:pPr>
        <w:spacing w:after="120"/>
        <w:ind w:firstLine="567"/>
        <w:jc w:val="center"/>
        <w:rPr>
          <w:rFonts w:asciiTheme="minorHAnsi" w:hAnsiTheme="minorHAnsi" w:cstheme="minorHAnsi"/>
          <w:b/>
          <w:color w:val="000000" w:themeColor="text1"/>
          <w:sz w:val="24"/>
          <w:szCs w:val="24"/>
          <w:lang w:val="uk-UA"/>
        </w:rPr>
      </w:pPr>
    </w:p>
    <w:p w:rsidR="000A4FE0" w:rsidRPr="00C74D65" w:rsidRDefault="000A4FE0" w:rsidP="000A4FE0">
      <w:pPr>
        <w:spacing w:after="120"/>
        <w:ind w:firstLine="567"/>
        <w:jc w:val="center"/>
        <w:rPr>
          <w:rFonts w:asciiTheme="minorHAnsi" w:hAnsiTheme="minorHAnsi" w:cstheme="minorHAnsi"/>
          <w:b/>
          <w:color w:val="000000" w:themeColor="text1"/>
          <w:sz w:val="24"/>
          <w:szCs w:val="24"/>
          <w:lang w:val="uk-UA"/>
        </w:rPr>
      </w:pPr>
      <w:r w:rsidRPr="00C74D65">
        <w:rPr>
          <w:rFonts w:asciiTheme="minorHAnsi" w:hAnsiTheme="minorHAnsi" w:cstheme="minorHAnsi"/>
          <w:b/>
          <w:color w:val="000000" w:themeColor="text1"/>
          <w:sz w:val="24"/>
          <w:szCs w:val="24"/>
          <w:lang w:val="uk-UA"/>
        </w:rPr>
        <w:t>Рекомендації до річної національної програми Україна-НАТО 2017</w:t>
      </w:r>
    </w:p>
    <w:p w:rsidR="000A4FE0" w:rsidRPr="00C74D65" w:rsidRDefault="000A4FE0" w:rsidP="000A4FE0">
      <w:pPr>
        <w:spacing w:after="120"/>
        <w:ind w:right="175" w:firstLine="567"/>
        <w:jc w:val="center"/>
        <w:rPr>
          <w:rFonts w:asciiTheme="minorHAnsi" w:hAnsiTheme="minorHAnsi" w:cstheme="minorHAnsi"/>
          <w:b/>
          <w:color w:val="000000" w:themeColor="text1"/>
          <w:sz w:val="24"/>
          <w:szCs w:val="24"/>
          <w:lang w:val="uk-UA"/>
        </w:rPr>
      </w:pPr>
      <w:r w:rsidRPr="00C74D65">
        <w:rPr>
          <w:rFonts w:asciiTheme="minorHAnsi" w:hAnsiTheme="minorHAnsi" w:cstheme="minorHAnsi"/>
          <w:b/>
          <w:color w:val="000000" w:themeColor="text1"/>
          <w:sz w:val="24"/>
          <w:szCs w:val="24"/>
          <w:lang w:val="uk-UA"/>
        </w:rPr>
        <w:t>І. ВСТУП</w:t>
      </w:r>
    </w:p>
    <w:p w:rsidR="000A4FE0" w:rsidRPr="00C74D65" w:rsidRDefault="000A4FE0" w:rsidP="000A4FE0">
      <w:pPr>
        <w:spacing w:after="120"/>
        <w:ind w:firstLine="567"/>
        <w:jc w:val="both"/>
        <w:rPr>
          <w:rFonts w:asciiTheme="minorHAnsi" w:hAnsiTheme="minorHAnsi" w:cstheme="minorHAnsi"/>
          <w:color w:val="000000" w:themeColor="text1"/>
          <w:sz w:val="24"/>
          <w:szCs w:val="24"/>
          <w:lang w:val="uk-UA"/>
        </w:rPr>
      </w:pPr>
      <w:r w:rsidRPr="00C74D65">
        <w:rPr>
          <w:rFonts w:asciiTheme="minorHAnsi" w:hAnsiTheme="minorHAnsi" w:cstheme="minorHAnsi"/>
          <w:color w:val="000000" w:themeColor="text1"/>
          <w:sz w:val="24"/>
          <w:szCs w:val="24"/>
          <w:lang w:val="uk-UA"/>
        </w:rPr>
        <w:t>Корупція у всіх її проявах, від підриву функціонування державного апарату для отримання особистої чи групової вигоди до дрібного хабарництва, руйнує легітимність державних інститутів, знижує ефективність їхньої роботи та знищує довіру громадян. Корупція в оборонному секторі є особливо згубною: державні інститути, які покликані забезпечувати стабільність та безпеку, виявляються неефективними та нездатними захистити країну та її громадян. Державні інститути, які наскрізь пронизані корупцією, не лише не здатні вирішити конфл</w:t>
      </w:r>
      <w:r w:rsidR="00C74D65">
        <w:rPr>
          <w:rFonts w:asciiTheme="minorHAnsi" w:hAnsiTheme="minorHAnsi" w:cstheme="minorHAnsi"/>
          <w:color w:val="000000" w:themeColor="text1"/>
          <w:sz w:val="24"/>
          <w:szCs w:val="24"/>
          <w:lang w:val="uk-UA"/>
        </w:rPr>
        <w:t xml:space="preserve">ікт та побороти нестабільність, а й можуть </w:t>
      </w:r>
      <w:r w:rsidRPr="00C74D65">
        <w:rPr>
          <w:rFonts w:asciiTheme="minorHAnsi" w:hAnsiTheme="minorHAnsi" w:cstheme="minorHAnsi"/>
          <w:color w:val="000000" w:themeColor="text1"/>
          <w:sz w:val="24"/>
          <w:szCs w:val="24"/>
          <w:lang w:val="uk-UA"/>
        </w:rPr>
        <w:t>їх поглибити.</w:t>
      </w:r>
    </w:p>
    <w:p w:rsidR="000A4FE0" w:rsidRPr="00C74D65" w:rsidRDefault="000A4FE0" w:rsidP="000A4FE0">
      <w:pPr>
        <w:spacing w:after="120"/>
        <w:ind w:firstLine="567"/>
        <w:jc w:val="both"/>
        <w:rPr>
          <w:rFonts w:asciiTheme="minorHAnsi" w:hAnsiTheme="minorHAnsi" w:cstheme="minorHAnsi"/>
          <w:color w:val="000000" w:themeColor="text1"/>
          <w:sz w:val="24"/>
          <w:szCs w:val="24"/>
          <w:lang w:val="uk-UA"/>
        </w:rPr>
      </w:pPr>
      <w:r w:rsidRPr="00C74D65">
        <w:rPr>
          <w:rFonts w:asciiTheme="minorHAnsi" w:hAnsiTheme="minorHAnsi" w:cstheme="minorHAnsi"/>
          <w:color w:val="000000" w:themeColor="text1"/>
          <w:sz w:val="24"/>
          <w:szCs w:val="24"/>
          <w:lang w:val="uk-UA"/>
        </w:rPr>
        <w:t>Якщо ми хочемо, щоб зусилля, націлені на підвищення операційної ефективності, принесли свої результати, необхідно прагнути до вищих стандартів підзвітності та прозорості. Необхідна підтримка операційної ефективності збройних сил через створення дієвих, чесних та підзвітних державних інституцій. Це допоможе гара</w:t>
      </w:r>
      <w:r w:rsidR="00DC2E4A">
        <w:rPr>
          <w:rFonts w:asciiTheme="minorHAnsi" w:hAnsiTheme="minorHAnsi" w:cstheme="minorHAnsi"/>
          <w:color w:val="000000" w:themeColor="text1"/>
          <w:sz w:val="24"/>
          <w:szCs w:val="24"/>
          <w:lang w:val="uk-UA"/>
        </w:rPr>
        <w:t>нтувати готовність збройних сил</w:t>
      </w:r>
      <w:r w:rsidRPr="00C74D65">
        <w:rPr>
          <w:rFonts w:asciiTheme="minorHAnsi" w:hAnsiTheme="minorHAnsi" w:cstheme="minorHAnsi"/>
          <w:color w:val="000000" w:themeColor="text1"/>
          <w:sz w:val="24"/>
          <w:szCs w:val="24"/>
          <w:lang w:val="uk-UA"/>
        </w:rPr>
        <w:t xml:space="preserve"> до розгортання, ефективність виконання поставлених задач та забезпечення прав кож</w:t>
      </w:r>
      <w:r w:rsidR="00DC2E4A">
        <w:rPr>
          <w:rFonts w:asciiTheme="minorHAnsi" w:hAnsiTheme="minorHAnsi" w:cstheme="minorHAnsi"/>
          <w:color w:val="000000" w:themeColor="text1"/>
          <w:sz w:val="24"/>
          <w:szCs w:val="24"/>
          <w:lang w:val="uk-UA"/>
        </w:rPr>
        <w:t xml:space="preserve">ного військовослужбовця. Також </w:t>
      </w:r>
      <w:r w:rsidRPr="00C74D65">
        <w:rPr>
          <w:rFonts w:asciiTheme="minorHAnsi" w:hAnsiTheme="minorHAnsi" w:cstheme="minorHAnsi"/>
          <w:color w:val="000000" w:themeColor="text1"/>
          <w:sz w:val="24"/>
          <w:szCs w:val="24"/>
          <w:lang w:val="uk-UA"/>
        </w:rPr>
        <w:t xml:space="preserve">це підвищить довіру громадян до збройних сил. </w:t>
      </w:r>
    </w:p>
    <w:p w:rsidR="000A4FE0" w:rsidRPr="00C74D65" w:rsidRDefault="000A4FE0" w:rsidP="000A4FE0">
      <w:pPr>
        <w:spacing w:after="120"/>
        <w:ind w:firstLine="567"/>
        <w:jc w:val="both"/>
        <w:rPr>
          <w:rFonts w:asciiTheme="minorHAnsi" w:hAnsiTheme="minorHAnsi" w:cstheme="minorHAnsi"/>
          <w:color w:val="000000" w:themeColor="text1"/>
          <w:sz w:val="24"/>
          <w:szCs w:val="24"/>
          <w:lang w:val="uk-UA"/>
        </w:rPr>
      </w:pPr>
      <w:r w:rsidRPr="00C74D65">
        <w:rPr>
          <w:rFonts w:asciiTheme="minorHAnsi" w:hAnsiTheme="minorHAnsi" w:cstheme="minorHAnsi"/>
          <w:color w:val="000000" w:themeColor="text1"/>
          <w:sz w:val="24"/>
          <w:szCs w:val="24"/>
          <w:lang w:val="uk-UA"/>
        </w:rPr>
        <w:t>Оборонна промисловість є ключовою складовою цієї системи. Державні оборонні підприємства за умови належного управління можуть забезпечити необхідну підтримку військам на лінії зіткнення. Проте, вразливі до корупції підприємства із вадами управління можуть завдати шкоди шляхом виготовлення оборонної продукції неналежної якості та відсутністю можливості залучити необхідне фінансування. Чесне та прозоре управління і відкритий доступ як для державних</w:t>
      </w:r>
      <w:r w:rsidR="00BE14BE">
        <w:rPr>
          <w:rFonts w:asciiTheme="minorHAnsi" w:hAnsiTheme="minorHAnsi" w:cstheme="minorHAnsi"/>
          <w:color w:val="000000" w:themeColor="text1"/>
          <w:sz w:val="24"/>
          <w:szCs w:val="24"/>
          <w:lang w:val="uk-UA"/>
        </w:rPr>
        <w:t>,</w:t>
      </w:r>
      <w:r w:rsidRPr="00C74D65">
        <w:rPr>
          <w:rFonts w:asciiTheme="minorHAnsi" w:hAnsiTheme="minorHAnsi" w:cstheme="minorHAnsi"/>
          <w:color w:val="000000" w:themeColor="text1"/>
          <w:sz w:val="24"/>
          <w:szCs w:val="24"/>
          <w:lang w:val="uk-UA"/>
        </w:rPr>
        <w:t xml:space="preserve"> так і для приватних компаній до участі у </w:t>
      </w:r>
      <w:proofErr w:type="spellStart"/>
      <w:r w:rsidRPr="00C74D65">
        <w:rPr>
          <w:rFonts w:asciiTheme="minorHAnsi" w:hAnsiTheme="minorHAnsi" w:cstheme="minorHAnsi"/>
          <w:color w:val="000000" w:themeColor="text1"/>
          <w:sz w:val="24"/>
          <w:szCs w:val="24"/>
          <w:lang w:val="uk-UA"/>
        </w:rPr>
        <w:t>закупівлях</w:t>
      </w:r>
      <w:proofErr w:type="spellEnd"/>
      <w:r w:rsidRPr="00C74D65">
        <w:rPr>
          <w:rFonts w:asciiTheme="minorHAnsi" w:hAnsiTheme="minorHAnsi" w:cstheme="minorHAnsi"/>
          <w:color w:val="000000" w:themeColor="text1"/>
          <w:sz w:val="24"/>
          <w:szCs w:val="24"/>
          <w:lang w:val="uk-UA"/>
        </w:rPr>
        <w:t xml:space="preserve"> зможе забезпечити відповідну якість оборонної продукції. </w:t>
      </w:r>
    </w:p>
    <w:p w:rsidR="000A4FE0" w:rsidRPr="00C74D65" w:rsidRDefault="000A4FE0" w:rsidP="000A4FE0">
      <w:pPr>
        <w:spacing w:after="120"/>
        <w:ind w:firstLine="567"/>
        <w:jc w:val="both"/>
        <w:rPr>
          <w:rFonts w:asciiTheme="minorHAnsi" w:hAnsiTheme="minorHAnsi" w:cstheme="minorHAnsi"/>
          <w:color w:val="000000" w:themeColor="text1"/>
          <w:sz w:val="24"/>
          <w:szCs w:val="24"/>
          <w:lang w:val="uk-UA"/>
        </w:rPr>
      </w:pPr>
      <w:r w:rsidRPr="00C74D65">
        <w:rPr>
          <w:rFonts w:asciiTheme="minorHAnsi" w:hAnsiTheme="minorHAnsi" w:cstheme="minorHAnsi"/>
          <w:color w:val="000000" w:themeColor="text1"/>
          <w:sz w:val="24"/>
          <w:szCs w:val="24"/>
          <w:lang w:val="uk-UA"/>
        </w:rPr>
        <w:t>Боротьба із корупцією в оборонному секторі є одним із найважливіших завдань, яке стоїть перед Україною, та невід’ємним елементом її стабільності та безпеки.</w:t>
      </w:r>
    </w:p>
    <w:p w:rsidR="000A4FE0" w:rsidRPr="00C74D65" w:rsidRDefault="000A4FE0" w:rsidP="000A4FE0">
      <w:pPr>
        <w:pStyle w:val="a3"/>
        <w:spacing w:after="120"/>
        <w:ind w:left="0" w:firstLine="567"/>
        <w:jc w:val="center"/>
        <w:rPr>
          <w:rFonts w:asciiTheme="minorHAnsi" w:hAnsiTheme="minorHAnsi" w:cstheme="minorHAnsi"/>
          <w:b/>
          <w:color w:val="000000" w:themeColor="text1"/>
          <w:sz w:val="24"/>
          <w:szCs w:val="24"/>
          <w:lang w:val="uk-UA"/>
        </w:rPr>
      </w:pPr>
      <w:r w:rsidRPr="00C74D65">
        <w:rPr>
          <w:rFonts w:asciiTheme="minorHAnsi" w:hAnsiTheme="minorHAnsi" w:cstheme="minorHAnsi"/>
          <w:b/>
          <w:color w:val="000000" w:themeColor="text1"/>
          <w:sz w:val="24"/>
          <w:szCs w:val="24"/>
          <w:lang w:val="uk-UA"/>
        </w:rPr>
        <w:t>II. РЕКОМЕНДАЦІЇ</w:t>
      </w:r>
    </w:p>
    <w:p w:rsidR="000A4FE0" w:rsidRPr="00C74D65" w:rsidRDefault="000A4FE0" w:rsidP="000A4FE0">
      <w:pPr>
        <w:spacing w:after="120"/>
        <w:ind w:firstLine="567"/>
        <w:jc w:val="both"/>
        <w:rPr>
          <w:rFonts w:asciiTheme="minorHAnsi" w:hAnsiTheme="minorHAnsi" w:cstheme="minorHAnsi"/>
          <w:color w:val="000000" w:themeColor="text1"/>
          <w:sz w:val="24"/>
          <w:szCs w:val="24"/>
          <w:lang w:val="uk-UA"/>
        </w:rPr>
      </w:pPr>
      <w:r w:rsidRPr="00C74D65">
        <w:rPr>
          <w:rFonts w:asciiTheme="minorHAnsi" w:hAnsiTheme="minorHAnsi" w:cstheme="minorHAnsi"/>
          <w:color w:val="000000" w:themeColor="text1"/>
          <w:sz w:val="24"/>
          <w:szCs w:val="24"/>
          <w:lang w:val="uk-UA"/>
        </w:rPr>
        <w:t xml:space="preserve">Незалежний антикорупційний комітет з питань оборони (НАКО) рекомендує вжити </w:t>
      </w:r>
      <w:r w:rsidR="00BE14BE">
        <w:rPr>
          <w:rFonts w:asciiTheme="minorHAnsi" w:hAnsiTheme="minorHAnsi" w:cstheme="minorHAnsi"/>
          <w:color w:val="000000" w:themeColor="text1"/>
          <w:sz w:val="24"/>
          <w:szCs w:val="24"/>
          <w:lang w:val="uk-UA"/>
        </w:rPr>
        <w:t xml:space="preserve">низку </w:t>
      </w:r>
      <w:r w:rsidRPr="00C74D65">
        <w:rPr>
          <w:rFonts w:asciiTheme="minorHAnsi" w:hAnsiTheme="minorHAnsi" w:cstheme="minorHAnsi"/>
          <w:color w:val="000000" w:themeColor="text1"/>
          <w:sz w:val="24"/>
          <w:szCs w:val="24"/>
          <w:lang w:val="uk-UA"/>
        </w:rPr>
        <w:t>заходів, що мають на меті гарантування готовності збройних сил до розгортання, ефективного виконання ними поставлених задач та забезпечення прав кожного військовослужбовця. Баланс між підзвітністю громадськості та необхідним рівнем секретності також допоможе посилити довіру громадян до державних оборонних інституцій</w:t>
      </w:r>
      <w:r w:rsidR="00786EA0">
        <w:rPr>
          <w:rFonts w:asciiTheme="minorHAnsi" w:hAnsiTheme="minorHAnsi" w:cstheme="minorHAnsi"/>
          <w:color w:val="000000" w:themeColor="text1"/>
          <w:sz w:val="24"/>
          <w:szCs w:val="24"/>
          <w:lang w:val="uk-UA"/>
        </w:rPr>
        <w:t>.</w:t>
      </w:r>
    </w:p>
    <w:p w:rsidR="000A4FE0" w:rsidRPr="00C74D65" w:rsidRDefault="000A4FE0" w:rsidP="000A4FE0">
      <w:pPr>
        <w:pStyle w:val="a3"/>
        <w:numPr>
          <w:ilvl w:val="0"/>
          <w:numId w:val="2"/>
        </w:numPr>
        <w:suppressAutoHyphens/>
        <w:spacing w:after="120"/>
        <w:ind w:left="0" w:right="175" w:firstLine="567"/>
        <w:jc w:val="both"/>
        <w:rPr>
          <w:rFonts w:asciiTheme="minorHAnsi" w:hAnsiTheme="minorHAnsi" w:cstheme="minorHAnsi"/>
          <w:b/>
          <w:color w:val="000000" w:themeColor="text1"/>
          <w:sz w:val="24"/>
          <w:szCs w:val="24"/>
          <w:lang w:val="uk-UA"/>
        </w:rPr>
      </w:pPr>
      <w:r w:rsidRPr="00C74D65">
        <w:rPr>
          <w:rFonts w:asciiTheme="minorHAnsi" w:hAnsiTheme="minorHAnsi" w:cstheme="minorHAnsi"/>
          <w:b/>
          <w:color w:val="000000" w:themeColor="text1"/>
          <w:sz w:val="24"/>
          <w:szCs w:val="24"/>
          <w:lang w:val="uk-UA"/>
        </w:rPr>
        <w:t xml:space="preserve">Прозорість та секретність: дотримання належного балансу </w:t>
      </w:r>
    </w:p>
    <w:p w:rsidR="000A4FE0" w:rsidRPr="00C74D65" w:rsidRDefault="000A4FE0" w:rsidP="000A4FE0">
      <w:pPr>
        <w:spacing w:after="120"/>
        <w:ind w:right="175" w:firstLine="567"/>
        <w:jc w:val="both"/>
        <w:rPr>
          <w:rFonts w:asciiTheme="minorHAnsi" w:hAnsiTheme="minorHAnsi" w:cstheme="minorHAnsi"/>
          <w:color w:val="000000" w:themeColor="text1"/>
          <w:sz w:val="24"/>
          <w:szCs w:val="24"/>
          <w:lang w:val="uk-UA"/>
        </w:rPr>
      </w:pPr>
      <w:r w:rsidRPr="00C74D65">
        <w:rPr>
          <w:rFonts w:asciiTheme="minorHAnsi" w:hAnsiTheme="minorHAnsi" w:cstheme="minorHAnsi"/>
          <w:color w:val="000000" w:themeColor="text1"/>
          <w:sz w:val="24"/>
          <w:szCs w:val="24"/>
          <w:lang w:val="uk-UA"/>
        </w:rPr>
        <w:t xml:space="preserve">Наявність певного ступеня секретності є легітимною потребою сил оборони та безпеки, особливо в часи кризи, збройного конфлікту та війни. Секретність може як захистити </w:t>
      </w:r>
      <w:proofErr w:type="spellStart"/>
      <w:r w:rsidRPr="00C74D65">
        <w:rPr>
          <w:rFonts w:asciiTheme="minorHAnsi" w:hAnsiTheme="minorHAnsi" w:cstheme="minorHAnsi"/>
          <w:color w:val="000000" w:themeColor="text1"/>
          <w:sz w:val="24"/>
          <w:szCs w:val="24"/>
          <w:lang w:val="uk-UA"/>
        </w:rPr>
        <w:t>життєво</w:t>
      </w:r>
      <w:proofErr w:type="spellEnd"/>
      <w:r w:rsidRPr="00C74D65">
        <w:rPr>
          <w:rFonts w:asciiTheme="minorHAnsi" w:hAnsiTheme="minorHAnsi" w:cstheme="minorHAnsi"/>
          <w:color w:val="000000" w:themeColor="text1"/>
          <w:sz w:val="24"/>
          <w:szCs w:val="24"/>
          <w:lang w:val="uk-UA"/>
        </w:rPr>
        <w:t xml:space="preserve"> важливу інформацію, так і приховувати злочини, посадові зловживання та некомпетентність, зменшуючи ефективність застосування збройних сил та приховуючи проблеми до тих пір, коли вже буде пізно. </w:t>
      </w:r>
    </w:p>
    <w:p w:rsidR="000A4FE0" w:rsidRPr="00C74D65" w:rsidRDefault="000A4FE0" w:rsidP="000A4FE0">
      <w:pPr>
        <w:spacing w:after="120"/>
        <w:ind w:right="175" w:firstLine="567"/>
        <w:jc w:val="both"/>
        <w:rPr>
          <w:rFonts w:asciiTheme="minorHAnsi" w:hAnsiTheme="minorHAnsi" w:cstheme="minorHAnsi"/>
          <w:color w:val="000000" w:themeColor="text1"/>
          <w:sz w:val="24"/>
          <w:szCs w:val="24"/>
          <w:lang w:val="uk-UA"/>
        </w:rPr>
      </w:pPr>
      <w:r w:rsidRPr="00C74D65">
        <w:rPr>
          <w:rFonts w:asciiTheme="minorHAnsi" w:hAnsiTheme="minorHAnsi" w:cstheme="minorHAnsi"/>
          <w:color w:val="000000" w:themeColor="text1"/>
          <w:sz w:val="24"/>
          <w:szCs w:val="24"/>
          <w:lang w:val="uk-UA"/>
        </w:rPr>
        <w:t xml:space="preserve">НАКО не пропонує відкрити доступ до всіх відомостей, що становлять державну таємницю, чи відкрити засекречену частину бюджету. НАКО закликає переглянути процеси та керівні принципи засекречення інформації та належним чином обґрунтувати рішення, яка </w:t>
      </w:r>
      <w:r w:rsidRPr="00C74D65">
        <w:rPr>
          <w:rFonts w:asciiTheme="minorHAnsi" w:hAnsiTheme="minorHAnsi" w:cstheme="minorHAnsi"/>
          <w:color w:val="000000" w:themeColor="text1"/>
          <w:sz w:val="24"/>
          <w:szCs w:val="24"/>
          <w:lang w:val="uk-UA"/>
        </w:rPr>
        <w:lastRenderedPageBreak/>
        <w:t xml:space="preserve">саме інформація має бути доступною громадськості, а яка – лише відповідним наглядовим установам. Довіра громадян зросте, після розуміння, що та чи інша інформація відноситься до державної таємниці задля забезпечення правомірних операційних потреб та потреб забезпечення безпеки, а не з метою приховання корупції. Ми пропонуємо здійснити перегляд підходів у двох основних сферах: доступ до даних військового бюджету та </w:t>
      </w:r>
      <w:proofErr w:type="spellStart"/>
      <w:r w:rsidRPr="00C74D65">
        <w:rPr>
          <w:rFonts w:asciiTheme="minorHAnsi" w:hAnsiTheme="minorHAnsi" w:cstheme="minorHAnsi"/>
          <w:color w:val="000000" w:themeColor="text1"/>
          <w:sz w:val="24"/>
          <w:szCs w:val="24"/>
          <w:lang w:val="uk-UA"/>
        </w:rPr>
        <w:t>закупівель</w:t>
      </w:r>
      <w:proofErr w:type="spellEnd"/>
      <w:r w:rsidR="00D95212">
        <w:rPr>
          <w:rFonts w:asciiTheme="minorHAnsi" w:hAnsiTheme="minorHAnsi" w:cstheme="minorHAnsi"/>
          <w:color w:val="000000" w:themeColor="text1"/>
          <w:sz w:val="24"/>
          <w:szCs w:val="24"/>
          <w:lang w:val="uk-UA"/>
        </w:rPr>
        <w:t>,</w:t>
      </w:r>
      <w:r w:rsidRPr="00C74D65">
        <w:rPr>
          <w:rFonts w:asciiTheme="minorHAnsi" w:hAnsiTheme="minorHAnsi" w:cstheme="minorHAnsi"/>
          <w:color w:val="000000" w:themeColor="text1"/>
          <w:sz w:val="24"/>
          <w:szCs w:val="24"/>
          <w:lang w:val="uk-UA"/>
        </w:rPr>
        <w:t xml:space="preserve"> а також підходів до процедури, що регулюють віднесення інформації до відомостей, що становлять державну таємницю</w:t>
      </w:r>
      <w:r w:rsidR="00786EA0">
        <w:rPr>
          <w:rFonts w:asciiTheme="minorHAnsi" w:hAnsiTheme="minorHAnsi" w:cstheme="minorHAnsi"/>
          <w:color w:val="000000" w:themeColor="text1"/>
          <w:sz w:val="24"/>
          <w:szCs w:val="24"/>
          <w:lang w:val="uk-UA"/>
        </w:rPr>
        <w:t>.</w:t>
      </w:r>
    </w:p>
    <w:p w:rsidR="000A4FE0" w:rsidRPr="00C74D65" w:rsidRDefault="000A4FE0" w:rsidP="000A4FE0">
      <w:pPr>
        <w:spacing w:after="120"/>
        <w:ind w:right="175" w:firstLine="567"/>
        <w:jc w:val="both"/>
        <w:rPr>
          <w:rFonts w:asciiTheme="minorHAnsi" w:hAnsiTheme="minorHAnsi" w:cstheme="minorHAnsi"/>
          <w:sz w:val="24"/>
          <w:szCs w:val="24"/>
          <w:lang w:val="uk-UA"/>
        </w:rPr>
      </w:pPr>
      <w:r w:rsidRPr="00C74D65">
        <w:rPr>
          <w:rFonts w:asciiTheme="minorHAnsi" w:hAnsiTheme="minorHAnsi" w:cstheme="minorHAnsi"/>
          <w:b/>
          <w:sz w:val="24"/>
          <w:szCs w:val="24"/>
          <w:lang w:val="uk-UA"/>
        </w:rPr>
        <w:t>Дос</w:t>
      </w:r>
      <w:r w:rsidR="00DD3AEA">
        <w:rPr>
          <w:rFonts w:asciiTheme="minorHAnsi" w:hAnsiTheme="minorHAnsi" w:cstheme="minorHAnsi"/>
          <w:b/>
          <w:sz w:val="24"/>
          <w:szCs w:val="24"/>
          <w:lang w:val="uk-UA"/>
        </w:rPr>
        <w:t>туп до даних оборонного бюджету</w:t>
      </w:r>
    </w:p>
    <w:p w:rsidR="000A4FE0" w:rsidRPr="00C74D65" w:rsidRDefault="009342A1" w:rsidP="000A4FE0">
      <w:pPr>
        <w:spacing w:after="120"/>
        <w:ind w:right="175" w:firstLine="567"/>
        <w:jc w:val="both"/>
        <w:rPr>
          <w:rFonts w:asciiTheme="minorHAnsi" w:hAnsiTheme="minorHAnsi" w:cstheme="minorHAnsi"/>
          <w:sz w:val="24"/>
          <w:szCs w:val="24"/>
          <w:lang w:val="uk-UA"/>
        </w:rPr>
      </w:pPr>
      <w:hyperlink r:id="rId7" w:history="1">
        <w:r w:rsidR="000A4FE0" w:rsidRPr="00C74D65">
          <w:rPr>
            <w:rFonts w:asciiTheme="minorHAnsi" w:hAnsiTheme="minorHAnsi" w:cstheme="minorHAnsi"/>
            <w:sz w:val="24"/>
            <w:szCs w:val="24"/>
            <w:lang w:val="uk-UA"/>
          </w:rPr>
          <w:t>Дослідження</w:t>
        </w:r>
      </w:hyperlink>
      <w:r w:rsidR="000A4FE0" w:rsidRPr="00C74D65">
        <w:rPr>
          <w:rFonts w:asciiTheme="minorHAnsi" w:hAnsiTheme="minorHAnsi" w:cstheme="minorHAnsi"/>
          <w:sz w:val="24"/>
          <w:szCs w:val="24"/>
          <w:lang w:val="uk-UA"/>
        </w:rPr>
        <w:t xml:space="preserve"> </w:t>
      </w:r>
      <w:proofErr w:type="spellStart"/>
      <w:r w:rsidR="000A4FE0" w:rsidRPr="00C74D65">
        <w:rPr>
          <w:rFonts w:asciiTheme="minorHAnsi" w:hAnsiTheme="minorHAnsi" w:cstheme="minorHAnsi"/>
          <w:sz w:val="24"/>
          <w:szCs w:val="24"/>
          <w:lang w:val="uk-UA"/>
        </w:rPr>
        <w:t>Transparency</w:t>
      </w:r>
      <w:proofErr w:type="spellEnd"/>
      <w:r w:rsidR="000A4FE0" w:rsidRPr="00C74D65">
        <w:rPr>
          <w:rFonts w:asciiTheme="minorHAnsi" w:hAnsiTheme="minorHAnsi" w:cstheme="minorHAnsi"/>
          <w:sz w:val="24"/>
          <w:szCs w:val="24"/>
          <w:lang w:val="uk-UA"/>
        </w:rPr>
        <w:t xml:space="preserve"> </w:t>
      </w:r>
      <w:proofErr w:type="spellStart"/>
      <w:r w:rsidR="000A4FE0" w:rsidRPr="00C74D65">
        <w:rPr>
          <w:rFonts w:asciiTheme="minorHAnsi" w:hAnsiTheme="minorHAnsi" w:cstheme="minorHAnsi"/>
          <w:sz w:val="24"/>
          <w:szCs w:val="24"/>
          <w:lang w:val="uk-UA"/>
        </w:rPr>
        <w:t>International</w:t>
      </w:r>
      <w:proofErr w:type="spellEnd"/>
      <w:r w:rsidR="000A4FE0" w:rsidRPr="00C74D65">
        <w:rPr>
          <w:rFonts w:asciiTheme="minorHAnsi" w:hAnsiTheme="minorHAnsi" w:cstheme="minorHAnsi"/>
          <w:sz w:val="24"/>
          <w:szCs w:val="24"/>
          <w:lang w:val="uk-UA"/>
        </w:rPr>
        <w:t xml:space="preserve"> показує, що після оприлюднення певної узагальненої інформації по військовому бюджету наглядові установи та громадськість не</w:t>
      </w:r>
      <w:r w:rsidR="00786EA0">
        <w:rPr>
          <w:rFonts w:asciiTheme="minorHAnsi" w:hAnsiTheme="minorHAnsi" w:cstheme="minorHAnsi"/>
          <w:sz w:val="24"/>
          <w:szCs w:val="24"/>
          <w:lang w:val="uk-UA"/>
        </w:rPr>
        <w:t xml:space="preserve"> мають достатньо часу детально </w:t>
      </w:r>
      <w:r w:rsidR="000A4FE0" w:rsidRPr="00C74D65">
        <w:rPr>
          <w:rFonts w:asciiTheme="minorHAnsi" w:hAnsiTheme="minorHAnsi" w:cstheme="minorHAnsi"/>
          <w:sz w:val="24"/>
          <w:szCs w:val="24"/>
          <w:lang w:val="uk-UA"/>
        </w:rPr>
        <w:t>оцінити опублікова</w:t>
      </w:r>
      <w:r w:rsidR="00786EA0">
        <w:rPr>
          <w:rFonts w:asciiTheme="minorHAnsi" w:hAnsiTheme="minorHAnsi" w:cstheme="minorHAnsi"/>
          <w:sz w:val="24"/>
          <w:szCs w:val="24"/>
          <w:lang w:val="uk-UA"/>
        </w:rPr>
        <w:t>ні дані, що могло би забезпечити</w:t>
      </w:r>
      <w:r w:rsidR="000A4FE0" w:rsidRPr="00C74D65">
        <w:rPr>
          <w:rFonts w:asciiTheme="minorHAnsi" w:hAnsiTheme="minorHAnsi" w:cstheme="minorHAnsi"/>
          <w:sz w:val="24"/>
          <w:szCs w:val="24"/>
          <w:lang w:val="uk-UA"/>
        </w:rPr>
        <w:t xml:space="preserve"> ефективний контроль, обговорення та внесення поправок у разі виявлення ризиків неефективності чи неналежного управління.</w:t>
      </w:r>
      <w:r w:rsidR="000A4FE0" w:rsidRPr="00C74D65">
        <w:rPr>
          <w:rFonts w:asciiTheme="minorHAnsi" w:hAnsiTheme="minorHAnsi" w:cstheme="minorHAnsi"/>
          <w:sz w:val="24"/>
          <w:szCs w:val="24"/>
          <w:vertAlign w:val="superscript"/>
          <w:lang w:val="uk-UA"/>
        </w:rPr>
        <w:footnoteReference w:id="1"/>
      </w:r>
      <w:r w:rsidR="00DD3AEA">
        <w:rPr>
          <w:rFonts w:asciiTheme="minorHAnsi" w:hAnsiTheme="minorHAnsi" w:cstheme="minorHAnsi"/>
          <w:sz w:val="24"/>
          <w:szCs w:val="24"/>
          <w:lang w:val="uk-UA"/>
        </w:rPr>
        <w:t xml:space="preserve"> У медіа </w:t>
      </w:r>
      <w:r w:rsidR="000A4FE0" w:rsidRPr="00C74D65">
        <w:rPr>
          <w:rFonts w:asciiTheme="minorHAnsi" w:hAnsiTheme="minorHAnsi" w:cstheme="minorHAnsi"/>
          <w:sz w:val="24"/>
          <w:szCs w:val="24"/>
          <w:lang w:val="uk-UA"/>
        </w:rPr>
        <w:t>з'являлась інформація про те, що бюджет подають на розгляд парламенту в останній момент</w:t>
      </w:r>
      <w:r w:rsidR="00DD3AEA">
        <w:rPr>
          <w:rFonts w:asciiTheme="minorHAnsi" w:hAnsiTheme="minorHAnsi" w:cstheme="minorHAnsi"/>
          <w:sz w:val="24"/>
          <w:szCs w:val="24"/>
          <w:lang w:val="uk-UA"/>
        </w:rPr>
        <w:t>,</w:t>
      </w:r>
      <w:r w:rsidR="000A4FE0" w:rsidRPr="00C74D65">
        <w:rPr>
          <w:rFonts w:asciiTheme="minorHAnsi" w:hAnsiTheme="minorHAnsi" w:cstheme="minorHAnsi"/>
          <w:sz w:val="24"/>
          <w:szCs w:val="24"/>
          <w:lang w:val="uk-UA"/>
        </w:rPr>
        <w:t xml:space="preserve"> не даючи таким чином громадськості достатньо часу вивчити основні статті видатків та розставлені у ньому пріоритети.</w:t>
      </w:r>
      <w:r w:rsidR="000A4FE0" w:rsidRPr="00C74D65">
        <w:rPr>
          <w:rStyle w:val="af0"/>
          <w:rFonts w:asciiTheme="minorHAnsi" w:hAnsiTheme="minorHAnsi" w:cstheme="minorHAnsi"/>
          <w:sz w:val="24"/>
          <w:szCs w:val="24"/>
          <w:lang w:val="uk-UA"/>
        </w:rPr>
        <w:footnoteReference w:id="2"/>
      </w:r>
    </w:p>
    <w:p w:rsidR="000A4FE0" w:rsidRPr="00C74D65" w:rsidRDefault="000A4FE0" w:rsidP="000A4FE0">
      <w:pPr>
        <w:spacing w:after="120"/>
        <w:ind w:firstLine="567"/>
        <w:jc w:val="both"/>
        <w:rPr>
          <w:rFonts w:asciiTheme="minorHAnsi" w:hAnsiTheme="minorHAnsi" w:cstheme="minorHAnsi"/>
          <w:color w:val="000000" w:themeColor="text1"/>
          <w:sz w:val="24"/>
          <w:szCs w:val="24"/>
          <w:u w:val="single"/>
          <w:lang w:val="uk-UA"/>
        </w:rPr>
      </w:pPr>
      <w:r w:rsidRPr="00C74D65">
        <w:rPr>
          <w:rFonts w:asciiTheme="minorHAnsi" w:hAnsiTheme="minorHAnsi" w:cstheme="minorHAnsi"/>
          <w:color w:val="000000" w:themeColor="text1"/>
          <w:sz w:val="24"/>
          <w:szCs w:val="24"/>
          <w:u w:val="single"/>
          <w:lang w:val="uk-UA"/>
        </w:rPr>
        <w:t>НАКО рекомендує Кабінету Міністрів України:</w:t>
      </w:r>
    </w:p>
    <w:p w:rsidR="000A4FE0" w:rsidRPr="00C74D65" w:rsidRDefault="000A4FE0" w:rsidP="000A4FE0">
      <w:pPr>
        <w:spacing w:after="120"/>
        <w:ind w:firstLine="567"/>
        <w:jc w:val="both"/>
        <w:rPr>
          <w:rFonts w:asciiTheme="minorHAnsi" w:eastAsia="Calibri" w:hAnsiTheme="minorHAnsi" w:cstheme="minorHAnsi"/>
          <w:color w:val="000000" w:themeColor="text1"/>
          <w:sz w:val="24"/>
          <w:szCs w:val="24"/>
          <w:lang w:val="uk-UA"/>
        </w:rPr>
      </w:pPr>
      <w:r w:rsidRPr="00C74D65">
        <w:rPr>
          <w:rFonts w:asciiTheme="minorHAnsi" w:eastAsia="Calibri" w:hAnsiTheme="minorHAnsi" w:cstheme="minorHAnsi"/>
          <w:color w:val="000000" w:themeColor="text1"/>
          <w:sz w:val="24"/>
          <w:szCs w:val="24"/>
          <w:lang w:val="uk-UA"/>
        </w:rPr>
        <w:t>•</w:t>
      </w:r>
      <w:r w:rsidRPr="00C74D65">
        <w:rPr>
          <w:rFonts w:asciiTheme="minorHAnsi" w:eastAsia="Calibri" w:hAnsiTheme="minorHAnsi" w:cstheme="minorHAnsi"/>
          <w:color w:val="000000" w:themeColor="text1"/>
          <w:sz w:val="24"/>
          <w:szCs w:val="24"/>
          <w:lang w:val="uk-UA"/>
        </w:rPr>
        <w:tab/>
        <w:t xml:space="preserve">Здійснити перегляд процедур, що регулюють оприлюднення військового бюджету, беручи до уваги кращий міжнародний досвід, в тому числі досвід країн-членів НАТО. </w:t>
      </w:r>
    </w:p>
    <w:p w:rsidR="000A4FE0" w:rsidRPr="00C74D65" w:rsidRDefault="000A4FE0" w:rsidP="000A4FE0">
      <w:pPr>
        <w:spacing w:after="120"/>
        <w:ind w:firstLine="567"/>
        <w:jc w:val="both"/>
        <w:rPr>
          <w:rFonts w:asciiTheme="minorHAnsi" w:eastAsia="Calibri" w:hAnsiTheme="minorHAnsi" w:cstheme="minorHAnsi"/>
          <w:color w:val="000000" w:themeColor="text1"/>
          <w:sz w:val="24"/>
          <w:szCs w:val="24"/>
          <w:lang w:val="uk-UA"/>
        </w:rPr>
      </w:pPr>
      <w:r w:rsidRPr="00C74D65">
        <w:rPr>
          <w:rFonts w:asciiTheme="minorHAnsi" w:eastAsia="Calibri" w:hAnsiTheme="minorHAnsi" w:cstheme="minorHAnsi"/>
          <w:color w:val="000000" w:themeColor="text1"/>
          <w:sz w:val="24"/>
          <w:szCs w:val="24"/>
          <w:lang w:val="uk-UA"/>
        </w:rPr>
        <w:t>•</w:t>
      </w:r>
      <w:r w:rsidRPr="00C74D65">
        <w:rPr>
          <w:rFonts w:asciiTheme="minorHAnsi" w:eastAsia="Calibri" w:hAnsiTheme="minorHAnsi" w:cstheme="minorHAnsi"/>
          <w:color w:val="000000" w:themeColor="text1"/>
          <w:sz w:val="24"/>
          <w:szCs w:val="24"/>
          <w:lang w:val="uk-UA"/>
        </w:rPr>
        <w:tab/>
        <w:t>Кабінет Міністрів України повинен подавати оборонний бюджет у Парламент так, щоб Верховна Рада України мала принаймні місяць часу до початку нового фіскального року для його</w:t>
      </w:r>
      <w:r w:rsidR="00786EA0">
        <w:rPr>
          <w:rFonts w:asciiTheme="minorHAnsi" w:eastAsia="Calibri" w:hAnsiTheme="minorHAnsi" w:cstheme="minorHAnsi"/>
          <w:color w:val="000000" w:themeColor="text1"/>
          <w:sz w:val="24"/>
          <w:szCs w:val="24"/>
          <w:lang w:val="uk-UA"/>
        </w:rPr>
        <w:t xml:space="preserve"> затвердження, а також представ</w:t>
      </w:r>
      <w:r w:rsidR="0091000A">
        <w:rPr>
          <w:rFonts w:asciiTheme="minorHAnsi" w:eastAsia="Calibri" w:hAnsiTheme="minorHAnsi" w:cstheme="minorHAnsi"/>
          <w:color w:val="000000" w:themeColor="text1"/>
          <w:sz w:val="24"/>
          <w:szCs w:val="24"/>
          <w:lang w:val="uk-UA"/>
        </w:rPr>
        <w:t>лення</w:t>
      </w:r>
      <w:r w:rsidRPr="00C74D65">
        <w:rPr>
          <w:rFonts w:asciiTheme="minorHAnsi" w:eastAsia="Calibri" w:hAnsiTheme="minorHAnsi" w:cstheme="minorHAnsi"/>
          <w:color w:val="000000" w:themeColor="text1"/>
          <w:sz w:val="24"/>
          <w:szCs w:val="24"/>
          <w:lang w:val="uk-UA"/>
        </w:rPr>
        <w:t xml:space="preserve"> оборонн</w:t>
      </w:r>
      <w:r w:rsidR="0091000A">
        <w:rPr>
          <w:rFonts w:asciiTheme="minorHAnsi" w:eastAsia="Calibri" w:hAnsiTheme="minorHAnsi" w:cstheme="minorHAnsi"/>
          <w:color w:val="000000" w:themeColor="text1"/>
          <w:sz w:val="24"/>
          <w:szCs w:val="24"/>
          <w:lang w:val="uk-UA"/>
        </w:rPr>
        <w:t>ого</w:t>
      </w:r>
      <w:r w:rsidRPr="00C74D65">
        <w:rPr>
          <w:rFonts w:asciiTheme="minorHAnsi" w:eastAsia="Calibri" w:hAnsiTheme="minorHAnsi" w:cstheme="minorHAnsi"/>
          <w:color w:val="000000" w:themeColor="text1"/>
          <w:sz w:val="24"/>
          <w:szCs w:val="24"/>
          <w:lang w:val="uk-UA"/>
        </w:rPr>
        <w:t xml:space="preserve"> бюджет</w:t>
      </w:r>
      <w:r w:rsidR="00786EA0">
        <w:rPr>
          <w:rFonts w:asciiTheme="minorHAnsi" w:eastAsia="Calibri" w:hAnsiTheme="minorHAnsi" w:cstheme="minorHAnsi"/>
          <w:color w:val="000000" w:themeColor="text1"/>
          <w:sz w:val="24"/>
          <w:szCs w:val="24"/>
          <w:lang w:val="uk-UA"/>
        </w:rPr>
        <w:t>у</w:t>
      </w:r>
      <w:r w:rsidRPr="00C74D65">
        <w:rPr>
          <w:rFonts w:asciiTheme="minorHAnsi" w:eastAsia="Calibri" w:hAnsiTheme="minorHAnsi" w:cstheme="minorHAnsi"/>
          <w:color w:val="000000" w:themeColor="text1"/>
          <w:sz w:val="24"/>
          <w:szCs w:val="24"/>
          <w:lang w:val="uk-UA"/>
        </w:rPr>
        <w:t xml:space="preserve"> громадськості.</w:t>
      </w:r>
    </w:p>
    <w:p w:rsidR="000A4FE0" w:rsidRPr="00C74D65" w:rsidRDefault="000A4FE0" w:rsidP="000A4FE0">
      <w:pPr>
        <w:spacing w:after="120"/>
        <w:ind w:firstLine="567"/>
        <w:jc w:val="both"/>
        <w:rPr>
          <w:rFonts w:asciiTheme="minorHAnsi" w:eastAsia="Calibri" w:hAnsiTheme="minorHAnsi" w:cstheme="minorHAnsi"/>
          <w:color w:val="000000" w:themeColor="text1"/>
          <w:sz w:val="24"/>
          <w:szCs w:val="24"/>
          <w:lang w:val="uk-UA"/>
        </w:rPr>
      </w:pPr>
      <w:r w:rsidRPr="00C74D65">
        <w:rPr>
          <w:rFonts w:asciiTheme="minorHAnsi" w:eastAsia="Calibri" w:hAnsiTheme="minorHAnsi" w:cstheme="minorHAnsi"/>
          <w:color w:val="000000" w:themeColor="text1"/>
          <w:sz w:val="24"/>
          <w:szCs w:val="24"/>
          <w:lang w:val="uk-UA"/>
        </w:rPr>
        <w:t>•</w:t>
      </w:r>
      <w:r w:rsidRPr="00C74D65">
        <w:rPr>
          <w:rFonts w:asciiTheme="minorHAnsi" w:eastAsia="Calibri" w:hAnsiTheme="minorHAnsi" w:cstheme="minorHAnsi"/>
          <w:color w:val="000000" w:themeColor="text1"/>
          <w:sz w:val="24"/>
          <w:szCs w:val="24"/>
          <w:lang w:val="uk-UA"/>
        </w:rPr>
        <w:tab/>
        <w:t>Підготувати та оприлюднити «оборонний бюджет для громадськості», який міститиме інформацію про основні статті витрат та обґрунтування таких видатків у формі, зрозумілій для широкого загалу.</w:t>
      </w:r>
    </w:p>
    <w:p w:rsidR="000A4FE0" w:rsidRPr="00C74D65" w:rsidRDefault="000A4FE0" w:rsidP="000A4FE0">
      <w:pPr>
        <w:spacing w:after="120"/>
        <w:ind w:firstLine="567"/>
        <w:jc w:val="both"/>
        <w:rPr>
          <w:rFonts w:asciiTheme="minorHAnsi" w:eastAsia="Calibri" w:hAnsiTheme="minorHAnsi" w:cstheme="minorHAnsi"/>
          <w:color w:val="000000" w:themeColor="text1"/>
          <w:sz w:val="24"/>
          <w:szCs w:val="24"/>
          <w:lang w:val="uk-UA"/>
        </w:rPr>
      </w:pPr>
      <w:r w:rsidRPr="00C74D65">
        <w:rPr>
          <w:rFonts w:asciiTheme="minorHAnsi" w:eastAsia="Calibri" w:hAnsiTheme="minorHAnsi" w:cstheme="minorHAnsi"/>
          <w:color w:val="000000" w:themeColor="text1"/>
          <w:sz w:val="24"/>
          <w:szCs w:val="24"/>
          <w:lang w:val="uk-UA"/>
        </w:rPr>
        <w:t>•</w:t>
      </w:r>
      <w:r w:rsidRPr="00C74D65">
        <w:rPr>
          <w:rFonts w:asciiTheme="minorHAnsi" w:eastAsia="Calibri" w:hAnsiTheme="minorHAnsi" w:cstheme="minorHAnsi"/>
          <w:color w:val="000000" w:themeColor="text1"/>
          <w:sz w:val="24"/>
          <w:szCs w:val="24"/>
          <w:lang w:val="uk-UA"/>
        </w:rPr>
        <w:tab/>
        <w:t>Вчасно оприлюднювати результати перевірок, здійснених Державною аудиторською службою та Рахунковою Палатою України.</w:t>
      </w:r>
    </w:p>
    <w:p w:rsidR="000A4FE0" w:rsidRPr="00C74D65" w:rsidRDefault="000A4FE0" w:rsidP="000A4FE0">
      <w:pPr>
        <w:spacing w:after="120"/>
        <w:ind w:firstLine="567"/>
        <w:jc w:val="both"/>
        <w:rPr>
          <w:rFonts w:asciiTheme="minorHAnsi" w:eastAsia="Calibri" w:hAnsiTheme="minorHAnsi" w:cstheme="minorHAnsi"/>
          <w:b/>
          <w:color w:val="000000" w:themeColor="text1"/>
          <w:sz w:val="24"/>
          <w:szCs w:val="24"/>
          <w:lang w:val="uk-UA"/>
        </w:rPr>
      </w:pPr>
      <w:r w:rsidRPr="00C74D65">
        <w:rPr>
          <w:rFonts w:asciiTheme="minorHAnsi" w:eastAsia="Calibri" w:hAnsiTheme="minorHAnsi" w:cstheme="minorHAnsi"/>
          <w:b/>
          <w:color w:val="000000" w:themeColor="text1"/>
          <w:sz w:val="24"/>
          <w:szCs w:val="24"/>
          <w:lang w:val="uk-UA"/>
        </w:rPr>
        <w:t xml:space="preserve">Процедури, що регулюють віднесення інформації до відомостей, </w:t>
      </w:r>
      <w:r w:rsidR="00DB3B4D">
        <w:rPr>
          <w:rFonts w:asciiTheme="minorHAnsi" w:eastAsia="Calibri" w:hAnsiTheme="minorHAnsi" w:cstheme="minorHAnsi"/>
          <w:b/>
          <w:color w:val="000000" w:themeColor="text1"/>
          <w:sz w:val="24"/>
          <w:szCs w:val="24"/>
          <w:lang w:val="uk-UA"/>
        </w:rPr>
        <w:t>що становлять державну таємницю</w:t>
      </w:r>
    </w:p>
    <w:p w:rsidR="000A4FE0" w:rsidRPr="00C74D65" w:rsidRDefault="000A4FE0" w:rsidP="000A4FE0">
      <w:pPr>
        <w:spacing w:after="120"/>
        <w:ind w:firstLine="567"/>
        <w:jc w:val="both"/>
        <w:rPr>
          <w:rFonts w:asciiTheme="minorHAnsi" w:eastAsia="Calibri" w:hAnsiTheme="minorHAnsi" w:cstheme="minorHAnsi"/>
          <w:color w:val="000000" w:themeColor="text1"/>
          <w:sz w:val="24"/>
          <w:szCs w:val="24"/>
          <w:lang w:val="uk-UA"/>
        </w:rPr>
      </w:pPr>
      <w:r w:rsidRPr="00C74D65">
        <w:rPr>
          <w:rFonts w:asciiTheme="minorHAnsi" w:eastAsia="Calibri" w:hAnsiTheme="minorHAnsi" w:cstheme="minorHAnsi"/>
          <w:color w:val="000000" w:themeColor="text1"/>
          <w:sz w:val="24"/>
          <w:szCs w:val="24"/>
          <w:lang w:val="uk-UA"/>
        </w:rPr>
        <w:t>Наразі у публічному доступі відсутні порядок та принципи віднесення інформації до відомостей, що становлять державну таємницю. Так само, як і не існує відповідних наглядових механізмів на місцях для гарантування належного застосування цього порядку. Служба Безпеки України (яка є спеціально уповноваженим державним органом у сфері забезпечення охорони державної таємниці), а також відповідні міністерства мають оприлюднений пер</w:t>
      </w:r>
      <w:r w:rsidR="00DB3B4D">
        <w:rPr>
          <w:rFonts w:asciiTheme="minorHAnsi" w:eastAsia="Calibri" w:hAnsiTheme="minorHAnsi" w:cstheme="minorHAnsi"/>
          <w:color w:val="000000" w:themeColor="text1"/>
          <w:sz w:val="24"/>
          <w:szCs w:val="24"/>
          <w:lang w:val="uk-UA"/>
        </w:rPr>
        <w:t>елік типів секретної інформації. В</w:t>
      </w:r>
      <w:r w:rsidRPr="00C74D65">
        <w:rPr>
          <w:rFonts w:asciiTheme="minorHAnsi" w:eastAsia="Calibri" w:hAnsiTheme="minorHAnsi" w:cstheme="minorHAnsi"/>
          <w:color w:val="000000" w:themeColor="text1"/>
          <w:sz w:val="24"/>
          <w:szCs w:val="24"/>
          <w:lang w:val="uk-UA"/>
        </w:rPr>
        <w:t xml:space="preserve">ін є занадто загальним, а детальні процедури відсутні, що дозволяє використовувати цю систему у досить довільний спосіб. Наявні механізми більше схильні до секретності, ніж відкритості, тому необхідно здійснити перегляд існуючих </w:t>
      </w:r>
      <w:r w:rsidRPr="00C74D65">
        <w:rPr>
          <w:rFonts w:asciiTheme="minorHAnsi" w:eastAsia="Calibri" w:hAnsiTheme="minorHAnsi" w:cstheme="minorHAnsi"/>
          <w:color w:val="000000" w:themeColor="text1"/>
          <w:sz w:val="24"/>
          <w:szCs w:val="24"/>
          <w:lang w:val="uk-UA"/>
        </w:rPr>
        <w:lastRenderedPageBreak/>
        <w:t>механізмів, щоб впевнитися, що оприлюднення більшого обсягу інформації зможе покращити функціонування оборонних інституцій без завдання шкоди операційній ефективності.</w:t>
      </w:r>
    </w:p>
    <w:p w:rsidR="000A4FE0" w:rsidRPr="00C74D65" w:rsidRDefault="000A4FE0" w:rsidP="000A4FE0">
      <w:pPr>
        <w:spacing w:after="120"/>
        <w:ind w:firstLine="567"/>
        <w:jc w:val="both"/>
        <w:rPr>
          <w:rFonts w:asciiTheme="minorHAnsi" w:eastAsia="Calibri" w:hAnsiTheme="minorHAnsi" w:cstheme="minorHAnsi"/>
          <w:color w:val="000000" w:themeColor="text1"/>
          <w:sz w:val="24"/>
          <w:szCs w:val="24"/>
          <w:lang w:val="uk-UA"/>
        </w:rPr>
      </w:pPr>
      <w:r w:rsidRPr="00C74D65">
        <w:rPr>
          <w:rFonts w:asciiTheme="minorHAnsi" w:eastAsia="Calibri" w:hAnsiTheme="minorHAnsi" w:cstheme="minorHAnsi"/>
          <w:color w:val="000000" w:themeColor="text1"/>
          <w:sz w:val="24"/>
          <w:szCs w:val="24"/>
          <w:lang w:val="uk-UA"/>
        </w:rPr>
        <w:t xml:space="preserve">Щоб упевнитися, що засекречування </w:t>
      </w:r>
      <w:r w:rsidR="00786EA0">
        <w:rPr>
          <w:rFonts w:asciiTheme="minorHAnsi" w:eastAsia="Calibri" w:hAnsiTheme="minorHAnsi" w:cstheme="minorHAnsi"/>
          <w:color w:val="000000" w:themeColor="text1"/>
          <w:sz w:val="24"/>
          <w:szCs w:val="24"/>
          <w:lang w:val="uk-UA"/>
        </w:rPr>
        <w:t>інформації  не використовувалося</w:t>
      </w:r>
      <w:r w:rsidRPr="00C74D65">
        <w:rPr>
          <w:rFonts w:asciiTheme="minorHAnsi" w:eastAsia="Calibri" w:hAnsiTheme="minorHAnsi" w:cstheme="minorHAnsi"/>
          <w:color w:val="000000" w:themeColor="text1"/>
          <w:sz w:val="24"/>
          <w:szCs w:val="24"/>
          <w:lang w:val="uk-UA"/>
        </w:rPr>
        <w:t xml:space="preserve"> для приховування корупції, </w:t>
      </w:r>
      <w:r w:rsidRPr="00C74D65">
        <w:rPr>
          <w:rFonts w:asciiTheme="minorHAnsi" w:eastAsia="Calibri" w:hAnsiTheme="minorHAnsi" w:cstheme="minorHAnsi"/>
          <w:color w:val="000000" w:themeColor="text1"/>
          <w:sz w:val="24"/>
          <w:szCs w:val="24"/>
          <w:u w:val="single"/>
          <w:lang w:val="uk-UA"/>
        </w:rPr>
        <w:t>НАКО рекомендує</w:t>
      </w:r>
      <w:r w:rsidRPr="00C74D65">
        <w:rPr>
          <w:rFonts w:asciiTheme="minorHAnsi" w:eastAsia="Calibri" w:hAnsiTheme="minorHAnsi" w:cstheme="minorHAnsi"/>
          <w:color w:val="000000" w:themeColor="text1"/>
          <w:sz w:val="24"/>
          <w:szCs w:val="24"/>
          <w:lang w:val="uk-UA"/>
        </w:rPr>
        <w:t>:</w:t>
      </w:r>
    </w:p>
    <w:p w:rsidR="000A4FE0" w:rsidRPr="00C74D65" w:rsidRDefault="000A4FE0" w:rsidP="000A4FE0">
      <w:pPr>
        <w:spacing w:after="120"/>
        <w:ind w:firstLine="567"/>
        <w:jc w:val="both"/>
        <w:rPr>
          <w:rFonts w:asciiTheme="minorHAnsi" w:eastAsia="Calibri" w:hAnsiTheme="minorHAnsi" w:cstheme="minorHAnsi"/>
          <w:color w:val="000000" w:themeColor="text1"/>
          <w:sz w:val="24"/>
          <w:szCs w:val="24"/>
          <w:lang w:val="uk-UA"/>
        </w:rPr>
      </w:pPr>
      <w:r w:rsidRPr="00C74D65">
        <w:rPr>
          <w:rFonts w:asciiTheme="minorHAnsi" w:eastAsia="Calibri" w:hAnsiTheme="minorHAnsi" w:cstheme="minorHAnsi"/>
          <w:color w:val="000000" w:themeColor="text1"/>
          <w:sz w:val="24"/>
          <w:szCs w:val="24"/>
          <w:lang w:val="uk-UA"/>
        </w:rPr>
        <w:t>•</w:t>
      </w:r>
      <w:r w:rsidRPr="00C74D65">
        <w:rPr>
          <w:rFonts w:asciiTheme="minorHAnsi" w:eastAsia="Calibri" w:hAnsiTheme="minorHAnsi" w:cstheme="minorHAnsi"/>
          <w:color w:val="000000" w:themeColor="text1"/>
          <w:sz w:val="24"/>
          <w:szCs w:val="24"/>
          <w:lang w:val="uk-UA"/>
        </w:rPr>
        <w:tab/>
        <w:t>Служба Безпеки України повинна ініціювати внесення змін до керівних документів, що регулюють віднесення інформації до відомостей, що становлять державну таємницю</w:t>
      </w:r>
    </w:p>
    <w:p w:rsidR="000A4FE0" w:rsidRPr="00C74D65" w:rsidRDefault="000A4FE0" w:rsidP="000A4FE0">
      <w:pPr>
        <w:spacing w:after="120"/>
        <w:ind w:firstLine="567"/>
        <w:jc w:val="both"/>
        <w:rPr>
          <w:rFonts w:asciiTheme="minorHAnsi" w:hAnsiTheme="minorHAnsi" w:cstheme="minorHAnsi"/>
          <w:sz w:val="24"/>
          <w:szCs w:val="24"/>
          <w:lang w:val="uk-UA"/>
        </w:rPr>
      </w:pPr>
      <w:r w:rsidRPr="00C74D65">
        <w:rPr>
          <w:rFonts w:asciiTheme="minorHAnsi" w:eastAsia="Calibri" w:hAnsiTheme="minorHAnsi" w:cstheme="minorHAnsi"/>
          <w:color w:val="000000" w:themeColor="text1"/>
          <w:sz w:val="24"/>
          <w:szCs w:val="24"/>
          <w:lang w:val="uk-UA"/>
        </w:rPr>
        <w:t>•</w:t>
      </w:r>
      <w:r w:rsidRPr="00C74D65">
        <w:rPr>
          <w:rFonts w:asciiTheme="minorHAnsi" w:hAnsiTheme="minorHAnsi" w:cstheme="minorHAnsi"/>
          <w:sz w:val="24"/>
          <w:szCs w:val="24"/>
          <w:lang w:val="uk-UA"/>
        </w:rPr>
        <w:t xml:space="preserve"> У 2017 році Комітет Верховної Ради України з питань запобігання і протидії корупції у співпраці із представниками громадськості та відповідних державних органів повинен провести перегляд чинного законодавства, керівних принципів та практик засекречення інформації з метою з’ясування їх відповідності стандартам НАТО та Міжнародним принцип</w:t>
      </w:r>
      <w:r w:rsidR="00786EA0">
        <w:rPr>
          <w:rFonts w:asciiTheme="minorHAnsi" w:hAnsiTheme="minorHAnsi" w:cstheme="minorHAnsi"/>
          <w:sz w:val="24"/>
          <w:szCs w:val="24"/>
          <w:lang w:val="uk-UA"/>
        </w:rPr>
        <w:t>ам національної безпеки та права</w:t>
      </w:r>
      <w:r w:rsidRPr="00C74D65">
        <w:rPr>
          <w:rFonts w:asciiTheme="minorHAnsi" w:hAnsiTheme="minorHAnsi" w:cstheme="minorHAnsi"/>
          <w:sz w:val="24"/>
          <w:szCs w:val="24"/>
          <w:lang w:val="uk-UA"/>
        </w:rPr>
        <w:t xml:space="preserve"> на інформацію (Принципи </w:t>
      </w:r>
      <w:proofErr w:type="spellStart"/>
      <w:r w:rsidRPr="00C74D65">
        <w:rPr>
          <w:rFonts w:asciiTheme="minorHAnsi" w:hAnsiTheme="minorHAnsi" w:cstheme="minorHAnsi"/>
          <w:sz w:val="24"/>
          <w:szCs w:val="24"/>
          <w:lang w:val="uk-UA"/>
        </w:rPr>
        <w:t>Тсване</w:t>
      </w:r>
      <w:proofErr w:type="spellEnd"/>
      <w:r w:rsidRPr="00C74D65">
        <w:rPr>
          <w:rFonts w:asciiTheme="minorHAnsi" w:hAnsiTheme="minorHAnsi" w:cstheme="minorHAnsi"/>
          <w:sz w:val="24"/>
          <w:szCs w:val="24"/>
          <w:lang w:val="uk-UA"/>
        </w:rPr>
        <w:t>)</w:t>
      </w:r>
      <w:r w:rsidRPr="00C74D65">
        <w:rPr>
          <w:rStyle w:val="af0"/>
          <w:rFonts w:asciiTheme="minorHAnsi" w:hAnsiTheme="minorHAnsi" w:cstheme="minorHAnsi"/>
          <w:sz w:val="24"/>
          <w:szCs w:val="24"/>
          <w:lang w:val="uk-UA"/>
        </w:rPr>
        <w:footnoteReference w:id="3"/>
      </w:r>
      <w:r w:rsidRPr="00C74D65">
        <w:rPr>
          <w:rFonts w:asciiTheme="minorHAnsi" w:hAnsiTheme="minorHAnsi" w:cstheme="minorHAnsi"/>
          <w:sz w:val="24"/>
          <w:szCs w:val="24"/>
          <w:lang w:val="uk-UA"/>
        </w:rPr>
        <w:t>.</w:t>
      </w:r>
    </w:p>
    <w:p w:rsidR="000A4FE0" w:rsidRPr="00C74D65" w:rsidRDefault="000A4FE0" w:rsidP="000A4FE0">
      <w:pPr>
        <w:pStyle w:val="a3"/>
        <w:numPr>
          <w:ilvl w:val="0"/>
          <w:numId w:val="2"/>
        </w:numPr>
        <w:suppressAutoHyphens/>
        <w:spacing w:after="120"/>
        <w:ind w:left="0" w:firstLine="567"/>
        <w:jc w:val="both"/>
        <w:rPr>
          <w:rFonts w:asciiTheme="minorHAnsi" w:eastAsia="Calibri" w:hAnsiTheme="minorHAnsi" w:cstheme="minorHAnsi"/>
          <w:b/>
          <w:color w:val="000000" w:themeColor="text1"/>
          <w:sz w:val="24"/>
          <w:szCs w:val="24"/>
          <w:lang w:val="uk-UA"/>
        </w:rPr>
      </w:pPr>
      <w:r w:rsidRPr="00C74D65">
        <w:rPr>
          <w:rFonts w:asciiTheme="minorHAnsi" w:eastAsia="Calibri" w:hAnsiTheme="minorHAnsi" w:cstheme="minorHAnsi"/>
          <w:b/>
          <w:color w:val="000000" w:themeColor="text1"/>
          <w:sz w:val="24"/>
          <w:szCs w:val="24"/>
          <w:lang w:val="uk-UA"/>
        </w:rPr>
        <w:t xml:space="preserve">Нагляд та управління у сфері оборони </w:t>
      </w:r>
    </w:p>
    <w:p w:rsidR="000A4FE0" w:rsidRPr="00C74D65" w:rsidRDefault="000A4FE0" w:rsidP="000A4FE0">
      <w:pPr>
        <w:spacing w:after="120"/>
        <w:ind w:firstLine="567"/>
        <w:jc w:val="both"/>
        <w:rPr>
          <w:rFonts w:asciiTheme="minorHAnsi" w:eastAsia="Calibri" w:hAnsiTheme="minorHAnsi" w:cstheme="minorHAnsi"/>
          <w:color w:val="000000" w:themeColor="text1"/>
          <w:sz w:val="24"/>
          <w:szCs w:val="24"/>
          <w:lang w:val="uk-UA"/>
        </w:rPr>
      </w:pPr>
      <w:r w:rsidRPr="00C74D65">
        <w:rPr>
          <w:rFonts w:asciiTheme="minorHAnsi" w:eastAsia="Calibri" w:hAnsiTheme="minorHAnsi" w:cstheme="minorHAnsi"/>
          <w:color w:val="000000" w:themeColor="text1"/>
          <w:sz w:val="24"/>
          <w:szCs w:val="24"/>
          <w:lang w:val="uk-UA"/>
        </w:rPr>
        <w:t xml:space="preserve">Доступ народних депутатів та громадськості до інформації, а також можливості брати участь у формуванні пріоритетів та розподілу фінансування, є основою для належного функціонування системи. Нагляд забезпечує зовнішню перевірку процесу визначення пріоритетів, їх дотримання та використання ресурсів. Це також створює тісні зв’язки між силами оборони, та безпеки а також суспільством, яке вони захищають. </w:t>
      </w:r>
    </w:p>
    <w:p w:rsidR="000A4FE0" w:rsidRPr="00C74D65" w:rsidRDefault="000A4FE0" w:rsidP="000A4FE0">
      <w:pPr>
        <w:spacing w:after="120"/>
        <w:ind w:firstLine="567"/>
        <w:jc w:val="both"/>
        <w:rPr>
          <w:rFonts w:asciiTheme="minorHAnsi" w:eastAsia="Calibri" w:hAnsiTheme="minorHAnsi" w:cstheme="minorHAnsi"/>
          <w:color w:val="000000" w:themeColor="text1"/>
          <w:sz w:val="24"/>
          <w:szCs w:val="24"/>
          <w:lang w:val="uk-UA"/>
        </w:rPr>
      </w:pPr>
      <w:r w:rsidRPr="00C74D65">
        <w:rPr>
          <w:rFonts w:asciiTheme="minorHAnsi" w:eastAsia="Calibri" w:hAnsiTheme="minorHAnsi" w:cstheme="minorHAnsi"/>
          <w:color w:val="000000" w:themeColor="text1"/>
          <w:sz w:val="24"/>
          <w:szCs w:val="24"/>
          <w:lang w:val="uk-UA"/>
        </w:rPr>
        <w:t>Подібно до того, як необхідно досягти правильного балансу між секретністю та прозорістю, оборонний сектор потребує нагляду та моніторингу. Нагляд може бути публічним, або ж, у випадку чутливої інформації, здійснюватися народними депутатами, аудиторами та іншими наглядовими органами.</w:t>
      </w:r>
    </w:p>
    <w:p w:rsidR="00786EA0" w:rsidRDefault="000A4FE0" w:rsidP="000A4FE0">
      <w:pPr>
        <w:spacing w:after="120"/>
        <w:ind w:firstLine="567"/>
        <w:jc w:val="both"/>
        <w:rPr>
          <w:rFonts w:asciiTheme="minorHAnsi" w:eastAsia="Calibri" w:hAnsiTheme="minorHAnsi" w:cstheme="minorHAnsi"/>
          <w:b/>
          <w:color w:val="000000" w:themeColor="text1"/>
          <w:sz w:val="24"/>
          <w:szCs w:val="24"/>
          <w:lang w:val="uk-UA"/>
        </w:rPr>
      </w:pPr>
      <w:r w:rsidRPr="00786EA0">
        <w:rPr>
          <w:rFonts w:asciiTheme="minorHAnsi" w:eastAsia="Calibri" w:hAnsiTheme="minorHAnsi" w:cstheme="minorHAnsi"/>
          <w:b/>
          <w:color w:val="000000" w:themeColor="text1"/>
          <w:sz w:val="24"/>
          <w:szCs w:val="24"/>
          <w:lang w:val="uk-UA"/>
        </w:rPr>
        <w:t>Нагл</w:t>
      </w:r>
      <w:r w:rsidR="00786EA0">
        <w:rPr>
          <w:rFonts w:asciiTheme="minorHAnsi" w:eastAsia="Calibri" w:hAnsiTheme="minorHAnsi" w:cstheme="minorHAnsi"/>
          <w:b/>
          <w:color w:val="000000" w:themeColor="text1"/>
          <w:sz w:val="24"/>
          <w:szCs w:val="24"/>
          <w:lang w:val="uk-UA"/>
        </w:rPr>
        <w:t>яд за закритою частиною бюджету</w:t>
      </w:r>
    </w:p>
    <w:p w:rsidR="000A4FE0" w:rsidRPr="00C74D65" w:rsidRDefault="000A4FE0" w:rsidP="000A4FE0">
      <w:pPr>
        <w:spacing w:after="120"/>
        <w:ind w:firstLine="567"/>
        <w:jc w:val="both"/>
        <w:rPr>
          <w:rFonts w:asciiTheme="minorHAnsi" w:eastAsia="Calibri" w:hAnsiTheme="minorHAnsi" w:cstheme="minorHAnsi"/>
          <w:color w:val="000000" w:themeColor="text1"/>
          <w:sz w:val="24"/>
          <w:szCs w:val="24"/>
          <w:lang w:val="uk-UA"/>
        </w:rPr>
      </w:pPr>
      <w:r w:rsidRPr="00786EA0">
        <w:rPr>
          <w:rFonts w:asciiTheme="minorHAnsi" w:eastAsia="Calibri" w:hAnsiTheme="minorHAnsi" w:cstheme="minorHAnsi"/>
          <w:b/>
          <w:color w:val="000000" w:themeColor="text1"/>
          <w:sz w:val="24"/>
          <w:szCs w:val="24"/>
          <w:lang w:val="uk-UA"/>
        </w:rPr>
        <w:t xml:space="preserve"> </w:t>
      </w:r>
      <w:r w:rsidRPr="00786EA0">
        <w:rPr>
          <w:rFonts w:asciiTheme="minorHAnsi" w:eastAsia="Calibri" w:hAnsiTheme="minorHAnsi" w:cstheme="minorHAnsi"/>
          <w:color w:val="000000" w:themeColor="text1"/>
          <w:sz w:val="24"/>
          <w:szCs w:val="24"/>
          <w:lang w:val="uk-UA"/>
        </w:rPr>
        <w:t>Н</w:t>
      </w:r>
      <w:r w:rsidRPr="00C74D65">
        <w:rPr>
          <w:rFonts w:asciiTheme="minorHAnsi" w:eastAsia="Calibri" w:hAnsiTheme="minorHAnsi" w:cstheme="minorHAnsi"/>
          <w:color w:val="000000" w:themeColor="text1"/>
          <w:sz w:val="24"/>
          <w:szCs w:val="24"/>
          <w:lang w:val="uk-UA"/>
        </w:rPr>
        <w:t>аразі невідомо, яка частина бюджету є закритою. Високий рівень засекречення витрат може негативно вплинути на ефективність оборонних інституцій і тому необхідно створити відповідні механізми нагляду. Найкращий міжнародний досвід полягає у пошуку балансу між забезпеченням потреб безпеки та створенням можливостей для здійснення нагляду, шляхом надання доступу до інформації обмеженій кількості депутатів та аудиторів, або ж шляхом створення зовнішніх, неполітичних комітетів для нагляду за засекреченими витратами та відповідною діяльністю. Українська законодавча база сьогодні дозволяє ознайомлюватися з витратами постфактум. Така можливість є у Міністерства фінансів України та у Комітетів Верховної Ради України з питань бюджету, запобігання і протидії корупції, законодавчого забезпечення правоохоронної діяльності та національної безпеки та оборони. Однак, не зрозуміло, чи можуть ці органі бути залученими до процесу визначення пріоритетів та оптимізації витрат ще до того, як вони почнуть реалізовуватися. Більше того, Рада національної безпеки і оборони України, яка не є підзвітною Парламенту, також залучена до моніторингу засекречених витрат. Такий стан речей ставить під питання ефективність зовнішнього моніторингу.</w:t>
      </w:r>
    </w:p>
    <w:p w:rsidR="000A4FE0" w:rsidRPr="00C74D65" w:rsidRDefault="000A4FE0" w:rsidP="000A4FE0">
      <w:pPr>
        <w:spacing w:after="120"/>
        <w:ind w:firstLine="567"/>
        <w:jc w:val="both"/>
        <w:rPr>
          <w:rFonts w:asciiTheme="minorHAnsi" w:eastAsia="Calibri" w:hAnsiTheme="minorHAnsi" w:cstheme="minorHAnsi"/>
          <w:color w:val="000000" w:themeColor="text1"/>
          <w:sz w:val="24"/>
          <w:szCs w:val="24"/>
          <w:u w:val="single"/>
          <w:lang w:val="uk-UA"/>
        </w:rPr>
      </w:pPr>
      <w:r w:rsidRPr="00C74D65">
        <w:rPr>
          <w:rFonts w:asciiTheme="minorHAnsi" w:eastAsia="Calibri" w:hAnsiTheme="minorHAnsi" w:cstheme="minorHAnsi"/>
          <w:color w:val="000000" w:themeColor="text1"/>
          <w:sz w:val="24"/>
          <w:szCs w:val="24"/>
          <w:u w:val="single"/>
          <w:lang w:val="uk-UA"/>
        </w:rPr>
        <w:t>НАКО рекомендує:</w:t>
      </w:r>
    </w:p>
    <w:p w:rsidR="000A4FE0" w:rsidRPr="00C74D65" w:rsidRDefault="000A4FE0" w:rsidP="000A4FE0">
      <w:pPr>
        <w:spacing w:after="120"/>
        <w:ind w:firstLine="567"/>
        <w:jc w:val="both"/>
        <w:rPr>
          <w:rFonts w:asciiTheme="minorHAnsi" w:eastAsia="Calibri" w:hAnsiTheme="minorHAnsi" w:cstheme="minorHAnsi"/>
          <w:color w:val="000000" w:themeColor="text1"/>
          <w:sz w:val="24"/>
          <w:szCs w:val="24"/>
          <w:lang w:val="uk-UA"/>
        </w:rPr>
      </w:pPr>
      <w:r w:rsidRPr="00C74D65">
        <w:rPr>
          <w:rFonts w:asciiTheme="minorHAnsi" w:eastAsia="Calibri" w:hAnsiTheme="minorHAnsi" w:cstheme="minorHAnsi"/>
          <w:color w:val="000000" w:themeColor="text1"/>
          <w:sz w:val="24"/>
          <w:szCs w:val="24"/>
          <w:lang w:val="uk-UA"/>
        </w:rPr>
        <w:lastRenderedPageBreak/>
        <w:t>•</w:t>
      </w:r>
      <w:r w:rsidRPr="00C74D65">
        <w:rPr>
          <w:rFonts w:asciiTheme="minorHAnsi" w:eastAsia="Calibri" w:hAnsiTheme="minorHAnsi" w:cstheme="minorHAnsi"/>
          <w:color w:val="000000" w:themeColor="text1"/>
          <w:sz w:val="24"/>
          <w:szCs w:val="24"/>
          <w:lang w:val="uk-UA"/>
        </w:rPr>
        <w:tab/>
        <w:t>Провести консультації між Урядом, НАТО та громадськістю з питань встановлення належного балансу між публічною підзвітністю та необхідним рівнем секретності і розглянути питання оприлюднення інформації про відсоток засекречених витрат бюджету (НЕ інформацію про те, на що було витрачено кошти).</w:t>
      </w:r>
    </w:p>
    <w:p w:rsidR="000A4FE0" w:rsidRPr="00C74D65" w:rsidRDefault="000A4FE0" w:rsidP="000A4FE0">
      <w:pPr>
        <w:spacing w:after="120"/>
        <w:ind w:firstLine="567"/>
        <w:jc w:val="both"/>
        <w:rPr>
          <w:rFonts w:asciiTheme="minorHAnsi" w:eastAsia="Calibri" w:hAnsiTheme="minorHAnsi" w:cstheme="minorHAnsi"/>
          <w:color w:val="000000" w:themeColor="text1"/>
          <w:sz w:val="24"/>
          <w:szCs w:val="24"/>
          <w:lang w:val="uk-UA"/>
        </w:rPr>
      </w:pPr>
      <w:r w:rsidRPr="00C74D65">
        <w:rPr>
          <w:rFonts w:asciiTheme="minorHAnsi" w:eastAsia="Calibri" w:hAnsiTheme="minorHAnsi" w:cstheme="minorHAnsi"/>
          <w:color w:val="000000" w:themeColor="text1"/>
          <w:sz w:val="24"/>
          <w:szCs w:val="24"/>
          <w:lang w:val="uk-UA"/>
        </w:rPr>
        <w:t>•</w:t>
      </w:r>
      <w:r w:rsidRPr="00C74D65">
        <w:rPr>
          <w:rFonts w:asciiTheme="minorHAnsi" w:eastAsia="Calibri" w:hAnsiTheme="minorHAnsi" w:cstheme="minorHAnsi"/>
          <w:color w:val="000000" w:themeColor="text1"/>
          <w:sz w:val="24"/>
          <w:szCs w:val="24"/>
          <w:lang w:val="uk-UA"/>
        </w:rPr>
        <w:tab/>
        <w:t>Консультуючись із міжнародними партнерами</w:t>
      </w:r>
      <w:r w:rsidR="00786EA0">
        <w:rPr>
          <w:rFonts w:asciiTheme="minorHAnsi" w:eastAsia="Calibri" w:hAnsiTheme="minorHAnsi" w:cstheme="minorHAnsi"/>
          <w:color w:val="000000" w:themeColor="text1"/>
          <w:sz w:val="24"/>
          <w:szCs w:val="24"/>
          <w:lang w:val="uk-UA"/>
        </w:rPr>
        <w:t>,</w:t>
      </w:r>
      <w:r w:rsidRPr="00C74D65">
        <w:rPr>
          <w:rFonts w:asciiTheme="minorHAnsi" w:eastAsia="Calibri" w:hAnsiTheme="minorHAnsi" w:cstheme="minorHAnsi"/>
          <w:color w:val="000000" w:themeColor="text1"/>
          <w:sz w:val="24"/>
          <w:szCs w:val="24"/>
          <w:lang w:val="uk-UA"/>
        </w:rPr>
        <w:t xml:space="preserve"> Верховна Рада України повинна провести перевірку моніторингових та наглядових механізмів щоб упевнитися у наявності певного рівня підзвітності.</w:t>
      </w:r>
    </w:p>
    <w:p w:rsidR="000A4FE0" w:rsidRPr="00C74D65" w:rsidRDefault="000A4FE0" w:rsidP="000A4FE0">
      <w:pPr>
        <w:spacing w:after="120"/>
        <w:ind w:firstLine="567"/>
        <w:jc w:val="both"/>
        <w:rPr>
          <w:rFonts w:asciiTheme="minorHAnsi" w:eastAsia="Calibri" w:hAnsiTheme="minorHAnsi" w:cstheme="minorHAnsi"/>
          <w:b/>
          <w:color w:val="000000" w:themeColor="text1"/>
          <w:sz w:val="24"/>
          <w:szCs w:val="24"/>
          <w:lang w:val="uk-UA"/>
        </w:rPr>
      </w:pPr>
      <w:r w:rsidRPr="00C74D65">
        <w:rPr>
          <w:rFonts w:asciiTheme="minorHAnsi" w:eastAsia="Calibri" w:hAnsiTheme="minorHAnsi" w:cstheme="minorHAnsi"/>
          <w:b/>
          <w:color w:val="000000" w:themeColor="text1"/>
          <w:sz w:val="24"/>
          <w:szCs w:val="24"/>
          <w:lang w:val="uk-UA"/>
        </w:rPr>
        <w:t>Ефективний нагля</w:t>
      </w:r>
      <w:r w:rsidR="00EA5F67">
        <w:rPr>
          <w:rFonts w:asciiTheme="minorHAnsi" w:eastAsia="Calibri" w:hAnsiTheme="minorHAnsi" w:cstheme="minorHAnsi"/>
          <w:b/>
          <w:color w:val="000000" w:themeColor="text1"/>
          <w:sz w:val="24"/>
          <w:szCs w:val="24"/>
          <w:lang w:val="uk-UA"/>
        </w:rPr>
        <w:t>д за застосуванням збройних сил</w:t>
      </w:r>
    </w:p>
    <w:p w:rsidR="000A4FE0" w:rsidRPr="00C74D65" w:rsidRDefault="000A4FE0" w:rsidP="000A4FE0">
      <w:pPr>
        <w:spacing w:after="120"/>
        <w:ind w:firstLine="567"/>
        <w:jc w:val="both"/>
        <w:rPr>
          <w:rFonts w:asciiTheme="minorHAnsi" w:eastAsia="Calibri" w:hAnsiTheme="minorHAnsi" w:cstheme="minorHAnsi"/>
          <w:color w:val="000000" w:themeColor="text1"/>
          <w:sz w:val="24"/>
          <w:szCs w:val="24"/>
          <w:lang w:val="uk-UA"/>
        </w:rPr>
      </w:pPr>
      <w:r w:rsidRPr="00C74D65">
        <w:rPr>
          <w:rFonts w:asciiTheme="minorHAnsi" w:eastAsia="Calibri" w:hAnsiTheme="minorHAnsi" w:cstheme="minorHAnsi"/>
          <w:color w:val="000000" w:themeColor="text1"/>
          <w:sz w:val="24"/>
          <w:szCs w:val="24"/>
          <w:lang w:val="uk-UA"/>
        </w:rPr>
        <w:t>Корупція серед військовослужбовців підриває довіру до збройних сил. Необхідно забезпечити дотримання збройними силами законодавства та притягнення винних до відповідальності.</w:t>
      </w:r>
    </w:p>
    <w:p w:rsidR="000A4FE0" w:rsidRPr="00C74D65" w:rsidRDefault="000A4FE0" w:rsidP="000A4FE0">
      <w:pPr>
        <w:spacing w:after="120"/>
        <w:ind w:firstLine="567"/>
        <w:jc w:val="both"/>
        <w:rPr>
          <w:rFonts w:asciiTheme="minorHAnsi" w:eastAsia="Calibri" w:hAnsiTheme="minorHAnsi" w:cstheme="minorHAnsi"/>
          <w:color w:val="000000" w:themeColor="text1"/>
          <w:sz w:val="24"/>
          <w:szCs w:val="24"/>
          <w:lang w:val="uk-UA"/>
        </w:rPr>
      </w:pPr>
      <w:r w:rsidRPr="00C74D65">
        <w:rPr>
          <w:rFonts w:asciiTheme="minorHAnsi" w:eastAsia="Calibri" w:hAnsiTheme="minorHAnsi" w:cstheme="minorHAnsi"/>
          <w:color w:val="000000" w:themeColor="text1"/>
          <w:sz w:val="24"/>
          <w:szCs w:val="24"/>
          <w:u w:val="single"/>
          <w:lang w:val="uk-UA"/>
        </w:rPr>
        <w:t>НАКО рекомендує</w:t>
      </w:r>
      <w:r w:rsidRPr="00C74D65">
        <w:rPr>
          <w:rFonts w:asciiTheme="minorHAnsi" w:eastAsia="Calibri" w:hAnsiTheme="minorHAnsi" w:cstheme="minorHAnsi"/>
          <w:color w:val="000000" w:themeColor="text1"/>
          <w:sz w:val="24"/>
          <w:szCs w:val="24"/>
          <w:lang w:val="uk-UA"/>
        </w:rPr>
        <w:t xml:space="preserve"> підтримувати Військову прокуратуру та НАБУ у розслідуванні корупційних злочинів та притягненні винних до відповідальності та забезпечити обидва органи необхідними для цього ресурсами.</w:t>
      </w:r>
    </w:p>
    <w:p w:rsidR="000A4FE0" w:rsidRPr="00C74D65" w:rsidRDefault="000A4FE0" w:rsidP="000A4FE0">
      <w:pPr>
        <w:spacing w:after="120"/>
        <w:ind w:firstLine="567"/>
        <w:jc w:val="both"/>
        <w:rPr>
          <w:rFonts w:asciiTheme="minorHAnsi" w:eastAsia="Calibri" w:hAnsiTheme="minorHAnsi" w:cstheme="minorHAnsi"/>
          <w:color w:val="000000" w:themeColor="text1"/>
          <w:sz w:val="24"/>
          <w:szCs w:val="24"/>
          <w:lang w:val="uk-UA"/>
        </w:rPr>
      </w:pPr>
      <w:r w:rsidRPr="00C74D65">
        <w:rPr>
          <w:rFonts w:asciiTheme="minorHAnsi" w:eastAsia="Calibri" w:hAnsiTheme="minorHAnsi" w:cstheme="minorHAnsi"/>
          <w:b/>
          <w:color w:val="000000" w:themeColor="text1"/>
          <w:sz w:val="24"/>
          <w:szCs w:val="24"/>
          <w:lang w:val="uk-UA"/>
        </w:rPr>
        <w:t xml:space="preserve">Довгострокове планування у сфері </w:t>
      </w:r>
      <w:proofErr w:type="spellStart"/>
      <w:r w:rsidRPr="00C74D65">
        <w:rPr>
          <w:rFonts w:asciiTheme="minorHAnsi" w:eastAsia="Calibri" w:hAnsiTheme="minorHAnsi" w:cstheme="minorHAnsi"/>
          <w:b/>
          <w:color w:val="000000" w:themeColor="text1"/>
          <w:sz w:val="24"/>
          <w:szCs w:val="24"/>
          <w:lang w:val="uk-UA"/>
        </w:rPr>
        <w:t>закупівель</w:t>
      </w:r>
      <w:proofErr w:type="spellEnd"/>
      <w:r w:rsidRPr="00C74D65">
        <w:rPr>
          <w:rFonts w:asciiTheme="minorHAnsi" w:eastAsia="Calibri" w:hAnsiTheme="minorHAnsi" w:cstheme="minorHAnsi"/>
          <w:b/>
          <w:color w:val="000000" w:themeColor="text1"/>
          <w:sz w:val="24"/>
          <w:szCs w:val="24"/>
          <w:lang w:val="uk-UA"/>
        </w:rPr>
        <w:t xml:space="preserve">: </w:t>
      </w:r>
      <w:r w:rsidRPr="00C74D65">
        <w:rPr>
          <w:rFonts w:asciiTheme="minorHAnsi" w:eastAsia="Calibri" w:hAnsiTheme="minorHAnsi" w:cstheme="minorHAnsi"/>
          <w:color w:val="000000" w:themeColor="text1"/>
          <w:sz w:val="24"/>
          <w:szCs w:val="24"/>
          <w:lang w:val="uk-UA"/>
        </w:rPr>
        <w:t xml:space="preserve">Відповідно до наявної інформації, довгострокове планування МОУ у сфері </w:t>
      </w:r>
      <w:proofErr w:type="spellStart"/>
      <w:r w:rsidRPr="00C74D65">
        <w:rPr>
          <w:rFonts w:asciiTheme="minorHAnsi" w:eastAsia="Calibri" w:hAnsiTheme="minorHAnsi" w:cstheme="minorHAnsi"/>
          <w:color w:val="000000" w:themeColor="text1"/>
          <w:sz w:val="24"/>
          <w:szCs w:val="24"/>
          <w:lang w:val="uk-UA"/>
        </w:rPr>
        <w:t>закупівель</w:t>
      </w:r>
      <w:proofErr w:type="spellEnd"/>
      <w:r w:rsidRPr="00C74D65">
        <w:rPr>
          <w:rFonts w:asciiTheme="minorHAnsi" w:eastAsia="Calibri" w:hAnsiTheme="minorHAnsi" w:cstheme="minorHAnsi"/>
          <w:color w:val="000000" w:themeColor="text1"/>
          <w:sz w:val="24"/>
          <w:szCs w:val="24"/>
          <w:lang w:val="uk-UA"/>
        </w:rPr>
        <w:t xml:space="preserve"> не дозволяє в повній мірі забезпечити потреби збройних сил; цей процес достатньо фрагментований і міс</w:t>
      </w:r>
      <w:r w:rsidR="002C465E">
        <w:rPr>
          <w:rFonts w:asciiTheme="minorHAnsi" w:eastAsia="Calibri" w:hAnsiTheme="minorHAnsi" w:cstheme="minorHAnsi"/>
          <w:color w:val="000000" w:themeColor="text1"/>
          <w:sz w:val="24"/>
          <w:szCs w:val="24"/>
          <w:lang w:val="uk-UA"/>
        </w:rPr>
        <w:t>тить багато корупційних ризиків</w:t>
      </w:r>
      <w:r w:rsidRPr="00C74D65">
        <w:rPr>
          <w:rFonts w:asciiTheme="minorHAnsi" w:eastAsia="Calibri" w:hAnsiTheme="minorHAnsi" w:cstheme="minorHAnsi"/>
          <w:color w:val="000000" w:themeColor="text1"/>
          <w:sz w:val="24"/>
          <w:szCs w:val="24"/>
          <w:lang w:val="uk-UA"/>
        </w:rPr>
        <w:t xml:space="preserve">. У Стратегічному оборонному бюлетені 2016 року визначено зобов’язання створити систему, яка б забезпечувала зрозумілий і прозорий процес планування у сфері </w:t>
      </w:r>
      <w:proofErr w:type="spellStart"/>
      <w:r w:rsidRPr="00C74D65">
        <w:rPr>
          <w:rFonts w:asciiTheme="minorHAnsi" w:eastAsia="Calibri" w:hAnsiTheme="minorHAnsi" w:cstheme="minorHAnsi"/>
          <w:color w:val="000000" w:themeColor="text1"/>
          <w:sz w:val="24"/>
          <w:szCs w:val="24"/>
          <w:lang w:val="uk-UA"/>
        </w:rPr>
        <w:t>закупівель</w:t>
      </w:r>
      <w:proofErr w:type="spellEnd"/>
      <w:r w:rsidRPr="00C74D65">
        <w:rPr>
          <w:rFonts w:asciiTheme="minorHAnsi" w:eastAsia="Calibri" w:hAnsiTheme="minorHAnsi" w:cstheme="minorHAnsi"/>
          <w:color w:val="000000" w:themeColor="text1"/>
          <w:sz w:val="24"/>
          <w:szCs w:val="24"/>
          <w:lang w:val="uk-UA"/>
        </w:rPr>
        <w:t xml:space="preserve"> та систему управління ресурсами, що у свою чергу дозволить Міністерству оборони України забезпечити потреби збройних сил. </w:t>
      </w:r>
    </w:p>
    <w:p w:rsidR="000A4FE0" w:rsidRPr="00C74D65" w:rsidRDefault="000A4FE0" w:rsidP="000A4FE0">
      <w:pPr>
        <w:spacing w:after="120"/>
        <w:ind w:firstLine="567"/>
        <w:jc w:val="both"/>
        <w:rPr>
          <w:rFonts w:asciiTheme="minorHAnsi" w:eastAsia="Calibri" w:hAnsiTheme="minorHAnsi" w:cstheme="minorHAnsi"/>
          <w:color w:val="000000" w:themeColor="text1"/>
          <w:sz w:val="24"/>
          <w:szCs w:val="24"/>
          <w:lang w:val="uk-UA"/>
        </w:rPr>
      </w:pPr>
      <w:r w:rsidRPr="00C74D65">
        <w:rPr>
          <w:rFonts w:asciiTheme="minorHAnsi" w:eastAsia="Calibri" w:hAnsiTheme="minorHAnsi" w:cstheme="minorHAnsi"/>
          <w:color w:val="000000" w:themeColor="text1"/>
          <w:sz w:val="24"/>
          <w:szCs w:val="24"/>
          <w:lang w:val="uk-UA"/>
        </w:rPr>
        <w:t xml:space="preserve">Задля приведення процесу планування у сфері </w:t>
      </w:r>
      <w:proofErr w:type="spellStart"/>
      <w:r w:rsidRPr="00C74D65">
        <w:rPr>
          <w:rFonts w:asciiTheme="minorHAnsi" w:eastAsia="Calibri" w:hAnsiTheme="minorHAnsi" w:cstheme="minorHAnsi"/>
          <w:color w:val="000000" w:themeColor="text1"/>
          <w:sz w:val="24"/>
          <w:szCs w:val="24"/>
          <w:lang w:val="uk-UA"/>
        </w:rPr>
        <w:t>закупівель</w:t>
      </w:r>
      <w:proofErr w:type="spellEnd"/>
      <w:r w:rsidRPr="00C74D65">
        <w:rPr>
          <w:rFonts w:asciiTheme="minorHAnsi" w:eastAsia="Calibri" w:hAnsiTheme="minorHAnsi" w:cstheme="minorHAnsi"/>
          <w:color w:val="000000" w:themeColor="text1"/>
          <w:sz w:val="24"/>
          <w:szCs w:val="24"/>
          <w:lang w:val="uk-UA"/>
        </w:rPr>
        <w:t xml:space="preserve"> у відповідність до міжнародних стандартів необхідно забезпечити чіткий зв’язок між поставленими стратегічними цілями та безпосереднім формуванням технічних вимог, а також рішеннями про здійснення конкретних </w:t>
      </w:r>
      <w:proofErr w:type="spellStart"/>
      <w:r w:rsidRPr="00C74D65">
        <w:rPr>
          <w:rFonts w:asciiTheme="minorHAnsi" w:eastAsia="Calibri" w:hAnsiTheme="minorHAnsi" w:cstheme="minorHAnsi"/>
          <w:color w:val="000000" w:themeColor="text1"/>
          <w:sz w:val="24"/>
          <w:szCs w:val="24"/>
          <w:lang w:val="uk-UA"/>
        </w:rPr>
        <w:t>закупівель</w:t>
      </w:r>
      <w:proofErr w:type="spellEnd"/>
      <w:r w:rsidRPr="00C74D65">
        <w:rPr>
          <w:rFonts w:asciiTheme="minorHAnsi" w:eastAsia="Calibri" w:hAnsiTheme="minorHAnsi" w:cstheme="minorHAnsi"/>
          <w:color w:val="000000" w:themeColor="text1"/>
          <w:sz w:val="24"/>
          <w:szCs w:val="24"/>
          <w:lang w:val="uk-UA"/>
        </w:rPr>
        <w:t xml:space="preserve">. Створення цього зв’язку допоможе зменшити ризики довільного прийняття рішень та підвищить загальну ефективність процесу.  </w:t>
      </w:r>
    </w:p>
    <w:p w:rsidR="000A4FE0" w:rsidRPr="00C74D65" w:rsidRDefault="000A4FE0" w:rsidP="000A4FE0">
      <w:pPr>
        <w:spacing w:after="120"/>
        <w:ind w:firstLine="567"/>
        <w:jc w:val="both"/>
        <w:rPr>
          <w:rFonts w:asciiTheme="minorHAnsi" w:eastAsia="Calibri" w:hAnsiTheme="minorHAnsi" w:cstheme="minorHAnsi"/>
          <w:color w:val="000000" w:themeColor="text1"/>
          <w:sz w:val="24"/>
          <w:szCs w:val="24"/>
          <w:u w:val="single"/>
          <w:lang w:val="uk-UA"/>
        </w:rPr>
      </w:pPr>
      <w:r w:rsidRPr="00C74D65">
        <w:rPr>
          <w:rFonts w:asciiTheme="minorHAnsi" w:eastAsia="Calibri" w:hAnsiTheme="minorHAnsi" w:cstheme="minorHAnsi"/>
          <w:color w:val="000000" w:themeColor="text1"/>
          <w:sz w:val="24"/>
          <w:szCs w:val="24"/>
          <w:u w:val="single"/>
          <w:lang w:val="uk-UA"/>
        </w:rPr>
        <w:t xml:space="preserve">НАКО рекомендує: </w:t>
      </w:r>
    </w:p>
    <w:p w:rsidR="000A4FE0" w:rsidRPr="00C74D65" w:rsidRDefault="000A4FE0" w:rsidP="000A4FE0">
      <w:pPr>
        <w:spacing w:after="120"/>
        <w:ind w:firstLine="567"/>
        <w:jc w:val="both"/>
        <w:rPr>
          <w:rFonts w:asciiTheme="minorHAnsi" w:eastAsia="Calibri" w:hAnsiTheme="minorHAnsi" w:cstheme="minorHAnsi"/>
          <w:color w:val="000000" w:themeColor="text1"/>
          <w:sz w:val="24"/>
          <w:szCs w:val="24"/>
          <w:lang w:val="uk-UA"/>
        </w:rPr>
      </w:pPr>
      <w:r w:rsidRPr="00C74D65">
        <w:rPr>
          <w:rFonts w:asciiTheme="minorHAnsi" w:eastAsia="Calibri" w:hAnsiTheme="minorHAnsi" w:cstheme="minorHAnsi"/>
          <w:color w:val="000000" w:themeColor="text1"/>
          <w:sz w:val="24"/>
          <w:szCs w:val="24"/>
          <w:lang w:val="uk-UA"/>
        </w:rPr>
        <w:t>•</w:t>
      </w:r>
      <w:r w:rsidRPr="00C74D65">
        <w:rPr>
          <w:rFonts w:asciiTheme="minorHAnsi" w:eastAsia="Calibri" w:hAnsiTheme="minorHAnsi" w:cstheme="minorHAnsi"/>
          <w:color w:val="000000" w:themeColor="text1"/>
          <w:sz w:val="24"/>
          <w:szCs w:val="24"/>
          <w:lang w:val="uk-UA"/>
        </w:rPr>
        <w:tab/>
        <w:t xml:space="preserve">Уряду необхідно встановити надійну систему моніторингу, що передбачає парламентський та громадський нагляд за плануванням </w:t>
      </w:r>
      <w:proofErr w:type="spellStart"/>
      <w:r w:rsidRPr="00C74D65">
        <w:rPr>
          <w:rFonts w:asciiTheme="minorHAnsi" w:eastAsia="Calibri" w:hAnsiTheme="minorHAnsi" w:cstheme="minorHAnsi"/>
          <w:color w:val="000000" w:themeColor="text1"/>
          <w:sz w:val="24"/>
          <w:szCs w:val="24"/>
          <w:lang w:val="uk-UA"/>
        </w:rPr>
        <w:t>закупівель</w:t>
      </w:r>
      <w:proofErr w:type="spellEnd"/>
      <w:r w:rsidRPr="00C74D65">
        <w:rPr>
          <w:rFonts w:asciiTheme="minorHAnsi" w:eastAsia="Calibri" w:hAnsiTheme="minorHAnsi" w:cstheme="minorHAnsi"/>
          <w:color w:val="000000" w:themeColor="text1"/>
          <w:sz w:val="24"/>
          <w:szCs w:val="24"/>
          <w:lang w:val="uk-UA"/>
        </w:rPr>
        <w:t xml:space="preserve"> та власне </w:t>
      </w:r>
      <w:proofErr w:type="spellStart"/>
      <w:r w:rsidRPr="00C74D65">
        <w:rPr>
          <w:rFonts w:asciiTheme="minorHAnsi" w:eastAsia="Calibri" w:hAnsiTheme="minorHAnsi" w:cstheme="minorHAnsi"/>
          <w:color w:val="000000" w:themeColor="text1"/>
          <w:sz w:val="24"/>
          <w:szCs w:val="24"/>
          <w:lang w:val="uk-UA"/>
        </w:rPr>
        <w:t>закупівлями</w:t>
      </w:r>
      <w:proofErr w:type="spellEnd"/>
      <w:r w:rsidRPr="00C74D65">
        <w:rPr>
          <w:rFonts w:asciiTheme="minorHAnsi" w:eastAsia="Calibri" w:hAnsiTheme="minorHAnsi" w:cstheme="minorHAnsi"/>
          <w:color w:val="000000" w:themeColor="text1"/>
          <w:sz w:val="24"/>
          <w:szCs w:val="24"/>
          <w:lang w:val="uk-UA"/>
        </w:rPr>
        <w:t>.</w:t>
      </w:r>
    </w:p>
    <w:p w:rsidR="000A4FE0" w:rsidRPr="00C74D65" w:rsidRDefault="000A4FE0" w:rsidP="000A4FE0">
      <w:pPr>
        <w:spacing w:after="120"/>
        <w:ind w:firstLine="567"/>
        <w:jc w:val="both"/>
        <w:rPr>
          <w:rFonts w:asciiTheme="minorHAnsi" w:eastAsia="Calibri" w:hAnsiTheme="minorHAnsi" w:cstheme="minorHAnsi"/>
          <w:color w:val="000000" w:themeColor="text1"/>
          <w:sz w:val="24"/>
          <w:szCs w:val="24"/>
          <w:lang w:val="uk-UA"/>
        </w:rPr>
      </w:pPr>
      <w:r w:rsidRPr="00C74D65">
        <w:rPr>
          <w:rFonts w:asciiTheme="minorHAnsi" w:eastAsia="Calibri" w:hAnsiTheme="minorHAnsi" w:cstheme="minorHAnsi"/>
          <w:color w:val="000000" w:themeColor="text1"/>
          <w:sz w:val="24"/>
          <w:szCs w:val="24"/>
          <w:lang w:val="uk-UA"/>
        </w:rPr>
        <w:t>•</w:t>
      </w:r>
      <w:r w:rsidRPr="00C74D65">
        <w:rPr>
          <w:rFonts w:asciiTheme="minorHAnsi" w:eastAsia="Calibri" w:hAnsiTheme="minorHAnsi" w:cstheme="minorHAnsi"/>
          <w:color w:val="000000" w:themeColor="text1"/>
          <w:sz w:val="24"/>
          <w:szCs w:val="24"/>
          <w:lang w:val="uk-UA"/>
        </w:rPr>
        <w:tab/>
        <w:t xml:space="preserve">Рахунковій Палаті України необхідно отримати повноваження перегляду політики здійснення </w:t>
      </w:r>
      <w:proofErr w:type="spellStart"/>
      <w:r w:rsidRPr="00C74D65">
        <w:rPr>
          <w:rFonts w:asciiTheme="minorHAnsi" w:eastAsia="Calibri" w:hAnsiTheme="minorHAnsi" w:cstheme="minorHAnsi"/>
          <w:color w:val="000000" w:themeColor="text1"/>
          <w:sz w:val="24"/>
          <w:szCs w:val="24"/>
          <w:lang w:val="uk-UA"/>
        </w:rPr>
        <w:t>закупівель</w:t>
      </w:r>
      <w:proofErr w:type="spellEnd"/>
      <w:r w:rsidRPr="00C74D65">
        <w:rPr>
          <w:rFonts w:asciiTheme="minorHAnsi" w:eastAsia="Calibri" w:hAnsiTheme="minorHAnsi" w:cstheme="minorHAnsi"/>
          <w:color w:val="000000" w:themeColor="text1"/>
          <w:sz w:val="24"/>
          <w:szCs w:val="24"/>
          <w:lang w:val="uk-UA"/>
        </w:rPr>
        <w:t xml:space="preserve"> та відповідних планів, у першу чергу - найбільших </w:t>
      </w:r>
      <w:proofErr w:type="spellStart"/>
      <w:r w:rsidRPr="00C74D65">
        <w:rPr>
          <w:rFonts w:asciiTheme="minorHAnsi" w:eastAsia="Calibri" w:hAnsiTheme="minorHAnsi" w:cstheme="minorHAnsi"/>
          <w:color w:val="000000" w:themeColor="text1"/>
          <w:sz w:val="24"/>
          <w:szCs w:val="24"/>
          <w:lang w:val="uk-UA"/>
        </w:rPr>
        <w:t>закупівель</w:t>
      </w:r>
      <w:proofErr w:type="spellEnd"/>
      <w:r w:rsidRPr="00C74D65">
        <w:rPr>
          <w:rFonts w:asciiTheme="minorHAnsi" w:eastAsia="Calibri" w:hAnsiTheme="minorHAnsi" w:cstheme="minorHAnsi"/>
          <w:color w:val="000000" w:themeColor="text1"/>
          <w:sz w:val="24"/>
          <w:szCs w:val="24"/>
          <w:lang w:val="uk-UA"/>
        </w:rPr>
        <w:t xml:space="preserve">. Необхідно здійснювати оцінку виконання Рахунковою Палатою України цих повноважень та надати їй у разі необхідності необхідну  технічну підтримку. </w:t>
      </w:r>
    </w:p>
    <w:p w:rsidR="000A4FE0" w:rsidRPr="00C74D65" w:rsidRDefault="000A4FE0" w:rsidP="000A4FE0">
      <w:pPr>
        <w:spacing w:after="120"/>
        <w:ind w:firstLine="567"/>
        <w:jc w:val="both"/>
        <w:rPr>
          <w:rFonts w:asciiTheme="minorHAnsi" w:eastAsia="Calibri" w:hAnsiTheme="minorHAnsi" w:cstheme="minorHAnsi"/>
          <w:color w:val="000000" w:themeColor="text1"/>
          <w:sz w:val="24"/>
          <w:szCs w:val="24"/>
          <w:lang w:val="uk-UA"/>
        </w:rPr>
      </w:pPr>
      <w:r w:rsidRPr="00C74D65">
        <w:rPr>
          <w:rFonts w:asciiTheme="minorHAnsi" w:eastAsia="Calibri" w:hAnsiTheme="minorHAnsi" w:cstheme="minorHAnsi"/>
          <w:b/>
          <w:color w:val="000000" w:themeColor="text1"/>
          <w:sz w:val="24"/>
          <w:szCs w:val="24"/>
          <w:lang w:val="uk-UA"/>
        </w:rPr>
        <w:t xml:space="preserve">Оборонні підприємства що знаходяться у державній власності </w:t>
      </w:r>
      <w:r w:rsidRPr="00C74D65">
        <w:rPr>
          <w:rFonts w:asciiTheme="minorHAnsi" w:eastAsia="Calibri" w:hAnsiTheme="minorHAnsi" w:cstheme="minorHAnsi"/>
          <w:color w:val="000000" w:themeColor="text1"/>
          <w:sz w:val="24"/>
          <w:szCs w:val="24"/>
          <w:lang w:val="uk-UA"/>
        </w:rPr>
        <w:t xml:space="preserve">є невід’ємною частиною системи планування та здійснення </w:t>
      </w:r>
      <w:proofErr w:type="spellStart"/>
      <w:r w:rsidRPr="00C74D65">
        <w:rPr>
          <w:rFonts w:asciiTheme="minorHAnsi" w:eastAsia="Calibri" w:hAnsiTheme="minorHAnsi" w:cstheme="minorHAnsi"/>
          <w:color w:val="000000" w:themeColor="text1"/>
          <w:sz w:val="24"/>
          <w:szCs w:val="24"/>
          <w:lang w:val="uk-UA"/>
        </w:rPr>
        <w:t>закупівель</w:t>
      </w:r>
      <w:proofErr w:type="spellEnd"/>
      <w:r w:rsidRPr="00C74D65">
        <w:rPr>
          <w:rFonts w:asciiTheme="minorHAnsi" w:eastAsia="Calibri" w:hAnsiTheme="minorHAnsi" w:cstheme="minorHAnsi"/>
          <w:color w:val="000000" w:themeColor="text1"/>
          <w:sz w:val="24"/>
          <w:szCs w:val="24"/>
          <w:lang w:val="uk-UA"/>
        </w:rPr>
        <w:t>, зокрема ДК “</w:t>
      </w:r>
      <w:proofErr w:type="spellStart"/>
      <w:r w:rsidRPr="00C74D65">
        <w:rPr>
          <w:rFonts w:asciiTheme="minorHAnsi" w:eastAsia="Calibri" w:hAnsiTheme="minorHAnsi" w:cstheme="minorHAnsi"/>
          <w:color w:val="000000" w:themeColor="text1"/>
          <w:sz w:val="24"/>
          <w:szCs w:val="24"/>
          <w:lang w:val="uk-UA"/>
        </w:rPr>
        <w:t>Укроборонпром</w:t>
      </w:r>
      <w:proofErr w:type="spellEnd"/>
      <w:r w:rsidRPr="00C74D65">
        <w:rPr>
          <w:rFonts w:asciiTheme="minorHAnsi" w:eastAsia="Calibri" w:hAnsiTheme="minorHAnsi" w:cstheme="minorHAnsi"/>
          <w:color w:val="000000" w:themeColor="text1"/>
          <w:sz w:val="24"/>
          <w:szCs w:val="24"/>
          <w:lang w:val="uk-UA"/>
        </w:rPr>
        <w:t xml:space="preserve">” залишається основним постачальником військової продукції оборонним інституціям. Окрім керування </w:t>
      </w:r>
      <w:proofErr w:type="spellStart"/>
      <w:r w:rsidRPr="00C74D65">
        <w:rPr>
          <w:rFonts w:asciiTheme="minorHAnsi" w:eastAsia="Calibri" w:hAnsiTheme="minorHAnsi" w:cstheme="minorHAnsi"/>
          <w:color w:val="000000" w:themeColor="text1"/>
          <w:sz w:val="24"/>
          <w:szCs w:val="24"/>
          <w:lang w:val="uk-UA"/>
        </w:rPr>
        <w:t>закупівлями</w:t>
      </w:r>
      <w:proofErr w:type="spellEnd"/>
      <w:r w:rsidRPr="00C74D65">
        <w:rPr>
          <w:rFonts w:asciiTheme="minorHAnsi" w:eastAsia="Calibri" w:hAnsiTheme="minorHAnsi" w:cstheme="minorHAnsi"/>
          <w:color w:val="000000" w:themeColor="text1"/>
          <w:sz w:val="24"/>
          <w:szCs w:val="24"/>
          <w:lang w:val="uk-UA"/>
        </w:rPr>
        <w:t xml:space="preserve">, необхідно використовувати інструменти планування </w:t>
      </w:r>
      <w:proofErr w:type="spellStart"/>
      <w:r w:rsidRPr="00C74D65">
        <w:rPr>
          <w:rFonts w:asciiTheme="minorHAnsi" w:eastAsia="Calibri" w:hAnsiTheme="minorHAnsi" w:cstheme="minorHAnsi"/>
          <w:color w:val="000000" w:themeColor="text1"/>
          <w:sz w:val="24"/>
          <w:szCs w:val="24"/>
          <w:lang w:val="uk-UA"/>
        </w:rPr>
        <w:t>закупівель</w:t>
      </w:r>
      <w:proofErr w:type="spellEnd"/>
      <w:r w:rsidRPr="00C74D65">
        <w:rPr>
          <w:rFonts w:asciiTheme="minorHAnsi" w:eastAsia="Calibri" w:hAnsiTheme="minorHAnsi" w:cstheme="minorHAnsi"/>
          <w:color w:val="000000" w:themeColor="text1"/>
          <w:sz w:val="24"/>
          <w:szCs w:val="24"/>
          <w:lang w:val="uk-UA"/>
        </w:rPr>
        <w:t xml:space="preserve"> з метою гарантування того, що </w:t>
      </w:r>
      <w:proofErr w:type="spellStart"/>
      <w:r w:rsidRPr="00C74D65">
        <w:rPr>
          <w:rFonts w:asciiTheme="minorHAnsi" w:eastAsia="Calibri" w:hAnsiTheme="minorHAnsi" w:cstheme="minorHAnsi"/>
          <w:color w:val="000000" w:themeColor="text1"/>
          <w:sz w:val="24"/>
          <w:szCs w:val="24"/>
          <w:lang w:val="uk-UA"/>
        </w:rPr>
        <w:t>Укроборонпром</w:t>
      </w:r>
      <w:proofErr w:type="spellEnd"/>
      <w:r w:rsidRPr="00C74D65">
        <w:rPr>
          <w:rFonts w:asciiTheme="minorHAnsi" w:eastAsia="Calibri" w:hAnsiTheme="minorHAnsi" w:cstheme="minorHAnsi"/>
          <w:color w:val="000000" w:themeColor="text1"/>
          <w:sz w:val="24"/>
          <w:szCs w:val="24"/>
          <w:lang w:val="uk-UA"/>
        </w:rPr>
        <w:t xml:space="preserve"> та його дочірні компанії дотримуються усіх вимог забезпечення потреб Збройних Сил, а також, що кошти платників податків не йдуть на субсидіювання експорту </w:t>
      </w:r>
      <w:proofErr w:type="spellStart"/>
      <w:r w:rsidRPr="00C74D65">
        <w:rPr>
          <w:rFonts w:asciiTheme="minorHAnsi" w:eastAsia="Calibri" w:hAnsiTheme="minorHAnsi" w:cstheme="minorHAnsi"/>
          <w:color w:val="000000" w:themeColor="text1"/>
          <w:sz w:val="24"/>
          <w:szCs w:val="24"/>
          <w:lang w:val="uk-UA"/>
        </w:rPr>
        <w:t>Укроборонпрому</w:t>
      </w:r>
      <w:proofErr w:type="spellEnd"/>
      <w:r w:rsidRPr="00C74D65">
        <w:rPr>
          <w:rFonts w:asciiTheme="minorHAnsi" w:eastAsia="Calibri" w:hAnsiTheme="minorHAnsi" w:cstheme="minorHAnsi"/>
          <w:color w:val="000000" w:themeColor="text1"/>
          <w:sz w:val="24"/>
          <w:szCs w:val="24"/>
          <w:lang w:val="uk-UA"/>
        </w:rPr>
        <w:t xml:space="preserve"> замість підтримки Збройних Сил.</w:t>
      </w:r>
    </w:p>
    <w:p w:rsidR="000A4FE0" w:rsidRPr="00C74D65" w:rsidRDefault="000A4FE0" w:rsidP="000A4FE0">
      <w:pPr>
        <w:spacing w:after="120"/>
        <w:ind w:firstLine="567"/>
        <w:jc w:val="both"/>
        <w:rPr>
          <w:rFonts w:asciiTheme="minorHAnsi" w:eastAsia="Calibri" w:hAnsiTheme="minorHAnsi" w:cstheme="minorHAnsi"/>
          <w:color w:val="000000" w:themeColor="text1"/>
          <w:sz w:val="24"/>
          <w:szCs w:val="24"/>
          <w:lang w:val="uk-UA"/>
        </w:rPr>
      </w:pPr>
      <w:r w:rsidRPr="00C74D65">
        <w:rPr>
          <w:rFonts w:asciiTheme="minorHAnsi" w:eastAsia="Calibri" w:hAnsiTheme="minorHAnsi" w:cstheme="minorHAnsi"/>
          <w:color w:val="000000" w:themeColor="text1"/>
          <w:sz w:val="24"/>
          <w:szCs w:val="24"/>
          <w:lang w:val="uk-UA"/>
        </w:rPr>
        <w:lastRenderedPageBreak/>
        <w:t xml:space="preserve">З метою підвищення ефективності </w:t>
      </w:r>
      <w:r w:rsidRPr="00C74D65">
        <w:rPr>
          <w:rFonts w:asciiTheme="minorHAnsi" w:eastAsia="Calibri" w:hAnsiTheme="minorHAnsi" w:cstheme="minorHAnsi"/>
          <w:color w:val="000000" w:themeColor="text1"/>
          <w:sz w:val="24"/>
          <w:szCs w:val="24"/>
          <w:u w:val="single"/>
          <w:lang w:val="uk-UA"/>
        </w:rPr>
        <w:t>НАКО рекомендує</w:t>
      </w:r>
      <w:r w:rsidRPr="00C74D65">
        <w:rPr>
          <w:rFonts w:asciiTheme="minorHAnsi" w:eastAsia="Calibri" w:hAnsiTheme="minorHAnsi" w:cstheme="minorHAnsi"/>
          <w:color w:val="000000" w:themeColor="text1"/>
          <w:sz w:val="24"/>
          <w:szCs w:val="24"/>
          <w:lang w:val="uk-UA"/>
        </w:rPr>
        <w:t xml:space="preserve"> привести принципи здійснення управління </w:t>
      </w:r>
      <w:proofErr w:type="spellStart"/>
      <w:r w:rsidRPr="00C74D65">
        <w:rPr>
          <w:rFonts w:asciiTheme="minorHAnsi" w:eastAsia="Calibri" w:hAnsiTheme="minorHAnsi" w:cstheme="minorHAnsi"/>
          <w:color w:val="000000" w:themeColor="text1"/>
          <w:sz w:val="24"/>
          <w:szCs w:val="24"/>
          <w:lang w:val="uk-UA"/>
        </w:rPr>
        <w:t>Укроборонмпромом</w:t>
      </w:r>
      <w:proofErr w:type="spellEnd"/>
      <w:r w:rsidRPr="00C74D65">
        <w:rPr>
          <w:rFonts w:asciiTheme="minorHAnsi" w:eastAsia="Calibri" w:hAnsiTheme="minorHAnsi" w:cstheme="minorHAnsi"/>
          <w:color w:val="000000" w:themeColor="text1"/>
          <w:sz w:val="24"/>
          <w:szCs w:val="24"/>
          <w:lang w:val="uk-UA"/>
        </w:rPr>
        <w:t xml:space="preserve"> у відповідність до найкращих міжнародних практик, що передбачає в тому числі проведення зовнішнього аудиту, забезпечення прозорості керівництва та оприлюднення річних звітів. </w:t>
      </w:r>
      <w:r w:rsidRPr="00C74D65">
        <w:rPr>
          <w:rFonts w:asciiTheme="minorHAnsi" w:eastAsia="Calibri" w:hAnsiTheme="minorHAnsi" w:cstheme="minorHAnsi"/>
          <w:color w:val="000000" w:themeColor="text1"/>
          <w:sz w:val="24"/>
          <w:szCs w:val="24"/>
          <w:u w:val="single"/>
          <w:lang w:val="uk-UA"/>
        </w:rPr>
        <w:t>Мінімальні рекомендації НАКО</w:t>
      </w:r>
      <w:r w:rsidRPr="00C74D65">
        <w:rPr>
          <w:rFonts w:asciiTheme="minorHAnsi" w:eastAsia="Calibri" w:hAnsiTheme="minorHAnsi" w:cstheme="minorHAnsi"/>
          <w:color w:val="000000" w:themeColor="text1"/>
          <w:sz w:val="24"/>
          <w:szCs w:val="24"/>
          <w:lang w:val="uk-UA"/>
        </w:rPr>
        <w:t>:</w:t>
      </w:r>
    </w:p>
    <w:p w:rsidR="000A4FE0" w:rsidRPr="00C74D65" w:rsidRDefault="000A4FE0" w:rsidP="000A4FE0">
      <w:pPr>
        <w:numPr>
          <w:ilvl w:val="0"/>
          <w:numId w:val="3"/>
        </w:numPr>
        <w:spacing w:after="120" w:line="259" w:lineRule="auto"/>
        <w:ind w:left="0" w:firstLine="567"/>
        <w:contextualSpacing/>
        <w:jc w:val="both"/>
        <w:rPr>
          <w:rFonts w:asciiTheme="minorHAnsi" w:hAnsiTheme="minorHAnsi" w:cstheme="minorHAnsi"/>
          <w:sz w:val="24"/>
          <w:szCs w:val="24"/>
          <w:lang w:val="uk-UA"/>
        </w:rPr>
      </w:pPr>
      <w:r w:rsidRPr="00C74D65">
        <w:rPr>
          <w:rFonts w:asciiTheme="minorHAnsi" w:hAnsiTheme="minorHAnsi" w:cstheme="minorHAnsi"/>
          <w:sz w:val="24"/>
          <w:szCs w:val="24"/>
          <w:lang w:val="uk-UA"/>
        </w:rPr>
        <w:t xml:space="preserve">Кабінет Міністрів України та Наглядова рада </w:t>
      </w:r>
      <w:proofErr w:type="spellStart"/>
      <w:r w:rsidRPr="00C74D65">
        <w:rPr>
          <w:rFonts w:asciiTheme="minorHAnsi" w:hAnsiTheme="minorHAnsi" w:cstheme="minorHAnsi"/>
          <w:sz w:val="24"/>
          <w:szCs w:val="24"/>
          <w:lang w:val="uk-UA"/>
        </w:rPr>
        <w:t>Укроборонпрому</w:t>
      </w:r>
      <w:proofErr w:type="spellEnd"/>
      <w:r w:rsidRPr="00C74D65">
        <w:rPr>
          <w:rFonts w:asciiTheme="minorHAnsi" w:hAnsiTheme="minorHAnsi" w:cstheme="minorHAnsi"/>
          <w:sz w:val="24"/>
          <w:szCs w:val="24"/>
          <w:lang w:val="uk-UA"/>
        </w:rPr>
        <w:t xml:space="preserve"> у співробітництві з Міністерством економічного розвитку та торгівлі України повинні вимагати від </w:t>
      </w:r>
      <w:proofErr w:type="spellStart"/>
      <w:r w:rsidRPr="00C74D65">
        <w:rPr>
          <w:rFonts w:asciiTheme="minorHAnsi" w:hAnsiTheme="minorHAnsi" w:cstheme="minorHAnsi"/>
          <w:sz w:val="24"/>
          <w:szCs w:val="24"/>
          <w:lang w:val="uk-UA"/>
        </w:rPr>
        <w:t>Укроборонпрому</w:t>
      </w:r>
      <w:proofErr w:type="spellEnd"/>
      <w:r w:rsidRPr="00C74D65">
        <w:rPr>
          <w:rFonts w:asciiTheme="minorHAnsi" w:hAnsiTheme="minorHAnsi" w:cstheme="minorHAnsi"/>
          <w:sz w:val="24"/>
          <w:szCs w:val="24"/>
          <w:lang w:val="uk-UA"/>
        </w:rPr>
        <w:t xml:space="preserve"> дотримання Керівних принципів ОЕСР щодо корпоративного управління державними підприємствами.</w:t>
      </w:r>
      <w:r w:rsidRPr="00C74D65">
        <w:rPr>
          <w:rStyle w:val="af0"/>
          <w:rFonts w:asciiTheme="minorHAnsi" w:hAnsiTheme="minorHAnsi" w:cstheme="minorHAnsi"/>
          <w:sz w:val="24"/>
          <w:szCs w:val="24"/>
          <w:lang w:val="uk-UA"/>
        </w:rPr>
        <w:footnoteReference w:id="4"/>
      </w:r>
      <w:r w:rsidRPr="00C74D65">
        <w:rPr>
          <w:rFonts w:asciiTheme="minorHAnsi" w:hAnsiTheme="minorHAnsi" w:cstheme="minorHAnsi"/>
          <w:sz w:val="24"/>
          <w:szCs w:val="24"/>
          <w:lang w:val="uk-UA"/>
        </w:rPr>
        <w:t xml:space="preserve"> Керівні принципи включають в себе принципи рівної і чесної конкуренції; дотримання найкращих практик в області бухгалтерського обліку, розкриття інформації, аудит і підзвітність наглядової ради.</w:t>
      </w:r>
    </w:p>
    <w:p w:rsidR="000A4FE0" w:rsidRPr="00C74D65" w:rsidRDefault="000A4FE0" w:rsidP="000A4FE0">
      <w:pPr>
        <w:numPr>
          <w:ilvl w:val="0"/>
          <w:numId w:val="3"/>
        </w:numPr>
        <w:spacing w:after="120" w:line="259" w:lineRule="auto"/>
        <w:ind w:left="0" w:firstLine="567"/>
        <w:contextualSpacing/>
        <w:jc w:val="both"/>
        <w:rPr>
          <w:rFonts w:asciiTheme="minorHAnsi" w:hAnsiTheme="minorHAnsi" w:cstheme="minorHAnsi"/>
          <w:sz w:val="24"/>
          <w:szCs w:val="24"/>
          <w:lang w:val="uk-UA"/>
        </w:rPr>
      </w:pPr>
      <w:r w:rsidRPr="00C74D65">
        <w:rPr>
          <w:rFonts w:asciiTheme="minorHAnsi" w:hAnsiTheme="minorHAnsi" w:cstheme="minorHAnsi"/>
          <w:sz w:val="24"/>
          <w:szCs w:val="24"/>
          <w:lang w:val="uk-UA"/>
        </w:rPr>
        <w:t xml:space="preserve">Уряд повинен здійснювати перевірку дотримання </w:t>
      </w:r>
      <w:proofErr w:type="spellStart"/>
      <w:r w:rsidRPr="00C74D65">
        <w:rPr>
          <w:rFonts w:asciiTheme="minorHAnsi" w:hAnsiTheme="minorHAnsi" w:cstheme="minorHAnsi"/>
          <w:sz w:val="24"/>
          <w:szCs w:val="24"/>
          <w:lang w:val="uk-UA"/>
        </w:rPr>
        <w:t>Укроборонпромом</w:t>
      </w:r>
      <w:proofErr w:type="spellEnd"/>
      <w:r w:rsidRPr="00C74D65">
        <w:rPr>
          <w:rFonts w:asciiTheme="minorHAnsi" w:hAnsiTheme="minorHAnsi" w:cstheme="minorHAnsi"/>
          <w:sz w:val="24"/>
          <w:szCs w:val="24"/>
          <w:lang w:val="uk-UA"/>
        </w:rPr>
        <w:t xml:space="preserve"> Керівних принципів ОЕСР щодо корпоративного управління державними підприємствами та оприлюднювати результати таких перевірок. </w:t>
      </w:r>
    </w:p>
    <w:p w:rsidR="000A4FE0" w:rsidRPr="00C74D65" w:rsidRDefault="000A4FE0" w:rsidP="000A4FE0">
      <w:pPr>
        <w:numPr>
          <w:ilvl w:val="0"/>
          <w:numId w:val="3"/>
        </w:numPr>
        <w:spacing w:after="120" w:line="259" w:lineRule="auto"/>
        <w:ind w:left="0" w:firstLine="567"/>
        <w:contextualSpacing/>
        <w:jc w:val="both"/>
        <w:rPr>
          <w:rFonts w:asciiTheme="minorHAnsi" w:hAnsiTheme="minorHAnsi" w:cstheme="minorHAnsi"/>
          <w:sz w:val="24"/>
          <w:szCs w:val="24"/>
          <w:lang w:val="uk-UA"/>
        </w:rPr>
      </w:pPr>
      <w:r w:rsidRPr="00C74D65">
        <w:rPr>
          <w:rFonts w:asciiTheme="minorHAnsi" w:hAnsiTheme="minorHAnsi" w:cstheme="minorHAnsi"/>
          <w:sz w:val="24"/>
          <w:szCs w:val="24"/>
          <w:lang w:val="uk-UA"/>
        </w:rPr>
        <w:t xml:space="preserve">Забезпечити оборонні підприємства, що знаходяться у державній власності, послугами стратегічного, операційного, технологічного, фінансового, юридичного та </w:t>
      </w:r>
      <w:proofErr w:type="spellStart"/>
      <w:r w:rsidRPr="00C74D65">
        <w:rPr>
          <w:rFonts w:asciiTheme="minorHAnsi" w:hAnsiTheme="minorHAnsi" w:cstheme="minorHAnsi"/>
          <w:sz w:val="24"/>
          <w:szCs w:val="24"/>
          <w:lang w:val="uk-UA"/>
        </w:rPr>
        <w:t>forensic</w:t>
      </w:r>
      <w:proofErr w:type="spellEnd"/>
      <w:r w:rsidRPr="00C74D65">
        <w:rPr>
          <w:rFonts w:asciiTheme="minorHAnsi" w:hAnsiTheme="minorHAnsi" w:cstheme="minorHAnsi"/>
          <w:sz w:val="24"/>
          <w:szCs w:val="24"/>
          <w:lang w:val="uk-UA"/>
        </w:rPr>
        <w:t xml:space="preserve"> огляду/діагностики та розробити план заходів з прискорення реформування та підвищення прозорості і ефективності їх діяльності. </w:t>
      </w:r>
    </w:p>
    <w:p w:rsidR="000A4FE0" w:rsidRPr="00C74D65" w:rsidRDefault="000A4FE0" w:rsidP="000A4FE0">
      <w:pPr>
        <w:spacing w:after="120" w:line="259" w:lineRule="auto"/>
        <w:ind w:left="567"/>
        <w:contextualSpacing/>
        <w:jc w:val="both"/>
        <w:rPr>
          <w:rFonts w:asciiTheme="minorHAnsi" w:hAnsiTheme="minorHAnsi" w:cstheme="minorHAnsi"/>
          <w:sz w:val="24"/>
          <w:szCs w:val="24"/>
          <w:lang w:val="uk-UA"/>
        </w:rPr>
      </w:pPr>
    </w:p>
    <w:p w:rsidR="000A4FE0" w:rsidRPr="00C74D65" w:rsidRDefault="00EA5F67" w:rsidP="000A4FE0">
      <w:pPr>
        <w:spacing w:after="120"/>
        <w:ind w:firstLine="567"/>
        <w:jc w:val="both"/>
        <w:rPr>
          <w:rFonts w:asciiTheme="minorHAnsi" w:hAnsiTheme="minorHAnsi" w:cstheme="minorHAnsi"/>
          <w:b/>
          <w:sz w:val="24"/>
          <w:szCs w:val="24"/>
          <w:lang w:val="uk-UA"/>
        </w:rPr>
      </w:pPr>
      <w:r>
        <w:rPr>
          <w:rFonts w:asciiTheme="minorHAnsi" w:hAnsiTheme="minorHAnsi" w:cstheme="minorHAnsi"/>
          <w:b/>
          <w:sz w:val="24"/>
          <w:szCs w:val="24"/>
          <w:lang w:val="uk-UA"/>
        </w:rPr>
        <w:t>Міжнародна допомога</w:t>
      </w:r>
    </w:p>
    <w:p w:rsidR="000A4FE0" w:rsidRPr="00C74D65" w:rsidRDefault="000A4FE0" w:rsidP="000A4FE0">
      <w:pPr>
        <w:spacing w:after="120"/>
        <w:ind w:firstLine="567"/>
        <w:jc w:val="both"/>
        <w:rPr>
          <w:rFonts w:asciiTheme="minorHAnsi" w:hAnsiTheme="minorHAnsi" w:cstheme="minorHAnsi"/>
          <w:sz w:val="24"/>
          <w:szCs w:val="24"/>
          <w:lang w:val="uk-UA"/>
        </w:rPr>
      </w:pPr>
      <w:r w:rsidRPr="00C74D65">
        <w:rPr>
          <w:rFonts w:asciiTheme="minorHAnsi" w:hAnsiTheme="minorHAnsi" w:cstheme="minorHAnsi"/>
          <w:sz w:val="24"/>
          <w:szCs w:val="24"/>
          <w:lang w:val="uk-UA"/>
        </w:rPr>
        <w:t xml:space="preserve">Міжнародна технічна допомога може підвищити боєздатність сил оборони та допомогти досягти операційної ефективності. Однак, якщо надана технічна допомога використовується неналежним чином, це послаблює потенціал сил оборони та шкодить співпраці з міжнародними партнерами. Необхідно забезпечити необхідний контроль за наданою технічною допомогою на місцях, щоб упевнитися, що вона використовується належним чином.  </w:t>
      </w:r>
    </w:p>
    <w:p w:rsidR="000A4FE0" w:rsidRPr="00C74D65" w:rsidRDefault="000A4FE0" w:rsidP="000A4FE0">
      <w:pPr>
        <w:spacing w:after="120"/>
        <w:ind w:firstLine="567"/>
        <w:jc w:val="both"/>
        <w:rPr>
          <w:rFonts w:asciiTheme="minorHAnsi" w:hAnsiTheme="minorHAnsi" w:cstheme="minorHAnsi"/>
          <w:sz w:val="24"/>
          <w:szCs w:val="24"/>
          <w:lang w:val="uk-UA"/>
        </w:rPr>
      </w:pPr>
      <w:r w:rsidRPr="00C74D65">
        <w:rPr>
          <w:rFonts w:asciiTheme="minorHAnsi" w:hAnsiTheme="minorHAnsi" w:cstheme="minorHAnsi"/>
          <w:sz w:val="24"/>
          <w:szCs w:val="24"/>
          <w:lang w:val="uk-UA"/>
        </w:rPr>
        <w:t xml:space="preserve">Наразі інформація про міжнародну технічну допомогу доступна на сайті OpenAid.UA  - </w:t>
      </w:r>
      <w:proofErr w:type="spellStart"/>
      <w:r w:rsidRPr="00C74D65">
        <w:rPr>
          <w:rFonts w:asciiTheme="minorHAnsi" w:hAnsiTheme="minorHAnsi" w:cstheme="minorHAnsi"/>
          <w:sz w:val="24"/>
          <w:szCs w:val="24"/>
          <w:lang w:val="uk-UA"/>
        </w:rPr>
        <w:t>вебсайт</w:t>
      </w:r>
      <w:proofErr w:type="spellEnd"/>
      <w:r w:rsidRPr="00C74D65">
        <w:rPr>
          <w:rFonts w:asciiTheme="minorHAnsi" w:hAnsiTheme="minorHAnsi" w:cstheme="minorHAnsi"/>
          <w:sz w:val="24"/>
          <w:szCs w:val="24"/>
          <w:lang w:val="uk-UA"/>
        </w:rPr>
        <w:t xml:space="preserve"> Міністерства економічного розвитку та торгівлі України, що містить інформацію про надану міжнародну технічну та гуманітарну допомогу. Деяка частина інформації також доступна на відповідних сайтах країн-донорів. Однак, інформація не завжди надається вчасно та може містити різні дані – найчастіше, їх може бути занадто мало або вони можуть бути опубліковані занадто пізно для здійснення контролю. Відповідно до наявної інформації, Міністерство оборони України не має ефективних механізмів для контролю за наданою міжнародною допомогою. Це підвищує ризик її неправильного використання, а також ризик неузгодженості між наданням допомоги та її безпосереднім використанням. Також  існують випадки, коли надану допомогу було продано на чорному ринку або неефективно використано.</w:t>
      </w:r>
      <w:r w:rsidRPr="00C74D65">
        <w:rPr>
          <w:rStyle w:val="af0"/>
          <w:rFonts w:asciiTheme="minorHAnsi" w:hAnsiTheme="minorHAnsi" w:cstheme="minorHAnsi"/>
          <w:sz w:val="24"/>
          <w:szCs w:val="24"/>
          <w:lang w:val="uk-UA"/>
        </w:rPr>
        <w:footnoteReference w:id="5"/>
      </w:r>
    </w:p>
    <w:p w:rsidR="000A4FE0" w:rsidRPr="00C74D65" w:rsidRDefault="000A4FE0" w:rsidP="000A4FE0">
      <w:pPr>
        <w:spacing w:after="120"/>
        <w:ind w:firstLine="567"/>
        <w:jc w:val="both"/>
        <w:rPr>
          <w:rFonts w:asciiTheme="minorHAnsi" w:eastAsia="Calibri" w:hAnsiTheme="minorHAnsi" w:cstheme="minorHAnsi"/>
          <w:color w:val="000000" w:themeColor="text1"/>
          <w:sz w:val="24"/>
          <w:szCs w:val="24"/>
          <w:u w:val="single"/>
          <w:lang w:val="uk-UA"/>
        </w:rPr>
      </w:pPr>
      <w:r w:rsidRPr="00C74D65">
        <w:rPr>
          <w:rFonts w:asciiTheme="minorHAnsi" w:eastAsia="Calibri" w:hAnsiTheme="minorHAnsi" w:cstheme="minorHAnsi"/>
          <w:color w:val="000000" w:themeColor="text1"/>
          <w:sz w:val="24"/>
          <w:szCs w:val="24"/>
          <w:u w:val="single"/>
          <w:lang w:val="uk-UA"/>
        </w:rPr>
        <w:t>НАКО рекомендує:</w:t>
      </w:r>
    </w:p>
    <w:p w:rsidR="000A4FE0" w:rsidRPr="00C74D65" w:rsidRDefault="000A4FE0" w:rsidP="000A4FE0">
      <w:pPr>
        <w:spacing w:after="120"/>
        <w:ind w:firstLine="567"/>
        <w:jc w:val="both"/>
        <w:rPr>
          <w:rFonts w:asciiTheme="minorHAnsi" w:eastAsia="Calibri" w:hAnsiTheme="minorHAnsi" w:cstheme="minorHAnsi"/>
          <w:color w:val="000000" w:themeColor="text1"/>
          <w:sz w:val="24"/>
          <w:szCs w:val="24"/>
          <w:lang w:val="uk-UA"/>
        </w:rPr>
      </w:pPr>
      <w:r w:rsidRPr="00C74D65">
        <w:rPr>
          <w:rFonts w:asciiTheme="minorHAnsi" w:eastAsia="Calibri" w:hAnsiTheme="minorHAnsi" w:cstheme="minorHAnsi"/>
          <w:color w:val="000000" w:themeColor="text1"/>
          <w:sz w:val="24"/>
          <w:szCs w:val="24"/>
          <w:lang w:val="uk-UA"/>
        </w:rPr>
        <w:t>•</w:t>
      </w:r>
      <w:r w:rsidRPr="00C74D65">
        <w:rPr>
          <w:rFonts w:asciiTheme="minorHAnsi" w:eastAsia="Calibri" w:hAnsiTheme="minorHAnsi" w:cstheme="minorHAnsi"/>
          <w:color w:val="000000" w:themeColor="text1"/>
          <w:sz w:val="24"/>
          <w:szCs w:val="24"/>
          <w:lang w:val="uk-UA"/>
        </w:rPr>
        <w:tab/>
        <w:t xml:space="preserve">Міністерство оборони України повинно здійснити перегляд та посилення механізмів контролю за наданою міжнародною допомогою з метою гарантування, що вона використовується відповідно до заявлених цілей. Також забезпечити оприлюднення якомога </w:t>
      </w:r>
      <w:r w:rsidRPr="00C74D65">
        <w:rPr>
          <w:rFonts w:asciiTheme="minorHAnsi" w:eastAsia="Calibri" w:hAnsiTheme="minorHAnsi" w:cstheme="minorHAnsi"/>
          <w:color w:val="000000" w:themeColor="text1"/>
          <w:sz w:val="24"/>
          <w:szCs w:val="24"/>
          <w:lang w:val="uk-UA"/>
        </w:rPr>
        <w:lastRenderedPageBreak/>
        <w:t>більшої кількості інформації через Міністерство економічного розвитку та торгівлі України, що покращить контроль за наданою допомогою. Оприлюднюватися повинна не лише інформація про передані товари, але і також надані послуги. Більш того, Міністерство оборони України має співпрацювати із громадськістю, парламентом, органами контролю, представниками донорських організацій та міжнародними експертами для проведення контролю за передачами міжнародної допомоги, її розподілом та застосуванням, як, наприклад, шляхом здійснення випадкових перевірок за участі громадськості.</w:t>
      </w:r>
    </w:p>
    <w:p w:rsidR="000A4FE0" w:rsidRPr="00C74D65" w:rsidRDefault="000A4FE0" w:rsidP="000A4FE0">
      <w:pPr>
        <w:spacing w:after="120"/>
        <w:ind w:firstLine="567"/>
        <w:jc w:val="both"/>
        <w:rPr>
          <w:rFonts w:asciiTheme="minorHAnsi" w:eastAsia="Calibri" w:hAnsiTheme="minorHAnsi" w:cstheme="minorHAnsi"/>
          <w:b/>
          <w:color w:val="000000" w:themeColor="text1"/>
          <w:sz w:val="24"/>
          <w:szCs w:val="24"/>
          <w:lang w:val="uk-UA"/>
        </w:rPr>
      </w:pPr>
      <w:r w:rsidRPr="00C74D65">
        <w:rPr>
          <w:rFonts w:asciiTheme="minorHAnsi" w:eastAsia="Calibri" w:hAnsiTheme="minorHAnsi" w:cstheme="minorHAnsi"/>
          <w:b/>
          <w:color w:val="000000" w:themeColor="text1"/>
          <w:sz w:val="24"/>
          <w:szCs w:val="24"/>
          <w:lang w:val="uk-UA"/>
        </w:rPr>
        <w:t>Моніторинг виконання зобо</w:t>
      </w:r>
      <w:r w:rsidR="00EA5F67">
        <w:rPr>
          <w:rFonts w:asciiTheme="minorHAnsi" w:eastAsia="Calibri" w:hAnsiTheme="minorHAnsi" w:cstheme="minorHAnsi"/>
          <w:b/>
          <w:color w:val="000000" w:themeColor="text1"/>
          <w:sz w:val="24"/>
          <w:szCs w:val="24"/>
          <w:lang w:val="uk-UA"/>
        </w:rPr>
        <w:t>в’язань по боротьбі з корупцією</w:t>
      </w:r>
      <w:r w:rsidRPr="00C74D65">
        <w:rPr>
          <w:rFonts w:asciiTheme="minorHAnsi" w:eastAsia="Calibri" w:hAnsiTheme="minorHAnsi" w:cstheme="minorHAnsi"/>
          <w:b/>
          <w:color w:val="000000" w:themeColor="text1"/>
          <w:sz w:val="24"/>
          <w:szCs w:val="24"/>
          <w:lang w:val="uk-UA"/>
        </w:rPr>
        <w:t xml:space="preserve"> </w:t>
      </w:r>
    </w:p>
    <w:p w:rsidR="000A4FE0" w:rsidRPr="00C74D65" w:rsidRDefault="000A4FE0" w:rsidP="000A4FE0">
      <w:pPr>
        <w:spacing w:after="120"/>
        <w:ind w:firstLine="567"/>
        <w:jc w:val="both"/>
        <w:rPr>
          <w:rFonts w:asciiTheme="minorHAnsi" w:eastAsia="Calibri" w:hAnsiTheme="minorHAnsi" w:cstheme="minorHAnsi"/>
          <w:color w:val="000000" w:themeColor="text1"/>
          <w:sz w:val="24"/>
          <w:szCs w:val="24"/>
          <w:lang w:val="uk-UA"/>
        </w:rPr>
      </w:pPr>
      <w:r w:rsidRPr="00C74D65">
        <w:rPr>
          <w:rFonts w:asciiTheme="minorHAnsi" w:eastAsia="Calibri" w:hAnsiTheme="minorHAnsi" w:cstheme="minorHAnsi"/>
          <w:color w:val="000000" w:themeColor="text1"/>
          <w:sz w:val="24"/>
          <w:szCs w:val="24"/>
          <w:lang w:val="uk-UA"/>
        </w:rPr>
        <w:t xml:space="preserve">Необхідно дотримуватися взятих зобов’язань по боротьбі з корупцією, а суспільство повинно усвідомлювати, що Уряд з усією відповідальністю до них підходить. Незалежний антикорупційний комітет з питань оборони було створено з метою сприяти цим зусиллям, підзвітності міністерств в питаннях реалізації зобов’язань по боротьбі з корупцією, а також задля моніторингу впровадження антикорупційних реформ у оборонному секторі.  </w:t>
      </w:r>
    </w:p>
    <w:p w:rsidR="000A4FE0" w:rsidRPr="00C74D65" w:rsidRDefault="000A4FE0" w:rsidP="000A4FE0">
      <w:pPr>
        <w:spacing w:after="120"/>
        <w:ind w:firstLine="567"/>
        <w:jc w:val="both"/>
        <w:rPr>
          <w:rFonts w:asciiTheme="minorHAnsi" w:eastAsia="Calibri" w:hAnsiTheme="minorHAnsi" w:cstheme="minorHAnsi"/>
          <w:color w:val="000000" w:themeColor="text1"/>
          <w:sz w:val="24"/>
          <w:szCs w:val="24"/>
          <w:lang w:val="uk-UA"/>
        </w:rPr>
      </w:pPr>
      <w:r w:rsidRPr="00C74D65">
        <w:rPr>
          <w:rFonts w:asciiTheme="minorHAnsi" w:eastAsia="Calibri" w:hAnsiTheme="minorHAnsi" w:cstheme="minorHAnsi"/>
          <w:color w:val="000000" w:themeColor="text1"/>
          <w:sz w:val="24"/>
          <w:szCs w:val="24"/>
          <w:lang w:val="uk-UA"/>
        </w:rPr>
        <w:t xml:space="preserve">З метою забезпечення довіри громадян, </w:t>
      </w:r>
      <w:r w:rsidRPr="00C74D65">
        <w:rPr>
          <w:rFonts w:asciiTheme="minorHAnsi" w:eastAsia="Calibri" w:hAnsiTheme="minorHAnsi" w:cstheme="minorHAnsi"/>
          <w:color w:val="000000" w:themeColor="text1"/>
          <w:sz w:val="24"/>
          <w:szCs w:val="24"/>
          <w:u w:val="single"/>
          <w:lang w:val="uk-UA"/>
        </w:rPr>
        <w:t>НАКО рекомендує</w:t>
      </w:r>
      <w:r w:rsidRPr="00C74D65">
        <w:rPr>
          <w:rFonts w:asciiTheme="minorHAnsi" w:eastAsia="Calibri" w:hAnsiTheme="minorHAnsi" w:cstheme="minorHAnsi"/>
          <w:color w:val="000000" w:themeColor="text1"/>
          <w:sz w:val="24"/>
          <w:szCs w:val="24"/>
          <w:lang w:val="uk-UA"/>
        </w:rPr>
        <w:t xml:space="preserve"> Міністерству оборони України а також іншим відповідним державним органам співпрацювати з недержавними моніторинговими установами, такими як НАКО, і прийняти положення про обмін інформацією, розглянути та впровадити рекомендації, а також залучити їх представників до роботи відповідних робочих груп.</w:t>
      </w:r>
    </w:p>
    <w:p w:rsidR="000A4FE0" w:rsidRPr="00C74D65" w:rsidRDefault="000A4FE0" w:rsidP="000A4FE0">
      <w:pPr>
        <w:spacing w:after="120"/>
        <w:ind w:firstLine="567"/>
        <w:jc w:val="both"/>
        <w:rPr>
          <w:rFonts w:asciiTheme="minorHAnsi" w:eastAsia="Calibri" w:hAnsiTheme="minorHAnsi" w:cstheme="minorHAnsi"/>
          <w:b/>
          <w:color w:val="000000" w:themeColor="text1"/>
          <w:sz w:val="24"/>
          <w:szCs w:val="24"/>
          <w:lang w:val="uk-UA"/>
        </w:rPr>
      </w:pPr>
      <w:r w:rsidRPr="00C74D65">
        <w:rPr>
          <w:rFonts w:asciiTheme="minorHAnsi" w:eastAsia="Calibri" w:hAnsiTheme="minorHAnsi" w:cstheme="minorHAnsi"/>
          <w:b/>
          <w:color w:val="000000" w:themeColor="text1"/>
          <w:sz w:val="24"/>
          <w:szCs w:val="24"/>
          <w:lang w:val="uk-UA"/>
        </w:rPr>
        <w:t>3.</w:t>
      </w:r>
      <w:r w:rsidRPr="00C74D65">
        <w:rPr>
          <w:rFonts w:asciiTheme="minorHAnsi" w:eastAsia="Calibri" w:hAnsiTheme="minorHAnsi" w:cstheme="minorHAnsi"/>
          <w:b/>
          <w:color w:val="000000" w:themeColor="text1"/>
          <w:sz w:val="24"/>
          <w:szCs w:val="24"/>
          <w:lang w:val="uk-UA"/>
        </w:rPr>
        <w:tab/>
        <w:t xml:space="preserve">Навчання </w:t>
      </w:r>
    </w:p>
    <w:p w:rsidR="000A4FE0" w:rsidRPr="00C74D65" w:rsidRDefault="000A4FE0" w:rsidP="000A4FE0">
      <w:pPr>
        <w:spacing w:after="120"/>
        <w:ind w:firstLine="567"/>
        <w:jc w:val="both"/>
        <w:rPr>
          <w:rFonts w:asciiTheme="minorHAnsi" w:eastAsia="Calibri" w:hAnsiTheme="minorHAnsi" w:cstheme="minorHAnsi"/>
          <w:color w:val="000000" w:themeColor="text1"/>
          <w:sz w:val="24"/>
          <w:szCs w:val="24"/>
          <w:lang w:val="uk-UA"/>
        </w:rPr>
      </w:pPr>
      <w:r w:rsidRPr="00C74D65">
        <w:rPr>
          <w:rFonts w:asciiTheme="minorHAnsi" w:eastAsia="Calibri" w:hAnsiTheme="minorHAnsi" w:cstheme="minorHAnsi"/>
          <w:color w:val="000000" w:themeColor="text1"/>
          <w:sz w:val="24"/>
          <w:szCs w:val="24"/>
          <w:lang w:val="uk-UA"/>
        </w:rPr>
        <w:t xml:space="preserve">Ефективне навчання, що є частиною загальної системи, допомагає сформувати розуміння явища корупції та важливості доброчесності. Антикорупційна освіта та розбудова доброчесності у збройних силах значно покращилася за останні роки. Створення Наукового центру проблем запобігання корупції у секторі безпеки та оборони при Національному університеті оборони України імені Івана </w:t>
      </w:r>
      <w:proofErr w:type="spellStart"/>
      <w:r w:rsidRPr="00C74D65">
        <w:rPr>
          <w:rFonts w:asciiTheme="minorHAnsi" w:eastAsia="Calibri" w:hAnsiTheme="minorHAnsi" w:cstheme="minorHAnsi"/>
          <w:color w:val="000000" w:themeColor="text1"/>
          <w:sz w:val="24"/>
          <w:szCs w:val="24"/>
          <w:lang w:val="uk-UA"/>
        </w:rPr>
        <w:t>Черняховського</w:t>
      </w:r>
      <w:proofErr w:type="spellEnd"/>
      <w:r w:rsidRPr="00C74D65">
        <w:rPr>
          <w:rFonts w:asciiTheme="minorHAnsi" w:eastAsia="Calibri" w:hAnsiTheme="minorHAnsi" w:cstheme="minorHAnsi"/>
          <w:color w:val="000000" w:themeColor="text1"/>
          <w:sz w:val="24"/>
          <w:szCs w:val="24"/>
          <w:lang w:val="uk-UA"/>
        </w:rPr>
        <w:t xml:space="preserve"> стало важливим кроком для підвищення обізнаності представників сектору оборони та безпеки у питаннях корупції та доброчесності.  Ці кроки мають бути підтримані.</w:t>
      </w:r>
    </w:p>
    <w:p w:rsidR="000A4FE0" w:rsidRPr="00C74D65" w:rsidRDefault="000A4FE0" w:rsidP="000A4FE0">
      <w:pPr>
        <w:spacing w:after="120"/>
        <w:ind w:firstLine="567"/>
        <w:jc w:val="both"/>
        <w:rPr>
          <w:rFonts w:asciiTheme="minorHAnsi" w:eastAsia="Calibri" w:hAnsiTheme="minorHAnsi" w:cstheme="minorHAnsi"/>
          <w:color w:val="000000" w:themeColor="text1"/>
          <w:sz w:val="24"/>
          <w:szCs w:val="24"/>
          <w:lang w:val="uk-UA"/>
        </w:rPr>
      </w:pPr>
      <w:r w:rsidRPr="00C74D65">
        <w:rPr>
          <w:rFonts w:asciiTheme="minorHAnsi" w:eastAsia="Calibri" w:hAnsiTheme="minorHAnsi" w:cstheme="minorHAnsi"/>
          <w:color w:val="000000" w:themeColor="text1"/>
          <w:sz w:val="24"/>
          <w:szCs w:val="24"/>
          <w:lang w:val="uk-UA"/>
        </w:rPr>
        <w:t xml:space="preserve">В якості наступного кроку </w:t>
      </w:r>
      <w:r w:rsidRPr="00C74D65">
        <w:rPr>
          <w:rFonts w:asciiTheme="minorHAnsi" w:eastAsia="Calibri" w:hAnsiTheme="minorHAnsi" w:cstheme="minorHAnsi"/>
          <w:color w:val="000000" w:themeColor="text1"/>
          <w:sz w:val="24"/>
          <w:szCs w:val="24"/>
          <w:u w:val="single"/>
          <w:lang w:val="uk-UA"/>
        </w:rPr>
        <w:t>НАКО рекомендує</w:t>
      </w:r>
      <w:r w:rsidRPr="002C465E">
        <w:rPr>
          <w:rFonts w:asciiTheme="minorHAnsi" w:eastAsia="Calibri" w:hAnsiTheme="minorHAnsi" w:cstheme="minorHAnsi"/>
          <w:color w:val="000000" w:themeColor="text1"/>
          <w:sz w:val="24"/>
          <w:szCs w:val="24"/>
          <w:lang w:val="uk-UA"/>
        </w:rPr>
        <w:t xml:space="preserve"> </w:t>
      </w:r>
      <w:r w:rsidRPr="00C74D65">
        <w:rPr>
          <w:rFonts w:asciiTheme="minorHAnsi" w:eastAsia="Calibri" w:hAnsiTheme="minorHAnsi" w:cstheme="minorHAnsi"/>
          <w:color w:val="000000" w:themeColor="text1"/>
          <w:sz w:val="24"/>
          <w:szCs w:val="24"/>
          <w:lang w:val="uk-UA"/>
        </w:rPr>
        <w:t>зробити навчання з розбудови доброчесності невід’ємною частиною освітнього процесу та професійної підготовки як цивільного персоналу, так і військовослужбовців. Антикорупційна освіта має стати складовою частиною професійної освіти, а не пропонуватися як окремий ситуативний захід, що сприятиме збільшенню сприйняття її важливості.</w:t>
      </w:r>
    </w:p>
    <w:p w:rsidR="003E2E93" w:rsidRPr="00C74D65" w:rsidRDefault="003E2E93" w:rsidP="000A4FE0">
      <w:pPr>
        <w:rPr>
          <w:lang w:val="uk-UA"/>
        </w:rPr>
      </w:pPr>
      <w:bookmarkStart w:id="0" w:name="_GoBack"/>
      <w:bookmarkEnd w:id="0"/>
    </w:p>
    <w:sectPr w:rsidR="003E2E93" w:rsidRPr="00C74D65">
      <w:head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2A1" w:rsidRDefault="009342A1" w:rsidP="00ED1DDC">
      <w:pPr>
        <w:spacing w:after="0" w:line="240" w:lineRule="auto"/>
      </w:pPr>
      <w:r>
        <w:separator/>
      </w:r>
    </w:p>
  </w:endnote>
  <w:endnote w:type="continuationSeparator" w:id="0">
    <w:p w:rsidR="009342A1" w:rsidRDefault="009342A1" w:rsidP="00ED1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2A1" w:rsidRDefault="009342A1" w:rsidP="00ED1DDC">
      <w:pPr>
        <w:spacing w:after="0" w:line="240" w:lineRule="auto"/>
      </w:pPr>
      <w:r>
        <w:separator/>
      </w:r>
    </w:p>
  </w:footnote>
  <w:footnote w:type="continuationSeparator" w:id="0">
    <w:p w:rsidR="009342A1" w:rsidRDefault="009342A1" w:rsidP="00ED1DDC">
      <w:pPr>
        <w:spacing w:after="0" w:line="240" w:lineRule="auto"/>
      </w:pPr>
      <w:r>
        <w:continuationSeparator/>
      </w:r>
    </w:p>
  </w:footnote>
  <w:footnote w:id="1">
    <w:p w:rsidR="000A4FE0" w:rsidRPr="00920DE4" w:rsidRDefault="000A4FE0" w:rsidP="000A4FE0">
      <w:pPr>
        <w:pStyle w:val="ae"/>
        <w:rPr>
          <w:lang w:val="ru-RU"/>
        </w:rPr>
      </w:pPr>
      <w:r>
        <w:rPr>
          <w:rStyle w:val="af0"/>
        </w:rPr>
        <w:footnoteRef/>
      </w:r>
      <w:r w:rsidRPr="001A5518">
        <w:rPr>
          <w:lang w:val="ru-RU"/>
        </w:rPr>
        <w:t xml:space="preserve"> </w:t>
      </w:r>
      <w:r>
        <w:rPr>
          <w:lang w:val="uk-UA"/>
        </w:rPr>
        <w:t>Див. також</w:t>
      </w:r>
      <w:r w:rsidRPr="001A5518">
        <w:rPr>
          <w:lang w:val="ru-RU"/>
        </w:rPr>
        <w:t xml:space="preserve"> </w:t>
      </w:r>
      <w:r w:rsidR="009342A1">
        <w:fldChar w:fldCharType="begin"/>
      </w:r>
      <w:r w:rsidR="009342A1" w:rsidRPr="00786EA0">
        <w:rPr>
          <w:lang w:val="ru-RU"/>
        </w:rPr>
        <w:instrText xml:space="preserve"> </w:instrText>
      </w:r>
      <w:r w:rsidR="009342A1">
        <w:instrText>HYPERLINK</w:instrText>
      </w:r>
      <w:r w:rsidR="009342A1" w:rsidRPr="00786EA0">
        <w:rPr>
          <w:lang w:val="ru-RU"/>
        </w:rPr>
        <w:instrText xml:space="preserve"> "</w:instrText>
      </w:r>
      <w:r w:rsidR="009342A1">
        <w:instrText>http</w:instrText>
      </w:r>
      <w:r w:rsidR="009342A1" w:rsidRPr="00786EA0">
        <w:rPr>
          <w:lang w:val="ru-RU"/>
        </w:rPr>
        <w:instrText>://</w:instrText>
      </w:r>
      <w:r w:rsidR="009342A1">
        <w:instrText>www</w:instrText>
      </w:r>
      <w:r w:rsidR="009342A1" w:rsidRPr="00786EA0">
        <w:rPr>
          <w:lang w:val="ru-RU"/>
        </w:rPr>
        <w:instrText>.</w:instrText>
      </w:r>
      <w:r w:rsidR="009342A1">
        <w:instrText>internationalbudget</w:instrText>
      </w:r>
      <w:r w:rsidR="009342A1" w:rsidRPr="00786EA0">
        <w:rPr>
          <w:lang w:val="ru-RU"/>
        </w:rPr>
        <w:instrText>.</w:instrText>
      </w:r>
      <w:r w:rsidR="009342A1">
        <w:instrText>org</w:instrText>
      </w:r>
      <w:r w:rsidR="009342A1" w:rsidRPr="00786EA0">
        <w:rPr>
          <w:lang w:val="ru-RU"/>
        </w:rPr>
        <w:instrText>/</w:instrText>
      </w:r>
      <w:r w:rsidR="009342A1">
        <w:instrText>wp</w:instrText>
      </w:r>
      <w:r w:rsidR="009342A1" w:rsidRPr="00786EA0">
        <w:rPr>
          <w:lang w:val="ru-RU"/>
        </w:rPr>
        <w:instrText>-</w:instrText>
      </w:r>
      <w:r w:rsidR="009342A1">
        <w:instrText>content</w:instrText>
      </w:r>
      <w:r w:rsidR="009342A1" w:rsidRPr="00786EA0">
        <w:rPr>
          <w:lang w:val="ru-RU"/>
        </w:rPr>
        <w:instrText>/</w:instrText>
      </w:r>
      <w:r w:rsidR="009342A1">
        <w:instrText>uploads</w:instrText>
      </w:r>
      <w:r w:rsidR="009342A1" w:rsidRPr="00786EA0">
        <w:rPr>
          <w:lang w:val="ru-RU"/>
        </w:rPr>
        <w:instrText>/</w:instrText>
      </w:r>
      <w:r w:rsidR="009342A1">
        <w:instrText>OBS</w:instrText>
      </w:r>
      <w:r w:rsidR="009342A1" w:rsidRPr="00786EA0">
        <w:rPr>
          <w:lang w:val="ru-RU"/>
        </w:rPr>
        <w:instrText>2015-</w:instrText>
      </w:r>
      <w:r w:rsidR="009342A1">
        <w:instrText>CS</w:instrText>
      </w:r>
      <w:r w:rsidR="009342A1" w:rsidRPr="00786EA0">
        <w:rPr>
          <w:lang w:val="ru-RU"/>
        </w:rPr>
        <w:instrText>-</w:instrText>
      </w:r>
      <w:r w:rsidR="009342A1">
        <w:instrText>Ukraine</w:instrText>
      </w:r>
      <w:r w:rsidR="009342A1" w:rsidRPr="00786EA0">
        <w:rPr>
          <w:lang w:val="ru-RU"/>
        </w:rPr>
        <w:instrText>-</w:instrText>
      </w:r>
      <w:r w:rsidR="009342A1">
        <w:instrText>English</w:instrText>
      </w:r>
      <w:r w:rsidR="009342A1" w:rsidRPr="00786EA0">
        <w:rPr>
          <w:lang w:val="ru-RU"/>
        </w:rPr>
        <w:instrText>.</w:instrText>
      </w:r>
      <w:r w:rsidR="009342A1">
        <w:instrText>pdf</w:instrText>
      </w:r>
      <w:r w:rsidR="009342A1" w:rsidRPr="00786EA0">
        <w:rPr>
          <w:lang w:val="ru-RU"/>
        </w:rPr>
        <w:instrText xml:space="preserve">" </w:instrText>
      </w:r>
      <w:r w:rsidR="009342A1">
        <w:fldChar w:fldCharType="separate"/>
      </w:r>
      <w:r w:rsidRPr="00AE749C">
        <w:rPr>
          <w:rStyle w:val="a9"/>
        </w:rPr>
        <w:t>http</w:t>
      </w:r>
      <w:r w:rsidRPr="001A5518">
        <w:rPr>
          <w:rStyle w:val="a9"/>
          <w:lang w:val="ru-RU"/>
        </w:rPr>
        <w:t>://</w:t>
      </w:r>
      <w:r w:rsidRPr="00AE749C">
        <w:rPr>
          <w:rStyle w:val="a9"/>
        </w:rPr>
        <w:t>www</w:t>
      </w:r>
      <w:r w:rsidRPr="001A5518">
        <w:rPr>
          <w:rStyle w:val="a9"/>
          <w:lang w:val="ru-RU"/>
        </w:rPr>
        <w:t>.</w:t>
      </w:r>
      <w:proofErr w:type="spellStart"/>
      <w:r w:rsidRPr="00AE749C">
        <w:rPr>
          <w:rStyle w:val="a9"/>
        </w:rPr>
        <w:t>internationalbudget</w:t>
      </w:r>
      <w:proofErr w:type="spellEnd"/>
      <w:r w:rsidRPr="001A5518">
        <w:rPr>
          <w:rStyle w:val="a9"/>
          <w:lang w:val="ru-RU"/>
        </w:rPr>
        <w:t>.</w:t>
      </w:r>
      <w:r w:rsidRPr="00AE749C">
        <w:rPr>
          <w:rStyle w:val="a9"/>
        </w:rPr>
        <w:t>org</w:t>
      </w:r>
      <w:r w:rsidRPr="001A5518">
        <w:rPr>
          <w:rStyle w:val="a9"/>
          <w:lang w:val="ru-RU"/>
        </w:rPr>
        <w:t>/</w:t>
      </w:r>
      <w:proofErr w:type="spellStart"/>
      <w:r w:rsidRPr="00AE749C">
        <w:rPr>
          <w:rStyle w:val="a9"/>
        </w:rPr>
        <w:t>wp</w:t>
      </w:r>
      <w:proofErr w:type="spellEnd"/>
      <w:r w:rsidRPr="001A5518">
        <w:rPr>
          <w:rStyle w:val="a9"/>
          <w:lang w:val="ru-RU"/>
        </w:rPr>
        <w:t>-</w:t>
      </w:r>
      <w:r w:rsidRPr="00AE749C">
        <w:rPr>
          <w:rStyle w:val="a9"/>
        </w:rPr>
        <w:t>content</w:t>
      </w:r>
      <w:r w:rsidRPr="001A5518">
        <w:rPr>
          <w:rStyle w:val="a9"/>
          <w:lang w:val="ru-RU"/>
        </w:rPr>
        <w:t>/</w:t>
      </w:r>
      <w:r w:rsidRPr="00AE749C">
        <w:rPr>
          <w:rStyle w:val="a9"/>
        </w:rPr>
        <w:t>uploads</w:t>
      </w:r>
      <w:r w:rsidRPr="001A5518">
        <w:rPr>
          <w:rStyle w:val="a9"/>
          <w:lang w:val="ru-RU"/>
        </w:rPr>
        <w:t>/</w:t>
      </w:r>
      <w:r w:rsidRPr="00AE749C">
        <w:rPr>
          <w:rStyle w:val="a9"/>
        </w:rPr>
        <w:t>OBS</w:t>
      </w:r>
      <w:r w:rsidRPr="001A5518">
        <w:rPr>
          <w:rStyle w:val="a9"/>
          <w:lang w:val="ru-RU"/>
        </w:rPr>
        <w:t>2015-</w:t>
      </w:r>
      <w:r w:rsidRPr="00AE749C">
        <w:rPr>
          <w:rStyle w:val="a9"/>
        </w:rPr>
        <w:t>CS</w:t>
      </w:r>
      <w:r w:rsidRPr="001A5518">
        <w:rPr>
          <w:rStyle w:val="a9"/>
          <w:lang w:val="ru-RU"/>
        </w:rPr>
        <w:t>-</w:t>
      </w:r>
      <w:r w:rsidRPr="00AE749C">
        <w:rPr>
          <w:rStyle w:val="a9"/>
        </w:rPr>
        <w:t>Ukraine</w:t>
      </w:r>
      <w:r w:rsidRPr="001A5518">
        <w:rPr>
          <w:rStyle w:val="a9"/>
          <w:lang w:val="ru-RU"/>
        </w:rPr>
        <w:t>-</w:t>
      </w:r>
      <w:r w:rsidRPr="00AE749C">
        <w:rPr>
          <w:rStyle w:val="a9"/>
        </w:rPr>
        <w:t>English</w:t>
      </w:r>
      <w:r w:rsidRPr="001A5518">
        <w:rPr>
          <w:rStyle w:val="a9"/>
          <w:lang w:val="ru-RU"/>
        </w:rPr>
        <w:t>.</w:t>
      </w:r>
      <w:r w:rsidRPr="00AE749C">
        <w:rPr>
          <w:rStyle w:val="a9"/>
        </w:rPr>
        <w:t>pdf</w:t>
      </w:r>
      <w:r w:rsidR="009342A1">
        <w:rPr>
          <w:rStyle w:val="a9"/>
        </w:rPr>
        <w:fldChar w:fldCharType="end"/>
      </w:r>
    </w:p>
  </w:footnote>
  <w:footnote w:id="2">
    <w:p w:rsidR="000A4FE0" w:rsidRPr="00CB71D0" w:rsidRDefault="000A4FE0" w:rsidP="000A4FE0">
      <w:pPr>
        <w:pStyle w:val="ae"/>
        <w:rPr>
          <w:lang w:val="ru-RU"/>
        </w:rPr>
      </w:pPr>
      <w:r>
        <w:rPr>
          <w:rStyle w:val="af0"/>
        </w:rPr>
        <w:footnoteRef/>
      </w:r>
      <w:r w:rsidRPr="00CB71D0">
        <w:rPr>
          <w:lang w:val="ru-RU"/>
        </w:rPr>
        <w:t xml:space="preserve"> </w:t>
      </w:r>
      <w:r w:rsidR="009342A1">
        <w:fldChar w:fldCharType="begin"/>
      </w:r>
      <w:r w:rsidR="009342A1" w:rsidRPr="00786EA0">
        <w:rPr>
          <w:lang w:val="ru-RU"/>
        </w:rPr>
        <w:instrText xml:space="preserve"> </w:instrText>
      </w:r>
      <w:r w:rsidR="009342A1">
        <w:instrText>HYPERLINK</w:instrText>
      </w:r>
      <w:r w:rsidR="009342A1" w:rsidRPr="00786EA0">
        <w:rPr>
          <w:lang w:val="ru-RU"/>
        </w:rPr>
        <w:instrText xml:space="preserve"> "</w:instrText>
      </w:r>
      <w:r w:rsidR="009342A1">
        <w:instrText>http</w:instrText>
      </w:r>
      <w:r w:rsidR="009342A1" w:rsidRPr="00786EA0">
        <w:rPr>
          <w:lang w:val="ru-RU"/>
        </w:rPr>
        <w:instrText>://</w:instrText>
      </w:r>
      <w:r w:rsidR="009342A1">
        <w:instrText>government</w:instrText>
      </w:r>
      <w:r w:rsidR="009342A1" w:rsidRPr="00786EA0">
        <w:rPr>
          <w:lang w:val="ru-RU"/>
        </w:rPr>
        <w:instrText>.</w:instrText>
      </w:r>
      <w:r w:rsidR="009342A1">
        <w:instrText>defenceindex</w:instrText>
      </w:r>
      <w:r w:rsidR="009342A1" w:rsidRPr="00786EA0">
        <w:rPr>
          <w:lang w:val="ru-RU"/>
        </w:rPr>
        <w:instrText>.</w:instrText>
      </w:r>
      <w:r w:rsidR="009342A1">
        <w:instrText>org</w:instrText>
      </w:r>
      <w:r w:rsidR="009342A1" w:rsidRPr="00786EA0">
        <w:rPr>
          <w:lang w:val="ru-RU"/>
        </w:rPr>
        <w:instrText>/</w:instrText>
      </w:r>
      <w:r w:rsidR="009342A1">
        <w:instrText>countries</w:instrText>
      </w:r>
      <w:r w:rsidR="009342A1" w:rsidRPr="00786EA0">
        <w:rPr>
          <w:lang w:val="ru-RU"/>
        </w:rPr>
        <w:instrText>/</w:instrText>
      </w:r>
      <w:r w:rsidR="009342A1">
        <w:instrText>ukraine</w:instrText>
      </w:r>
      <w:r w:rsidR="009342A1" w:rsidRPr="00786EA0">
        <w:rPr>
          <w:lang w:val="ru-RU"/>
        </w:rPr>
        <w:instrText xml:space="preserve">/" </w:instrText>
      </w:r>
      <w:r w:rsidR="009342A1">
        <w:fldChar w:fldCharType="separate"/>
      </w:r>
      <w:r w:rsidRPr="00AE749C">
        <w:rPr>
          <w:rStyle w:val="a9"/>
        </w:rPr>
        <w:t>http</w:t>
      </w:r>
      <w:r w:rsidRPr="00CB71D0">
        <w:rPr>
          <w:rStyle w:val="a9"/>
          <w:lang w:val="ru-RU"/>
        </w:rPr>
        <w:t>://</w:t>
      </w:r>
      <w:r w:rsidRPr="00AE749C">
        <w:rPr>
          <w:rStyle w:val="a9"/>
        </w:rPr>
        <w:t>government</w:t>
      </w:r>
      <w:r w:rsidRPr="00CB71D0">
        <w:rPr>
          <w:rStyle w:val="a9"/>
          <w:lang w:val="ru-RU"/>
        </w:rPr>
        <w:t>.</w:t>
      </w:r>
      <w:r w:rsidRPr="00AE749C">
        <w:rPr>
          <w:rStyle w:val="a9"/>
        </w:rPr>
        <w:t>defenceindex</w:t>
      </w:r>
      <w:r w:rsidRPr="00CB71D0">
        <w:rPr>
          <w:rStyle w:val="a9"/>
          <w:lang w:val="ru-RU"/>
        </w:rPr>
        <w:t>.</w:t>
      </w:r>
      <w:r w:rsidRPr="00AE749C">
        <w:rPr>
          <w:rStyle w:val="a9"/>
        </w:rPr>
        <w:t>org</w:t>
      </w:r>
      <w:r w:rsidRPr="00CB71D0">
        <w:rPr>
          <w:rStyle w:val="a9"/>
          <w:lang w:val="ru-RU"/>
        </w:rPr>
        <w:t>/</w:t>
      </w:r>
      <w:r w:rsidRPr="00AE749C">
        <w:rPr>
          <w:rStyle w:val="a9"/>
        </w:rPr>
        <w:t>countries</w:t>
      </w:r>
      <w:r w:rsidRPr="00CB71D0">
        <w:rPr>
          <w:rStyle w:val="a9"/>
          <w:lang w:val="ru-RU"/>
        </w:rPr>
        <w:t>/</w:t>
      </w:r>
      <w:r w:rsidRPr="00AE749C">
        <w:rPr>
          <w:rStyle w:val="a9"/>
        </w:rPr>
        <w:t>ukraine</w:t>
      </w:r>
      <w:r w:rsidRPr="00CB71D0">
        <w:rPr>
          <w:rStyle w:val="a9"/>
          <w:lang w:val="ru-RU"/>
        </w:rPr>
        <w:t>/</w:t>
      </w:r>
      <w:r w:rsidR="009342A1">
        <w:rPr>
          <w:rStyle w:val="a9"/>
          <w:lang w:val="ru-RU"/>
        </w:rPr>
        <w:fldChar w:fldCharType="end"/>
      </w:r>
      <w:r w:rsidRPr="00CB71D0">
        <w:rPr>
          <w:lang w:val="ru-RU"/>
        </w:rPr>
        <w:t xml:space="preserve">; </w:t>
      </w:r>
      <w:r w:rsidR="009342A1">
        <w:fldChar w:fldCharType="begin"/>
      </w:r>
      <w:r w:rsidR="009342A1" w:rsidRPr="00786EA0">
        <w:rPr>
          <w:lang w:val="ru-RU"/>
        </w:rPr>
        <w:instrText xml:space="preserve"> </w:instrText>
      </w:r>
      <w:r w:rsidR="009342A1">
        <w:instrText>HYPERLINK</w:instrText>
      </w:r>
      <w:r w:rsidR="009342A1" w:rsidRPr="00786EA0">
        <w:rPr>
          <w:lang w:val="ru-RU"/>
        </w:rPr>
        <w:instrText xml:space="preserve"> "</w:instrText>
      </w:r>
      <w:r w:rsidR="009342A1">
        <w:instrText>http</w:instrText>
      </w:r>
      <w:r w:rsidR="009342A1" w:rsidRPr="00786EA0">
        <w:rPr>
          <w:lang w:val="ru-RU"/>
        </w:rPr>
        <w:instrText>://</w:instrText>
      </w:r>
      <w:r w:rsidR="009342A1">
        <w:instrText>www</w:instrText>
      </w:r>
      <w:r w:rsidR="009342A1" w:rsidRPr="00786EA0">
        <w:rPr>
          <w:lang w:val="ru-RU"/>
        </w:rPr>
        <w:instrText>.</w:instrText>
      </w:r>
      <w:r w:rsidR="009342A1">
        <w:instrText>internationalbudget</w:instrText>
      </w:r>
      <w:r w:rsidR="009342A1" w:rsidRPr="00786EA0">
        <w:rPr>
          <w:lang w:val="ru-RU"/>
        </w:rPr>
        <w:instrText>.</w:instrText>
      </w:r>
      <w:r w:rsidR="009342A1">
        <w:instrText>org</w:instrText>
      </w:r>
      <w:r w:rsidR="009342A1" w:rsidRPr="00786EA0">
        <w:rPr>
          <w:lang w:val="ru-RU"/>
        </w:rPr>
        <w:instrText>/</w:instrText>
      </w:r>
      <w:r w:rsidR="009342A1">
        <w:instrText>wp</w:instrText>
      </w:r>
      <w:r w:rsidR="009342A1" w:rsidRPr="00786EA0">
        <w:rPr>
          <w:lang w:val="ru-RU"/>
        </w:rPr>
        <w:instrText>-</w:instrText>
      </w:r>
      <w:r w:rsidR="009342A1">
        <w:instrText>content</w:instrText>
      </w:r>
      <w:r w:rsidR="009342A1" w:rsidRPr="00786EA0">
        <w:rPr>
          <w:lang w:val="ru-RU"/>
        </w:rPr>
        <w:instrText>/</w:instrText>
      </w:r>
      <w:r w:rsidR="009342A1">
        <w:instrText>uploads</w:instrText>
      </w:r>
      <w:r w:rsidR="009342A1" w:rsidRPr="00786EA0">
        <w:rPr>
          <w:lang w:val="ru-RU"/>
        </w:rPr>
        <w:instrText>/</w:instrText>
      </w:r>
      <w:r w:rsidR="009342A1">
        <w:instrText>OBS</w:instrText>
      </w:r>
      <w:r w:rsidR="009342A1" w:rsidRPr="00786EA0">
        <w:rPr>
          <w:lang w:val="ru-RU"/>
        </w:rPr>
        <w:instrText>2015-</w:instrText>
      </w:r>
      <w:r w:rsidR="009342A1">
        <w:instrText>CS</w:instrText>
      </w:r>
      <w:r w:rsidR="009342A1" w:rsidRPr="00786EA0">
        <w:rPr>
          <w:lang w:val="ru-RU"/>
        </w:rPr>
        <w:instrText>-</w:instrText>
      </w:r>
      <w:r w:rsidR="009342A1">
        <w:instrText>Ukraine</w:instrText>
      </w:r>
      <w:r w:rsidR="009342A1" w:rsidRPr="00786EA0">
        <w:rPr>
          <w:lang w:val="ru-RU"/>
        </w:rPr>
        <w:instrText>-</w:instrText>
      </w:r>
      <w:r w:rsidR="009342A1">
        <w:instrText>English</w:instrText>
      </w:r>
      <w:r w:rsidR="009342A1" w:rsidRPr="00786EA0">
        <w:rPr>
          <w:lang w:val="ru-RU"/>
        </w:rPr>
        <w:instrText>.</w:instrText>
      </w:r>
      <w:r w:rsidR="009342A1">
        <w:instrText>pdf</w:instrText>
      </w:r>
      <w:r w:rsidR="009342A1" w:rsidRPr="00786EA0">
        <w:rPr>
          <w:lang w:val="ru-RU"/>
        </w:rPr>
        <w:instrText xml:space="preserve">" </w:instrText>
      </w:r>
      <w:r w:rsidR="009342A1">
        <w:fldChar w:fldCharType="separate"/>
      </w:r>
      <w:r w:rsidRPr="00AE749C">
        <w:rPr>
          <w:rStyle w:val="a9"/>
        </w:rPr>
        <w:t>http</w:t>
      </w:r>
      <w:r w:rsidRPr="00CB71D0">
        <w:rPr>
          <w:rStyle w:val="a9"/>
          <w:lang w:val="ru-RU"/>
        </w:rPr>
        <w:t>://</w:t>
      </w:r>
      <w:r w:rsidRPr="00AE749C">
        <w:rPr>
          <w:rStyle w:val="a9"/>
        </w:rPr>
        <w:t>www</w:t>
      </w:r>
      <w:r w:rsidRPr="00CB71D0">
        <w:rPr>
          <w:rStyle w:val="a9"/>
          <w:lang w:val="ru-RU"/>
        </w:rPr>
        <w:t>.</w:t>
      </w:r>
      <w:r w:rsidRPr="00AE749C">
        <w:rPr>
          <w:rStyle w:val="a9"/>
        </w:rPr>
        <w:t>internationalbudget</w:t>
      </w:r>
      <w:r w:rsidRPr="00CB71D0">
        <w:rPr>
          <w:rStyle w:val="a9"/>
          <w:lang w:val="ru-RU"/>
        </w:rPr>
        <w:t>.</w:t>
      </w:r>
      <w:r w:rsidRPr="00AE749C">
        <w:rPr>
          <w:rStyle w:val="a9"/>
        </w:rPr>
        <w:t>org</w:t>
      </w:r>
      <w:r w:rsidRPr="00CB71D0">
        <w:rPr>
          <w:rStyle w:val="a9"/>
          <w:lang w:val="ru-RU"/>
        </w:rPr>
        <w:t>/</w:t>
      </w:r>
      <w:r w:rsidRPr="00AE749C">
        <w:rPr>
          <w:rStyle w:val="a9"/>
        </w:rPr>
        <w:t>wp</w:t>
      </w:r>
      <w:r w:rsidRPr="00CB71D0">
        <w:rPr>
          <w:rStyle w:val="a9"/>
          <w:lang w:val="ru-RU"/>
        </w:rPr>
        <w:t>-</w:t>
      </w:r>
      <w:r w:rsidRPr="00AE749C">
        <w:rPr>
          <w:rStyle w:val="a9"/>
        </w:rPr>
        <w:t>content</w:t>
      </w:r>
      <w:r w:rsidRPr="00CB71D0">
        <w:rPr>
          <w:rStyle w:val="a9"/>
          <w:lang w:val="ru-RU"/>
        </w:rPr>
        <w:t>/</w:t>
      </w:r>
      <w:r w:rsidRPr="00AE749C">
        <w:rPr>
          <w:rStyle w:val="a9"/>
        </w:rPr>
        <w:t>uploads</w:t>
      </w:r>
      <w:r w:rsidRPr="00CB71D0">
        <w:rPr>
          <w:rStyle w:val="a9"/>
          <w:lang w:val="ru-RU"/>
        </w:rPr>
        <w:t>/</w:t>
      </w:r>
      <w:r w:rsidRPr="00AE749C">
        <w:rPr>
          <w:rStyle w:val="a9"/>
        </w:rPr>
        <w:t>OBS</w:t>
      </w:r>
      <w:r w:rsidRPr="00CB71D0">
        <w:rPr>
          <w:rStyle w:val="a9"/>
          <w:lang w:val="ru-RU"/>
        </w:rPr>
        <w:t>2015-</w:t>
      </w:r>
      <w:r w:rsidRPr="00AE749C">
        <w:rPr>
          <w:rStyle w:val="a9"/>
        </w:rPr>
        <w:t>CS</w:t>
      </w:r>
      <w:r w:rsidRPr="00CB71D0">
        <w:rPr>
          <w:rStyle w:val="a9"/>
          <w:lang w:val="ru-RU"/>
        </w:rPr>
        <w:t>-</w:t>
      </w:r>
      <w:r w:rsidRPr="00AE749C">
        <w:rPr>
          <w:rStyle w:val="a9"/>
        </w:rPr>
        <w:t>Ukraine</w:t>
      </w:r>
      <w:r w:rsidRPr="00CB71D0">
        <w:rPr>
          <w:rStyle w:val="a9"/>
          <w:lang w:val="ru-RU"/>
        </w:rPr>
        <w:t>-</w:t>
      </w:r>
      <w:r w:rsidRPr="00AE749C">
        <w:rPr>
          <w:rStyle w:val="a9"/>
        </w:rPr>
        <w:t>English</w:t>
      </w:r>
      <w:r w:rsidRPr="00CB71D0">
        <w:rPr>
          <w:rStyle w:val="a9"/>
          <w:lang w:val="ru-RU"/>
        </w:rPr>
        <w:t>.</w:t>
      </w:r>
      <w:r w:rsidRPr="00AE749C">
        <w:rPr>
          <w:rStyle w:val="a9"/>
        </w:rPr>
        <w:t>pdf</w:t>
      </w:r>
      <w:r w:rsidR="009342A1">
        <w:rPr>
          <w:rStyle w:val="a9"/>
        </w:rPr>
        <w:fldChar w:fldCharType="end"/>
      </w:r>
    </w:p>
  </w:footnote>
  <w:footnote w:id="3">
    <w:p w:rsidR="000A4FE0" w:rsidRPr="00D9145E" w:rsidRDefault="000A4FE0" w:rsidP="000A4FE0">
      <w:pPr>
        <w:pStyle w:val="ae"/>
        <w:rPr>
          <w:lang w:val="ru-RU"/>
        </w:rPr>
      </w:pPr>
      <w:r>
        <w:rPr>
          <w:rStyle w:val="af0"/>
        </w:rPr>
        <w:footnoteRef/>
      </w:r>
      <w:r w:rsidRPr="00D67B04">
        <w:t>https</w:t>
      </w:r>
      <w:r w:rsidRPr="00D9145E">
        <w:rPr>
          <w:lang w:val="ru-RU"/>
        </w:rPr>
        <w:t>://</w:t>
      </w:r>
      <w:r w:rsidRPr="00D67B04">
        <w:t>www</w:t>
      </w:r>
      <w:r w:rsidRPr="00D9145E">
        <w:rPr>
          <w:lang w:val="ru-RU"/>
        </w:rPr>
        <w:t>.</w:t>
      </w:r>
      <w:proofErr w:type="spellStart"/>
      <w:r w:rsidRPr="00D67B04">
        <w:t>opensocietyfoundations</w:t>
      </w:r>
      <w:proofErr w:type="spellEnd"/>
      <w:r w:rsidRPr="00D9145E">
        <w:rPr>
          <w:lang w:val="ru-RU"/>
        </w:rPr>
        <w:t>.</w:t>
      </w:r>
      <w:r w:rsidRPr="00D67B04">
        <w:t>org</w:t>
      </w:r>
      <w:r w:rsidRPr="00D9145E">
        <w:rPr>
          <w:lang w:val="ru-RU"/>
        </w:rPr>
        <w:t>/</w:t>
      </w:r>
      <w:r w:rsidRPr="00D67B04">
        <w:t>sites</w:t>
      </w:r>
      <w:r w:rsidRPr="00D9145E">
        <w:rPr>
          <w:lang w:val="ru-RU"/>
        </w:rPr>
        <w:t>/</w:t>
      </w:r>
      <w:r w:rsidRPr="00D67B04">
        <w:t>default</w:t>
      </w:r>
      <w:r w:rsidRPr="00D9145E">
        <w:rPr>
          <w:lang w:val="ru-RU"/>
        </w:rPr>
        <w:t>/</w:t>
      </w:r>
      <w:r w:rsidRPr="00D67B04">
        <w:t>files</w:t>
      </w:r>
      <w:r w:rsidRPr="00D9145E">
        <w:rPr>
          <w:lang w:val="ru-RU"/>
        </w:rPr>
        <w:t>/</w:t>
      </w:r>
      <w:r w:rsidRPr="00D67B04">
        <w:t>global</w:t>
      </w:r>
      <w:r w:rsidRPr="00D9145E">
        <w:rPr>
          <w:lang w:val="ru-RU"/>
        </w:rPr>
        <w:t>-</w:t>
      </w:r>
      <w:r w:rsidRPr="00D67B04">
        <w:t>principles</w:t>
      </w:r>
      <w:r w:rsidRPr="00D9145E">
        <w:rPr>
          <w:lang w:val="ru-RU"/>
        </w:rPr>
        <w:t>-</w:t>
      </w:r>
      <w:r w:rsidRPr="00D67B04">
        <w:t>national</w:t>
      </w:r>
      <w:r w:rsidRPr="00D9145E">
        <w:rPr>
          <w:lang w:val="ru-RU"/>
        </w:rPr>
        <w:t>-</w:t>
      </w:r>
      <w:r w:rsidRPr="00D67B04">
        <w:t>security</w:t>
      </w:r>
      <w:r w:rsidRPr="00D9145E">
        <w:rPr>
          <w:lang w:val="ru-RU"/>
        </w:rPr>
        <w:t>-10232013.</w:t>
      </w:r>
      <w:r w:rsidRPr="00D67B04">
        <w:t>pdf</w:t>
      </w:r>
    </w:p>
  </w:footnote>
  <w:footnote w:id="4">
    <w:p w:rsidR="000A4FE0" w:rsidRPr="00D9145E" w:rsidRDefault="000A4FE0" w:rsidP="000A4FE0">
      <w:pPr>
        <w:pStyle w:val="ae"/>
        <w:rPr>
          <w:lang w:val="ru-RU"/>
        </w:rPr>
      </w:pPr>
      <w:r>
        <w:rPr>
          <w:rStyle w:val="af0"/>
        </w:rPr>
        <w:footnoteRef/>
      </w:r>
      <w:r w:rsidRPr="00FD2C9B">
        <w:t>http</w:t>
      </w:r>
      <w:r w:rsidRPr="00D9145E">
        <w:rPr>
          <w:lang w:val="ru-RU"/>
        </w:rPr>
        <w:t>://</w:t>
      </w:r>
      <w:r w:rsidRPr="00FD2C9B">
        <w:t>www</w:t>
      </w:r>
      <w:r w:rsidRPr="00D9145E">
        <w:rPr>
          <w:lang w:val="ru-RU"/>
        </w:rPr>
        <w:t>.</w:t>
      </w:r>
      <w:proofErr w:type="spellStart"/>
      <w:r w:rsidRPr="00FD2C9B">
        <w:t>oecd</w:t>
      </w:r>
      <w:proofErr w:type="spellEnd"/>
      <w:r w:rsidRPr="00D9145E">
        <w:rPr>
          <w:lang w:val="ru-RU"/>
        </w:rPr>
        <w:t>-</w:t>
      </w:r>
      <w:proofErr w:type="spellStart"/>
      <w:r w:rsidRPr="00FD2C9B">
        <w:t>ilibrary</w:t>
      </w:r>
      <w:proofErr w:type="spellEnd"/>
      <w:r w:rsidRPr="00D9145E">
        <w:rPr>
          <w:lang w:val="ru-RU"/>
        </w:rPr>
        <w:t>.</w:t>
      </w:r>
      <w:r w:rsidRPr="00FD2C9B">
        <w:t>org</w:t>
      </w:r>
      <w:r w:rsidRPr="00D9145E">
        <w:rPr>
          <w:lang w:val="ru-RU"/>
        </w:rPr>
        <w:t>/</w:t>
      </w:r>
      <w:proofErr w:type="spellStart"/>
      <w:r w:rsidRPr="00FD2C9B">
        <w:t>docserver</w:t>
      </w:r>
      <w:proofErr w:type="spellEnd"/>
      <w:r w:rsidRPr="00D9145E">
        <w:rPr>
          <w:lang w:val="ru-RU"/>
        </w:rPr>
        <w:t>/</w:t>
      </w:r>
      <w:r w:rsidRPr="00FD2C9B">
        <w:t>download</w:t>
      </w:r>
      <w:r w:rsidRPr="00D9145E">
        <w:rPr>
          <w:lang w:val="ru-RU"/>
        </w:rPr>
        <w:t>/2615061</w:t>
      </w:r>
      <w:r w:rsidRPr="00FD2C9B">
        <w:t>e</w:t>
      </w:r>
      <w:r w:rsidRPr="00D9145E">
        <w:rPr>
          <w:lang w:val="ru-RU"/>
        </w:rPr>
        <w:t>.</w:t>
      </w:r>
      <w:r w:rsidRPr="00FD2C9B">
        <w:t>pdf</w:t>
      </w:r>
    </w:p>
  </w:footnote>
  <w:footnote w:id="5">
    <w:p w:rsidR="000A4FE0" w:rsidRPr="00D9145E" w:rsidRDefault="000A4FE0" w:rsidP="000A4FE0">
      <w:pPr>
        <w:pStyle w:val="ae"/>
        <w:rPr>
          <w:lang w:val="ru-RU"/>
        </w:rPr>
      </w:pPr>
      <w:r>
        <w:rPr>
          <w:rStyle w:val="af0"/>
        </w:rPr>
        <w:footnoteRef/>
      </w:r>
      <w:r w:rsidR="009342A1">
        <w:fldChar w:fldCharType="begin"/>
      </w:r>
      <w:r w:rsidR="009342A1" w:rsidRPr="00786EA0">
        <w:rPr>
          <w:lang w:val="ru-RU"/>
        </w:rPr>
        <w:instrText xml:space="preserve"> </w:instrText>
      </w:r>
      <w:r w:rsidR="009342A1">
        <w:instrText>HYPERLINK</w:instrText>
      </w:r>
      <w:r w:rsidR="009342A1" w:rsidRPr="00786EA0">
        <w:rPr>
          <w:lang w:val="ru-RU"/>
        </w:rPr>
        <w:instrText xml:space="preserve"> "</w:instrText>
      </w:r>
      <w:r w:rsidR="009342A1">
        <w:instrText>http</w:instrText>
      </w:r>
      <w:r w:rsidR="009342A1" w:rsidRPr="00786EA0">
        <w:rPr>
          <w:lang w:val="ru-RU"/>
        </w:rPr>
        <w:instrText>://</w:instrText>
      </w:r>
      <w:r w:rsidR="009342A1">
        <w:instrText>www</w:instrText>
      </w:r>
      <w:r w:rsidR="009342A1" w:rsidRPr="00786EA0">
        <w:rPr>
          <w:lang w:val="ru-RU"/>
        </w:rPr>
        <w:instrText>.</w:instrText>
      </w:r>
      <w:r w:rsidR="009342A1">
        <w:instrText>rand</w:instrText>
      </w:r>
      <w:r w:rsidR="009342A1" w:rsidRPr="00786EA0">
        <w:rPr>
          <w:lang w:val="ru-RU"/>
        </w:rPr>
        <w:instrText>.</w:instrText>
      </w:r>
      <w:r w:rsidR="009342A1">
        <w:instrText>org</w:instrText>
      </w:r>
      <w:r w:rsidR="009342A1" w:rsidRPr="00786EA0">
        <w:rPr>
          <w:lang w:val="ru-RU"/>
        </w:rPr>
        <w:instrText>/</w:instrText>
      </w:r>
      <w:r w:rsidR="009342A1">
        <w:instrText>content</w:instrText>
      </w:r>
      <w:r w:rsidR="009342A1" w:rsidRPr="00786EA0">
        <w:rPr>
          <w:lang w:val="ru-RU"/>
        </w:rPr>
        <w:instrText>/</w:instrText>
      </w:r>
      <w:r w:rsidR="009342A1">
        <w:instrText>dam</w:instrText>
      </w:r>
      <w:r w:rsidR="009342A1" w:rsidRPr="00786EA0">
        <w:rPr>
          <w:lang w:val="ru-RU"/>
        </w:rPr>
        <w:instrText>/</w:instrText>
      </w:r>
      <w:r w:rsidR="009342A1">
        <w:instrText>rand</w:instrText>
      </w:r>
      <w:r w:rsidR="009342A1" w:rsidRPr="00786EA0">
        <w:rPr>
          <w:lang w:val="ru-RU"/>
        </w:rPr>
        <w:instrText>/</w:instrText>
      </w:r>
      <w:r w:rsidR="009342A1">
        <w:instrText>pubs</w:instrText>
      </w:r>
      <w:r w:rsidR="009342A1" w:rsidRPr="00786EA0">
        <w:rPr>
          <w:lang w:val="ru-RU"/>
        </w:rPr>
        <w:instrText>/</w:instrText>
      </w:r>
      <w:r w:rsidR="009342A1">
        <w:instrText>research</w:instrText>
      </w:r>
      <w:r w:rsidR="009342A1" w:rsidRPr="00786EA0">
        <w:rPr>
          <w:lang w:val="ru-RU"/>
        </w:rPr>
        <w:instrText>_</w:instrText>
      </w:r>
      <w:r w:rsidR="009342A1">
        <w:instrText>reports</w:instrText>
      </w:r>
      <w:r w:rsidR="009342A1" w:rsidRPr="00786EA0">
        <w:rPr>
          <w:lang w:val="ru-RU"/>
        </w:rPr>
        <w:instrText>/</w:instrText>
      </w:r>
      <w:r w:rsidR="009342A1">
        <w:instrText>RR</w:instrText>
      </w:r>
      <w:r w:rsidR="009342A1" w:rsidRPr="00786EA0">
        <w:rPr>
          <w:lang w:val="ru-RU"/>
        </w:rPr>
        <w:instrText>1400/</w:instrText>
      </w:r>
      <w:r w:rsidR="009342A1">
        <w:instrText>RR</w:instrText>
      </w:r>
      <w:r w:rsidR="009342A1" w:rsidRPr="00786EA0">
        <w:rPr>
          <w:lang w:val="ru-RU"/>
        </w:rPr>
        <w:instrText>1475-1/</w:instrText>
      </w:r>
      <w:r w:rsidR="009342A1">
        <w:instrText>RAND</w:instrText>
      </w:r>
      <w:r w:rsidR="009342A1" w:rsidRPr="00786EA0">
        <w:rPr>
          <w:lang w:val="ru-RU"/>
        </w:rPr>
        <w:instrText>_</w:instrText>
      </w:r>
      <w:r w:rsidR="009342A1">
        <w:instrText>RR</w:instrText>
      </w:r>
      <w:r w:rsidR="009342A1" w:rsidRPr="00786EA0">
        <w:rPr>
          <w:lang w:val="ru-RU"/>
        </w:rPr>
        <w:instrText>1475-1.</w:instrText>
      </w:r>
      <w:r w:rsidR="009342A1">
        <w:instrText>pdf</w:instrText>
      </w:r>
      <w:r w:rsidR="009342A1" w:rsidRPr="00786EA0">
        <w:rPr>
          <w:lang w:val="ru-RU"/>
        </w:rPr>
        <w:instrText xml:space="preserve">" </w:instrText>
      </w:r>
      <w:r w:rsidR="009342A1">
        <w:fldChar w:fldCharType="separate"/>
      </w:r>
      <w:r w:rsidRPr="00AE749C">
        <w:rPr>
          <w:rStyle w:val="a9"/>
        </w:rPr>
        <w:t>http</w:t>
      </w:r>
      <w:r w:rsidRPr="00D9145E">
        <w:rPr>
          <w:rStyle w:val="a9"/>
          <w:lang w:val="ru-RU"/>
        </w:rPr>
        <w:t>://</w:t>
      </w:r>
      <w:r w:rsidRPr="00AE749C">
        <w:rPr>
          <w:rStyle w:val="a9"/>
        </w:rPr>
        <w:t>www</w:t>
      </w:r>
      <w:r w:rsidRPr="00D9145E">
        <w:rPr>
          <w:rStyle w:val="a9"/>
          <w:lang w:val="ru-RU"/>
        </w:rPr>
        <w:t>.</w:t>
      </w:r>
      <w:r w:rsidRPr="00AE749C">
        <w:rPr>
          <w:rStyle w:val="a9"/>
        </w:rPr>
        <w:t>rand</w:t>
      </w:r>
      <w:r w:rsidRPr="00D9145E">
        <w:rPr>
          <w:rStyle w:val="a9"/>
          <w:lang w:val="ru-RU"/>
        </w:rPr>
        <w:t>.</w:t>
      </w:r>
      <w:r w:rsidRPr="00AE749C">
        <w:rPr>
          <w:rStyle w:val="a9"/>
        </w:rPr>
        <w:t>org</w:t>
      </w:r>
      <w:r w:rsidRPr="00D9145E">
        <w:rPr>
          <w:rStyle w:val="a9"/>
          <w:lang w:val="ru-RU"/>
        </w:rPr>
        <w:t>/</w:t>
      </w:r>
      <w:r w:rsidRPr="00AE749C">
        <w:rPr>
          <w:rStyle w:val="a9"/>
        </w:rPr>
        <w:t>content</w:t>
      </w:r>
      <w:r w:rsidRPr="00D9145E">
        <w:rPr>
          <w:rStyle w:val="a9"/>
          <w:lang w:val="ru-RU"/>
        </w:rPr>
        <w:t>/</w:t>
      </w:r>
      <w:r w:rsidRPr="00AE749C">
        <w:rPr>
          <w:rStyle w:val="a9"/>
        </w:rPr>
        <w:t>dam</w:t>
      </w:r>
      <w:r w:rsidRPr="00D9145E">
        <w:rPr>
          <w:rStyle w:val="a9"/>
          <w:lang w:val="ru-RU"/>
        </w:rPr>
        <w:t>/</w:t>
      </w:r>
      <w:r w:rsidRPr="00AE749C">
        <w:rPr>
          <w:rStyle w:val="a9"/>
        </w:rPr>
        <w:t>rand</w:t>
      </w:r>
      <w:r w:rsidRPr="00D9145E">
        <w:rPr>
          <w:rStyle w:val="a9"/>
          <w:lang w:val="ru-RU"/>
        </w:rPr>
        <w:t>/</w:t>
      </w:r>
      <w:r w:rsidRPr="00AE749C">
        <w:rPr>
          <w:rStyle w:val="a9"/>
        </w:rPr>
        <w:t>pubs</w:t>
      </w:r>
      <w:r w:rsidRPr="00D9145E">
        <w:rPr>
          <w:rStyle w:val="a9"/>
          <w:lang w:val="ru-RU"/>
        </w:rPr>
        <w:t>/</w:t>
      </w:r>
      <w:r w:rsidRPr="00AE749C">
        <w:rPr>
          <w:rStyle w:val="a9"/>
        </w:rPr>
        <w:t>research</w:t>
      </w:r>
      <w:r w:rsidRPr="00D9145E">
        <w:rPr>
          <w:rStyle w:val="a9"/>
          <w:lang w:val="ru-RU"/>
        </w:rPr>
        <w:t>_</w:t>
      </w:r>
      <w:r w:rsidRPr="00AE749C">
        <w:rPr>
          <w:rStyle w:val="a9"/>
        </w:rPr>
        <w:t>reports</w:t>
      </w:r>
      <w:r w:rsidRPr="00D9145E">
        <w:rPr>
          <w:rStyle w:val="a9"/>
          <w:lang w:val="ru-RU"/>
        </w:rPr>
        <w:t>/</w:t>
      </w:r>
      <w:r w:rsidRPr="00AE749C">
        <w:rPr>
          <w:rStyle w:val="a9"/>
        </w:rPr>
        <w:t>RR</w:t>
      </w:r>
      <w:r w:rsidRPr="00D9145E">
        <w:rPr>
          <w:rStyle w:val="a9"/>
          <w:lang w:val="ru-RU"/>
        </w:rPr>
        <w:t>1400/</w:t>
      </w:r>
      <w:r w:rsidRPr="00AE749C">
        <w:rPr>
          <w:rStyle w:val="a9"/>
        </w:rPr>
        <w:t>RR</w:t>
      </w:r>
      <w:r w:rsidRPr="00D9145E">
        <w:rPr>
          <w:rStyle w:val="a9"/>
          <w:lang w:val="ru-RU"/>
        </w:rPr>
        <w:t>1475-1/</w:t>
      </w:r>
      <w:r w:rsidRPr="00AE749C">
        <w:rPr>
          <w:rStyle w:val="a9"/>
        </w:rPr>
        <w:t>RAND</w:t>
      </w:r>
      <w:r w:rsidRPr="00D9145E">
        <w:rPr>
          <w:rStyle w:val="a9"/>
          <w:lang w:val="ru-RU"/>
        </w:rPr>
        <w:t>_</w:t>
      </w:r>
      <w:r w:rsidRPr="00AE749C">
        <w:rPr>
          <w:rStyle w:val="a9"/>
        </w:rPr>
        <w:t>RR</w:t>
      </w:r>
      <w:r w:rsidRPr="00D9145E">
        <w:rPr>
          <w:rStyle w:val="a9"/>
          <w:lang w:val="ru-RU"/>
        </w:rPr>
        <w:t>1475-1.</w:t>
      </w:r>
      <w:r w:rsidRPr="00AE749C">
        <w:rPr>
          <w:rStyle w:val="a9"/>
        </w:rPr>
        <w:t>pdf</w:t>
      </w:r>
      <w:r w:rsidR="009342A1">
        <w:rPr>
          <w:rStyle w:val="a9"/>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DDC" w:rsidRDefault="00ED1DDC">
    <w:pPr>
      <w:pStyle w:val="a5"/>
      <w:rPr>
        <w:noProof/>
        <w:lang w:eastAsia="ru-RU"/>
      </w:rPr>
    </w:pPr>
  </w:p>
  <w:p w:rsidR="00ED1DDC" w:rsidRDefault="00ED1DDC">
    <w:pPr>
      <w:pStyle w:val="a5"/>
    </w:pPr>
    <w:r>
      <w:rPr>
        <w:noProof/>
        <w:lang w:eastAsia="ru-RU"/>
      </w:rPr>
      <w:drawing>
        <wp:anchor distT="0" distB="0" distL="114300" distR="114300" simplePos="0" relativeHeight="251658240" behindDoc="1" locked="0" layoutInCell="1" allowOverlap="1">
          <wp:simplePos x="0" y="0"/>
          <wp:positionH relativeFrom="margin">
            <wp:align>right</wp:align>
          </wp:positionH>
          <wp:positionV relativeFrom="paragraph">
            <wp:posOffset>-449580</wp:posOffset>
          </wp:positionV>
          <wp:extent cx="6515100" cy="71310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 лого.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5100" cy="7131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82249"/>
    <w:multiLevelType w:val="hybridMultilevel"/>
    <w:tmpl w:val="F9DAA6C2"/>
    <w:lvl w:ilvl="0" w:tplc="4B78B4FE">
      <w:start w:val="1"/>
      <w:numFmt w:val="decimal"/>
      <w:lvlText w:val="%1."/>
      <w:lvlJc w:val="left"/>
      <w:pPr>
        <w:ind w:left="1427" w:hanging="8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5E2E632F"/>
    <w:multiLevelType w:val="hybridMultilevel"/>
    <w:tmpl w:val="4AD645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E8A411C"/>
    <w:multiLevelType w:val="hybridMultilevel"/>
    <w:tmpl w:val="1BE45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2DE"/>
    <w:rsid w:val="000A4FE0"/>
    <w:rsid w:val="000B4AED"/>
    <w:rsid w:val="002572DE"/>
    <w:rsid w:val="002C465E"/>
    <w:rsid w:val="002F7DA4"/>
    <w:rsid w:val="00394BC4"/>
    <w:rsid w:val="003E2E93"/>
    <w:rsid w:val="0059015D"/>
    <w:rsid w:val="007040B8"/>
    <w:rsid w:val="00717CD8"/>
    <w:rsid w:val="00786EA0"/>
    <w:rsid w:val="007D5F2D"/>
    <w:rsid w:val="0091000A"/>
    <w:rsid w:val="009342A1"/>
    <w:rsid w:val="00971D18"/>
    <w:rsid w:val="009808B3"/>
    <w:rsid w:val="00BE14BE"/>
    <w:rsid w:val="00C52C78"/>
    <w:rsid w:val="00C74D65"/>
    <w:rsid w:val="00D95212"/>
    <w:rsid w:val="00DB3B4D"/>
    <w:rsid w:val="00DB4940"/>
    <w:rsid w:val="00DC2E4A"/>
    <w:rsid w:val="00DD3AEA"/>
    <w:rsid w:val="00E80451"/>
    <w:rsid w:val="00EA5F67"/>
    <w:rsid w:val="00ED1D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9CE2E"/>
  <w15:docId w15:val="{8C37DCF1-3943-477A-B2DD-6EC759CA1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2DE"/>
    <w:rPr>
      <w:rFonts w:ascii="Cambria" w:eastAsia="Cambria" w:hAnsi="Cambria"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72DE"/>
    <w:pPr>
      <w:ind w:left="720"/>
      <w:contextualSpacing/>
    </w:pPr>
  </w:style>
  <w:style w:type="table" w:styleId="a4">
    <w:name w:val="Table Grid"/>
    <w:basedOn w:val="a1"/>
    <w:uiPriority w:val="39"/>
    <w:rsid w:val="002572DE"/>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D1DD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D1DDC"/>
    <w:rPr>
      <w:rFonts w:ascii="Cambria" w:eastAsia="Cambria" w:hAnsi="Cambria" w:cs="Times New Roman"/>
      <w:lang w:val="ru-RU"/>
    </w:rPr>
  </w:style>
  <w:style w:type="paragraph" w:styleId="a7">
    <w:name w:val="footer"/>
    <w:basedOn w:val="a"/>
    <w:link w:val="a8"/>
    <w:uiPriority w:val="99"/>
    <w:unhideWhenUsed/>
    <w:rsid w:val="00ED1DD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D1DDC"/>
    <w:rPr>
      <w:rFonts w:ascii="Cambria" w:eastAsia="Cambria" w:hAnsi="Cambria" w:cs="Times New Roman"/>
      <w:lang w:val="ru-RU"/>
    </w:rPr>
  </w:style>
  <w:style w:type="character" w:styleId="a9">
    <w:name w:val="Hyperlink"/>
    <w:uiPriority w:val="99"/>
    <w:rsid w:val="003E2E93"/>
    <w:rPr>
      <w:color w:val="0000FF"/>
      <w:u w:val="single"/>
    </w:rPr>
  </w:style>
  <w:style w:type="character" w:styleId="aa">
    <w:name w:val="Emphasis"/>
    <w:uiPriority w:val="20"/>
    <w:qFormat/>
    <w:rsid w:val="003E2E93"/>
    <w:rPr>
      <w:i/>
      <w:iCs/>
    </w:rPr>
  </w:style>
  <w:style w:type="character" w:styleId="ab">
    <w:name w:val="line number"/>
    <w:basedOn w:val="a0"/>
    <w:rsid w:val="003E2E93"/>
  </w:style>
  <w:style w:type="paragraph" w:styleId="ac">
    <w:name w:val="annotation text"/>
    <w:basedOn w:val="a"/>
    <w:link w:val="ad"/>
    <w:uiPriority w:val="99"/>
    <w:unhideWhenUsed/>
    <w:rsid w:val="003E2E93"/>
    <w:pPr>
      <w:spacing w:line="240" w:lineRule="auto"/>
    </w:pPr>
    <w:rPr>
      <w:sz w:val="20"/>
      <w:szCs w:val="20"/>
    </w:rPr>
  </w:style>
  <w:style w:type="character" w:customStyle="1" w:styleId="ad">
    <w:name w:val="Текст примечания Знак"/>
    <w:basedOn w:val="a0"/>
    <w:link w:val="ac"/>
    <w:uiPriority w:val="99"/>
    <w:rsid w:val="003E2E93"/>
    <w:rPr>
      <w:rFonts w:ascii="Cambria" w:eastAsia="Cambria" w:hAnsi="Cambria" w:cs="Times New Roman"/>
      <w:sz w:val="20"/>
      <w:szCs w:val="20"/>
      <w:lang w:val="ru-RU"/>
    </w:rPr>
  </w:style>
  <w:style w:type="paragraph" w:styleId="ae">
    <w:name w:val="footnote text"/>
    <w:basedOn w:val="a"/>
    <w:link w:val="af"/>
    <w:uiPriority w:val="99"/>
    <w:unhideWhenUsed/>
    <w:rsid w:val="000A4FE0"/>
    <w:pPr>
      <w:spacing w:after="0" w:line="240" w:lineRule="auto"/>
    </w:pPr>
    <w:rPr>
      <w:rFonts w:ascii="Calibri" w:eastAsia="Calibri" w:hAnsi="Calibri"/>
      <w:sz w:val="20"/>
      <w:szCs w:val="20"/>
      <w:lang w:val="en-GB"/>
    </w:rPr>
  </w:style>
  <w:style w:type="character" w:customStyle="1" w:styleId="af">
    <w:name w:val="Текст сноски Знак"/>
    <w:basedOn w:val="a0"/>
    <w:link w:val="ae"/>
    <w:uiPriority w:val="99"/>
    <w:rsid w:val="000A4FE0"/>
    <w:rPr>
      <w:rFonts w:ascii="Calibri" w:eastAsia="Calibri" w:hAnsi="Calibri" w:cs="Times New Roman"/>
      <w:sz w:val="20"/>
      <w:szCs w:val="20"/>
      <w:lang w:val="en-GB"/>
    </w:rPr>
  </w:style>
  <w:style w:type="character" w:styleId="af0">
    <w:name w:val="footnote reference"/>
    <w:uiPriority w:val="99"/>
    <w:semiHidden/>
    <w:unhideWhenUsed/>
    <w:rsid w:val="000A4F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81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government.defenceindex.org/countries/ukra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2487</Words>
  <Characters>14182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Ogrysko Volodimir</dc:creator>
  <cp:lastModifiedBy>Tetiana Shevchuk</cp:lastModifiedBy>
  <cp:revision>2</cp:revision>
  <dcterms:created xsi:type="dcterms:W3CDTF">2017-03-20T23:10:00Z</dcterms:created>
  <dcterms:modified xsi:type="dcterms:W3CDTF">2017-03-20T23:10:00Z</dcterms:modified>
</cp:coreProperties>
</file>