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80C91" w14:textId="77777777" w:rsidR="0021551A" w:rsidRDefault="0021551A" w:rsidP="00BC70E1">
      <w:pPr>
        <w:spacing w:after="0"/>
        <w:jc w:val="both"/>
        <w:rPr>
          <w:rFonts w:ascii="Calibri" w:hAnsi="Calibri"/>
          <w:lang w:val="uk-UA"/>
        </w:rPr>
      </w:pPr>
    </w:p>
    <w:p w14:paraId="6411336B" w14:textId="52A12639" w:rsidR="00303DAE" w:rsidRPr="008973E2" w:rsidRDefault="008973E2" w:rsidP="00BC70E1">
      <w:pPr>
        <w:spacing w:after="0"/>
        <w:jc w:val="both"/>
        <w:rPr>
          <w:rFonts w:ascii="Calibri" w:eastAsia="Calibri" w:hAnsi="Calibri" w:cs="Calibri"/>
          <w:lang w:val="en-US"/>
        </w:rPr>
      </w:pPr>
      <w:r>
        <w:rPr>
          <w:rFonts w:ascii="Calibri" w:hAnsi="Calibri"/>
          <w:lang w:val="en-US"/>
        </w:rPr>
        <w:t>PRESS ANNOUNCEMENT</w:t>
      </w:r>
    </w:p>
    <w:p w14:paraId="02EE6D89" w14:textId="2D9BDBF7" w:rsidR="00303DAE" w:rsidRPr="000C2883" w:rsidRDefault="00024547" w:rsidP="00BC70E1">
      <w:pPr>
        <w:spacing w:after="0"/>
        <w:jc w:val="both"/>
        <w:rPr>
          <w:rFonts w:ascii="Calibri" w:hAnsi="Calibri"/>
          <w:lang w:val="uk-UA"/>
        </w:rPr>
      </w:pPr>
      <w:r w:rsidRPr="000C2883">
        <w:rPr>
          <w:rFonts w:ascii="Calibri" w:hAnsi="Calibri"/>
        </w:rPr>
        <w:t>1</w:t>
      </w:r>
      <w:r w:rsidR="000450D3" w:rsidRPr="00A04161">
        <w:rPr>
          <w:rFonts w:ascii="Calibri" w:hAnsi="Calibri"/>
        </w:rPr>
        <w:t>8</w:t>
      </w:r>
      <w:r w:rsidRPr="000C2883">
        <w:rPr>
          <w:rFonts w:ascii="Calibri" w:hAnsi="Calibri"/>
          <w:lang w:val="uk-UA"/>
        </w:rPr>
        <w:t>.09</w:t>
      </w:r>
      <w:r w:rsidR="00513000" w:rsidRPr="000C2883">
        <w:rPr>
          <w:rFonts w:ascii="Calibri" w:hAnsi="Calibri"/>
          <w:lang w:val="uk-UA"/>
        </w:rPr>
        <w:t>.2017</w:t>
      </w:r>
      <w:r w:rsidR="00FC3C1D" w:rsidRPr="000C2883">
        <w:rPr>
          <w:rFonts w:ascii="Calibri" w:hAnsi="Calibri"/>
          <w:lang w:val="uk-UA"/>
        </w:rPr>
        <w:t xml:space="preserve"> </w:t>
      </w:r>
    </w:p>
    <w:p w14:paraId="331176F7" w14:textId="2513961C" w:rsidR="00EF6CFF" w:rsidRPr="000C2883" w:rsidRDefault="00EF6CFF" w:rsidP="00BC70E1">
      <w:pPr>
        <w:spacing w:after="0"/>
        <w:jc w:val="both"/>
        <w:rPr>
          <w:rFonts w:ascii="Calibri" w:eastAsia="Calibri" w:hAnsi="Calibri" w:cs="Calibri"/>
          <w:lang w:val="uk-UA"/>
        </w:rPr>
      </w:pPr>
    </w:p>
    <w:p w14:paraId="2706C636" w14:textId="4B46A696" w:rsidR="0001129A" w:rsidRPr="000C2883" w:rsidRDefault="008973E2" w:rsidP="00BC70E1">
      <w:pPr>
        <w:autoSpaceDE w:val="0"/>
        <w:autoSpaceDN w:val="0"/>
        <w:adjustRightInd w:val="0"/>
        <w:spacing w:after="0" w:line="240" w:lineRule="auto"/>
        <w:jc w:val="center"/>
        <w:rPr>
          <w:rFonts w:ascii="Calibri" w:hAnsi="Calibri" w:cs="Calibri"/>
          <w:b/>
          <w:lang w:val="uk-UA"/>
        </w:rPr>
      </w:pPr>
      <w:r w:rsidRPr="008973E2">
        <w:rPr>
          <w:rFonts w:ascii="Calibri" w:hAnsi="Calibri" w:cs="Calibri"/>
          <w:b/>
          <w:lang w:val="uk-UA"/>
        </w:rPr>
        <w:t>TI Ukraine Will Hold a Transparency Training for Mariupol Authorities</w:t>
      </w:r>
      <w:r w:rsidR="0053442D" w:rsidRPr="000C2883">
        <w:rPr>
          <w:rFonts w:ascii="Calibri" w:hAnsi="Calibri" w:cs="Calibri"/>
          <w:b/>
          <w:lang w:val="uk-UA"/>
        </w:rPr>
        <w:t xml:space="preserve"> </w:t>
      </w:r>
    </w:p>
    <w:p w14:paraId="3D54B95B" w14:textId="092468AC" w:rsidR="0053442D" w:rsidRPr="000C2883" w:rsidRDefault="0053442D" w:rsidP="00BC70E1">
      <w:pPr>
        <w:pStyle w:val="NormalWeb"/>
        <w:spacing w:before="0" w:after="0"/>
        <w:jc w:val="both"/>
        <w:textAlignment w:val="baseline"/>
        <w:rPr>
          <w:rFonts w:ascii="Calibri" w:hAnsi="Calibri" w:cs="Calibri"/>
          <w:i/>
          <w:color w:val="000000" w:themeColor="text1"/>
          <w:sz w:val="22"/>
          <w:szCs w:val="22"/>
          <w:lang w:val="uk-UA"/>
        </w:rPr>
      </w:pPr>
    </w:p>
    <w:p w14:paraId="409782D9" w14:textId="77777777" w:rsidR="008973E2" w:rsidRPr="008973E2" w:rsidRDefault="008973E2" w:rsidP="008973E2">
      <w:pPr>
        <w:pStyle w:val="NormalWeb"/>
        <w:rPr>
          <w:rFonts w:ascii="Calibri" w:hAnsi="Calibri" w:cs="Helvetica"/>
          <w:color w:val="444444"/>
          <w:sz w:val="22"/>
          <w:szCs w:val="22"/>
          <w:lang w:val="en-US"/>
        </w:rPr>
      </w:pPr>
      <w:r w:rsidRPr="008973E2">
        <w:rPr>
          <w:rStyle w:val="Emphasis"/>
          <w:rFonts w:ascii="Calibri" w:hAnsi="Calibri" w:cs="Helvetica"/>
          <w:color w:val="444444"/>
          <w:sz w:val="22"/>
          <w:szCs w:val="22"/>
          <w:lang w:val="en-US"/>
        </w:rPr>
        <w:t>The Ukrainian chapter of the global anti-corruption movement Transparency International invites representatives of Mariupol city authorities to sign up for the training How to Improve Mariupol's Position in the City Transparency Ranking. It will be held as part of the project Make the City Transparent, Take Part in Governance. TI representativeds will hold the event on </w:t>
      </w:r>
      <w:r w:rsidRPr="008973E2">
        <w:rPr>
          <w:rStyle w:val="Strong"/>
          <w:rFonts w:ascii="Calibri" w:hAnsi="Calibri" w:cs="Helvetica"/>
          <w:i/>
          <w:iCs/>
          <w:color w:val="444444"/>
          <w:sz w:val="22"/>
          <w:szCs w:val="22"/>
          <w:lang w:val="en-US"/>
        </w:rPr>
        <w:t>October 23</w:t>
      </w:r>
      <w:r w:rsidRPr="008973E2">
        <w:rPr>
          <w:rStyle w:val="Emphasis"/>
          <w:rFonts w:ascii="Calibri" w:hAnsi="Calibri" w:cs="Helvetica"/>
          <w:color w:val="444444"/>
          <w:sz w:val="22"/>
          <w:szCs w:val="22"/>
          <w:lang w:val="en-US"/>
        </w:rPr>
        <w:t> from 9AM to 7PM in Poseidon hotel at </w:t>
      </w:r>
      <w:r w:rsidRPr="008973E2">
        <w:rPr>
          <w:rStyle w:val="Strong"/>
          <w:rFonts w:ascii="Calibri" w:hAnsi="Calibri" w:cs="Helvetica"/>
          <w:i/>
          <w:iCs/>
          <w:color w:val="444444"/>
          <w:sz w:val="22"/>
          <w:szCs w:val="22"/>
          <w:lang w:val="en-US"/>
        </w:rPr>
        <w:t>Prymorsky blvd. 19, Marupol</w:t>
      </w:r>
      <w:r w:rsidRPr="008973E2">
        <w:rPr>
          <w:rStyle w:val="Emphasis"/>
          <w:rFonts w:ascii="Calibri" w:hAnsi="Calibri" w:cs="Helvetica"/>
          <w:color w:val="444444"/>
          <w:sz w:val="22"/>
          <w:szCs w:val="22"/>
          <w:lang w:val="en-US"/>
        </w:rPr>
        <w:t>. </w:t>
      </w:r>
    </w:p>
    <w:p w14:paraId="0F839B26" w14:textId="77777777" w:rsidR="008973E2" w:rsidRPr="008973E2" w:rsidRDefault="008973E2" w:rsidP="008973E2">
      <w:pPr>
        <w:pStyle w:val="NormalWeb"/>
        <w:rPr>
          <w:rFonts w:ascii="Calibri" w:hAnsi="Calibri" w:cs="Helvetica"/>
          <w:color w:val="444444"/>
          <w:sz w:val="22"/>
          <w:szCs w:val="22"/>
          <w:lang w:val="en-US"/>
        </w:rPr>
      </w:pPr>
      <w:r w:rsidRPr="008973E2">
        <w:rPr>
          <w:rFonts w:ascii="Calibri" w:hAnsi="Calibri" w:cs="Helvetica"/>
          <w:color w:val="444444"/>
          <w:sz w:val="22"/>
          <w:szCs w:val="22"/>
          <w:lang w:val="en-US"/>
        </w:rPr>
        <w:t>You can register for the training at </w:t>
      </w:r>
      <w:hyperlink r:id="rId8" w:history="1">
        <w:r w:rsidRPr="008973E2">
          <w:rPr>
            <w:rStyle w:val="Hyperlink"/>
            <w:rFonts w:ascii="Calibri" w:hAnsi="Calibri" w:cs="Helvetica"/>
            <w:color w:val="21759B"/>
            <w:sz w:val="22"/>
            <w:szCs w:val="22"/>
            <w:lang w:val="en-US"/>
          </w:rPr>
          <w:t>http://bit.ly/2ysvck6</w:t>
        </w:r>
      </w:hyperlink>
      <w:r w:rsidRPr="008973E2">
        <w:rPr>
          <w:rFonts w:ascii="Calibri" w:hAnsi="Calibri" w:cs="Helvetica"/>
          <w:color w:val="444444"/>
          <w:sz w:val="22"/>
          <w:szCs w:val="22"/>
          <w:lang w:val="en-US"/>
        </w:rPr>
        <w:t>. The deadline is October 19, 12PM. The number of participants is limited. The participants who will participate in the training will notify about it in advance.</w:t>
      </w:r>
    </w:p>
    <w:p w14:paraId="46E3ABE3" w14:textId="77777777" w:rsidR="008973E2" w:rsidRPr="008973E2" w:rsidRDefault="008973E2" w:rsidP="008973E2">
      <w:pPr>
        <w:pStyle w:val="NormalWeb"/>
        <w:rPr>
          <w:rFonts w:ascii="Calibri" w:hAnsi="Calibri" w:cs="Helvetica"/>
          <w:color w:val="444444"/>
          <w:sz w:val="22"/>
          <w:szCs w:val="22"/>
          <w:lang w:val="en-US"/>
        </w:rPr>
      </w:pPr>
      <w:r w:rsidRPr="008973E2">
        <w:rPr>
          <w:rFonts w:ascii="Calibri" w:hAnsi="Calibri" w:cs="Helvetica"/>
          <w:color w:val="444444"/>
          <w:sz w:val="22"/>
          <w:szCs w:val="22"/>
          <w:lang w:val="en-US"/>
        </w:rPr>
        <w:t>Mariupol ranks 57 in the Transparency Ranking of 100 Ukrainian Cities. The city got only 28 out of 100 points. That is why TI Ukraine decided to work on the reduction of corruption risks, increase the accountability of authorities in this very city. The project will also include sharing best practices of transparency with representatives of the local authorities of Melitopol, Sievierodonetsk and Irpin. Similar trainings will be done in these cities as well. </w:t>
      </w:r>
    </w:p>
    <w:p w14:paraId="27460E50" w14:textId="77777777" w:rsidR="008973E2" w:rsidRPr="008973E2" w:rsidRDefault="008973E2" w:rsidP="008973E2">
      <w:pPr>
        <w:pStyle w:val="NormalWeb"/>
        <w:rPr>
          <w:rFonts w:ascii="Calibri" w:hAnsi="Calibri" w:cs="Helvetica"/>
          <w:color w:val="444444"/>
          <w:sz w:val="22"/>
          <w:szCs w:val="22"/>
          <w:lang w:val="en-US"/>
        </w:rPr>
      </w:pPr>
      <w:r w:rsidRPr="008973E2">
        <w:rPr>
          <w:rFonts w:ascii="Calibri" w:hAnsi="Calibri" w:cs="Helvetica"/>
          <w:color w:val="444444"/>
          <w:sz w:val="22"/>
          <w:szCs w:val="22"/>
          <w:lang w:val="en-US"/>
        </w:rPr>
        <w:t>The educational event for representatives of Mariupol city authorities will be held by Institute of Political Education expert Oleksandr Solontai. The participants will learn how to improve the transparency of various areas of accountability of the authorities, how to achieve transparency in the areas of information on the work of the local authorities, participation and access, municipal property, grants ans finances; they will also see the best practices of land use. </w:t>
      </w:r>
    </w:p>
    <w:p w14:paraId="459FEDA7" w14:textId="77777777" w:rsidR="008973E2" w:rsidRPr="008973E2" w:rsidRDefault="008973E2" w:rsidP="008973E2">
      <w:pPr>
        <w:pStyle w:val="NormalWeb"/>
        <w:rPr>
          <w:rFonts w:ascii="Calibri" w:hAnsi="Calibri" w:cs="Helvetica"/>
          <w:color w:val="444444"/>
          <w:sz w:val="22"/>
          <w:szCs w:val="22"/>
          <w:lang w:val="en-US"/>
        </w:rPr>
      </w:pPr>
      <w:r w:rsidRPr="008973E2">
        <w:rPr>
          <w:rFonts w:ascii="Calibri" w:hAnsi="Calibri" w:cs="Helvetica"/>
          <w:color w:val="444444"/>
          <w:sz w:val="22"/>
          <w:szCs w:val="22"/>
          <w:lang w:val="en-US"/>
        </w:rPr>
        <w:t>The training aims at raising awareness of Mariupol public officials of the principles of accountability and improve the transparency culture of the city authorities. TI Ukraine representatives want to start a dialogue with the local authorities to implement the recommendations on improvement of transparency.</w:t>
      </w:r>
    </w:p>
    <w:p w14:paraId="236CEA4C" w14:textId="77777777" w:rsidR="008973E2" w:rsidRPr="008973E2" w:rsidRDefault="008973E2" w:rsidP="008973E2">
      <w:pPr>
        <w:pStyle w:val="NormalWeb"/>
        <w:rPr>
          <w:rFonts w:ascii="Calibri" w:hAnsi="Calibri" w:cs="Helvetica"/>
          <w:color w:val="444444"/>
          <w:sz w:val="22"/>
          <w:szCs w:val="22"/>
          <w:lang w:val="en-US"/>
        </w:rPr>
      </w:pPr>
      <w:r w:rsidRPr="008973E2">
        <w:rPr>
          <w:rFonts w:ascii="Calibri" w:hAnsi="Calibri" w:cs="Helvetica"/>
          <w:color w:val="444444"/>
          <w:sz w:val="22"/>
          <w:szCs w:val="22"/>
          <w:lang w:val="en-US"/>
        </w:rPr>
        <w:t>Now, decentralization is underway in Ukraine, which presupposes transfer of authority and budget earnings to the local level. While city budgets have become more independent thanks to this process, corruption risks are one of the key threats for effective local self-government. That is why TI Ukraine continues to work on transparency in the regions of Ukraine and actively motivate local public officials to adhere to principles of transparency and accountability.</w:t>
      </w:r>
    </w:p>
    <w:p w14:paraId="24653C27" w14:textId="77777777" w:rsidR="008973E2" w:rsidRPr="008973E2" w:rsidRDefault="008973E2" w:rsidP="008973E2">
      <w:pPr>
        <w:pStyle w:val="NormalWeb"/>
        <w:rPr>
          <w:rFonts w:ascii="Calibri" w:hAnsi="Calibri" w:cs="Helvetica"/>
          <w:color w:val="444444"/>
          <w:sz w:val="22"/>
          <w:szCs w:val="22"/>
          <w:lang w:val="en-US"/>
        </w:rPr>
      </w:pPr>
      <w:r w:rsidRPr="008973E2">
        <w:rPr>
          <w:rStyle w:val="Emphasis"/>
          <w:rFonts w:ascii="Calibri" w:hAnsi="Calibri" w:cs="Helvetica"/>
          <w:color w:val="444444"/>
          <w:sz w:val="22"/>
          <w:szCs w:val="22"/>
          <w:lang w:val="en-US"/>
        </w:rPr>
        <w:t>The project Make the City Transparent, Take Part in Governance is implemented by TI Ukraine together with the Center for Democracy and Rule of Law as part of the project Strengthening the RPR Coalition implemented with the support of the EU. </w:t>
      </w:r>
    </w:p>
    <w:p w14:paraId="087ABFB6" w14:textId="53A01D79" w:rsidR="00E32025" w:rsidRPr="008973E2" w:rsidRDefault="00E32025" w:rsidP="00286E35">
      <w:pPr>
        <w:pStyle w:val="NormalWeb"/>
        <w:spacing w:before="0" w:after="0"/>
        <w:jc w:val="both"/>
        <w:textAlignment w:val="baseline"/>
        <w:rPr>
          <w:rFonts w:ascii="Calibri" w:hAnsi="Calibri" w:cs="Calibri"/>
          <w:i/>
          <w:color w:val="000000" w:themeColor="text1"/>
          <w:sz w:val="22"/>
          <w:szCs w:val="22"/>
          <w:lang w:val="en-US"/>
        </w:rPr>
      </w:pPr>
      <w:bookmarkStart w:id="0" w:name="_GoBack"/>
      <w:bookmarkEnd w:id="0"/>
    </w:p>
    <w:p w14:paraId="6254C3A7" w14:textId="77777777" w:rsidR="00F55B67" w:rsidRPr="000C2883" w:rsidRDefault="00F55B67" w:rsidP="00B017DE">
      <w:pPr>
        <w:spacing w:after="0"/>
        <w:jc w:val="both"/>
        <w:rPr>
          <w:rFonts w:ascii="Calibri" w:hAnsi="Calibri" w:cs="Calibri"/>
          <w:color w:val="000000" w:themeColor="text1"/>
          <w:lang w:val="uk-UA"/>
        </w:rPr>
      </w:pP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8973E2" w:rsidRPr="008973E2" w14:paraId="76924F16" w14:textId="77777777" w:rsidTr="003C1CC2">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14:paraId="73B79386" w14:textId="77777777" w:rsidR="008973E2" w:rsidRPr="002B43A0" w:rsidRDefault="008973E2" w:rsidP="00FF3324">
            <w:pPr>
              <w:ind w:left="414"/>
              <w:jc w:val="both"/>
              <w:rPr>
                <w:rFonts w:ascii="Calibri" w:eastAsia="Calibri" w:hAnsi="Calibri" w:cs="Calibri"/>
                <w:sz w:val="18"/>
                <w:szCs w:val="18"/>
                <w:lang w:val="uk-UA"/>
              </w:rPr>
            </w:pPr>
            <w:r w:rsidRPr="00370BEC">
              <w:rPr>
                <w:rFonts w:ascii="Calibri" w:hAnsi="Calibri"/>
                <w:b/>
                <w:bCs/>
                <w:sz w:val="18"/>
                <w:szCs w:val="18"/>
                <w:lang w:val="uk-UA"/>
              </w:rPr>
              <w:t>Contact for media:</w:t>
            </w:r>
            <w:r w:rsidRPr="002B43A0">
              <w:rPr>
                <w:rFonts w:ascii="Calibri" w:hAnsi="Calibri"/>
                <w:sz w:val="18"/>
                <w:szCs w:val="18"/>
                <w:lang w:val="uk-UA"/>
              </w:rPr>
              <w:t xml:space="preserve"> </w:t>
            </w:r>
            <w:r>
              <w:rPr>
                <w:rFonts w:ascii="Calibri" w:hAnsi="Calibri"/>
                <w:sz w:val="18"/>
                <w:szCs w:val="18"/>
                <w:lang w:val="en-US"/>
              </w:rPr>
              <w:t>Iryna Rybakova</w:t>
            </w:r>
            <w:r w:rsidRPr="002B43A0">
              <w:rPr>
                <w:rFonts w:ascii="Calibri" w:hAnsi="Calibri"/>
                <w:sz w:val="18"/>
                <w:szCs w:val="18"/>
                <w:lang w:val="uk-UA"/>
              </w:rPr>
              <w:t xml:space="preserve">, </w:t>
            </w:r>
            <w:r>
              <w:rPr>
                <w:rFonts w:ascii="Calibri" w:hAnsi="Calibri"/>
                <w:sz w:val="18"/>
                <w:szCs w:val="18"/>
                <w:lang w:val="en-US"/>
              </w:rPr>
              <w:t xml:space="preserve">communication manager of </w:t>
            </w:r>
            <w:r w:rsidRPr="002B43A0">
              <w:rPr>
                <w:rFonts w:ascii="Calibri" w:hAnsi="Calibri"/>
                <w:sz w:val="18"/>
                <w:szCs w:val="18"/>
                <w:lang w:val="uk-UA"/>
              </w:rPr>
              <w:t>Transparency International Україна</w:t>
            </w:r>
          </w:p>
          <w:p w14:paraId="64A362C7" w14:textId="77777777" w:rsidR="008973E2" w:rsidRPr="002B43A0" w:rsidRDefault="008973E2" w:rsidP="00FF3324">
            <w:pPr>
              <w:ind w:left="414"/>
              <w:jc w:val="both"/>
              <w:rPr>
                <w:rFonts w:ascii="Calibri" w:eastAsia="Calibri" w:hAnsi="Calibri" w:cs="Calibri"/>
                <w:sz w:val="18"/>
                <w:szCs w:val="18"/>
                <w:lang w:val="uk-UA"/>
              </w:rPr>
            </w:pPr>
            <w:r>
              <w:rPr>
                <w:rFonts w:ascii="Calibri" w:hAnsi="Calibri"/>
                <w:sz w:val="18"/>
                <w:szCs w:val="18"/>
                <w:lang w:val="en-US"/>
              </w:rPr>
              <w:t>mob</w:t>
            </w:r>
            <w:r w:rsidRPr="002B43A0">
              <w:rPr>
                <w:rFonts w:ascii="Calibri" w:hAnsi="Calibri"/>
                <w:sz w:val="18"/>
                <w:szCs w:val="18"/>
                <w:lang w:val="uk-UA"/>
              </w:rPr>
              <w:t>.</w:t>
            </w:r>
            <w:r>
              <w:rPr>
                <w:rFonts w:ascii="Calibri" w:hAnsi="Calibri"/>
                <w:sz w:val="18"/>
                <w:szCs w:val="18"/>
                <w:lang w:val="en-US"/>
              </w:rPr>
              <w:t xml:space="preserve"> +38</w:t>
            </w:r>
            <w:r w:rsidRPr="002B43A0">
              <w:rPr>
                <w:rFonts w:ascii="Calibri" w:hAnsi="Calibri"/>
                <w:sz w:val="18"/>
                <w:szCs w:val="18"/>
                <w:lang w:val="uk-UA"/>
              </w:rPr>
              <w:t xml:space="preserve"> (093) 906-78-74,</w:t>
            </w:r>
          </w:p>
          <w:p w14:paraId="5051C46D" w14:textId="6B116A18" w:rsidR="008973E2" w:rsidRPr="002B43A0" w:rsidRDefault="008973E2" w:rsidP="002B43A0">
            <w:pPr>
              <w:ind w:left="414"/>
              <w:jc w:val="both"/>
              <w:rPr>
                <w:lang w:val="uk-UA"/>
              </w:rPr>
            </w:pPr>
            <w:r w:rsidRPr="002B43A0">
              <w:rPr>
                <w:rFonts w:ascii="Calibri" w:hAnsi="Calibri"/>
                <w:sz w:val="18"/>
                <w:szCs w:val="18"/>
                <w:lang w:val="uk-UA"/>
              </w:rPr>
              <w:t xml:space="preserve">e-mail: </w:t>
            </w:r>
            <w:hyperlink r:id="rId9" w:history="1">
              <w:r w:rsidRPr="002B43A0">
                <w:rPr>
                  <w:rStyle w:val="Hyperlink"/>
                  <w:rFonts w:ascii="Calibri" w:hAnsi="Calibri"/>
                  <w:sz w:val="18"/>
                  <w:szCs w:val="18"/>
                  <w:lang w:val="uk-UA"/>
                </w:rPr>
                <w:t>rybakova@ti-ukraine.org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14:paraId="6BE9774A" w14:textId="68904316" w:rsidR="008973E2" w:rsidRPr="002B43A0" w:rsidRDefault="008973E2">
            <w:pPr>
              <w:ind w:left="414"/>
              <w:jc w:val="both"/>
              <w:rPr>
                <w:lang w:val="uk-UA"/>
              </w:rPr>
            </w:pPr>
            <w:r w:rsidRPr="00370BEC">
              <w:rPr>
                <w:rFonts w:ascii="Calibri" w:hAnsi="Calibri"/>
                <w:b/>
                <w:iCs/>
                <w:sz w:val="18"/>
                <w:szCs w:val="18"/>
                <w:lang w:val="en-US"/>
              </w:rPr>
              <w:t>Transparency International Ukraine</w:t>
            </w:r>
            <w:r w:rsidRPr="00370BEC">
              <w:rPr>
                <w:rFonts w:ascii="Calibri" w:hAnsi="Calibri"/>
                <w:iCs/>
                <w:sz w:val="18"/>
                <w:szCs w:val="18"/>
                <w:lang w:val="en-US"/>
              </w:rPr>
              <w:t xml:space="preserve"> 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t>
            </w:r>
            <w:hyperlink r:id="rId10" w:history="1">
              <w:r w:rsidRPr="00370BEC">
                <w:rPr>
                  <w:rStyle w:val="Hyperlink2"/>
                  <w:rFonts w:ascii="Calibri" w:hAnsi="Calibri"/>
                  <w:sz w:val="18"/>
                  <w:szCs w:val="18"/>
                  <w:lang w:val="uk-UA"/>
                </w:rPr>
                <w:t>www.ti-ukraine.org</w:t>
              </w:r>
            </w:hyperlink>
          </w:p>
        </w:tc>
      </w:tr>
    </w:tbl>
    <w:p w14:paraId="65F0ECE9" w14:textId="77777777" w:rsidR="00303DAE" w:rsidRPr="002B43A0" w:rsidRDefault="00303DAE" w:rsidP="00BB41A6">
      <w:pPr>
        <w:widowControl w:val="0"/>
        <w:spacing w:line="240" w:lineRule="auto"/>
        <w:rPr>
          <w:lang w:val="uk-UA"/>
        </w:rPr>
      </w:pPr>
    </w:p>
    <w:sectPr w:rsidR="00303DAE" w:rsidRPr="002B43A0">
      <w:headerReference w:type="default" r:id="rId11"/>
      <w:pgSz w:w="11900" w:h="16840"/>
      <w:pgMar w:top="1134" w:right="849" w:bottom="1134"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83192" w14:textId="77777777" w:rsidR="001D5B70" w:rsidRDefault="001D5B70">
      <w:pPr>
        <w:spacing w:after="0" w:line="240" w:lineRule="auto"/>
      </w:pPr>
      <w:r>
        <w:separator/>
      </w:r>
    </w:p>
  </w:endnote>
  <w:endnote w:type="continuationSeparator" w:id="0">
    <w:p w14:paraId="12BFC1F0" w14:textId="77777777" w:rsidR="001D5B70" w:rsidRDefault="001D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F66B4" w14:textId="77777777" w:rsidR="001D5B70" w:rsidRDefault="001D5B70">
      <w:pPr>
        <w:spacing w:after="0" w:line="240" w:lineRule="auto"/>
      </w:pPr>
      <w:r>
        <w:separator/>
      </w:r>
    </w:p>
  </w:footnote>
  <w:footnote w:type="continuationSeparator" w:id="0">
    <w:p w14:paraId="29651426" w14:textId="77777777" w:rsidR="001D5B70" w:rsidRDefault="001D5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9DF6A" w14:textId="1F0F4D0C" w:rsidR="00F55B67" w:rsidRDefault="00F55B67">
    <w:pPr>
      <w:pStyle w:val="Header"/>
      <w:tabs>
        <w:tab w:val="clear" w:pos="9355"/>
        <w:tab w:val="left" w:pos="9133"/>
      </w:tabs>
      <w:rPr>
        <w:noProof/>
        <w:lang w:eastAsia="ru-RU"/>
      </w:rPr>
    </w:pPr>
    <w:r>
      <w:rPr>
        <w:noProof/>
        <w:lang w:val="uk-UA"/>
      </w:rPr>
      <w:drawing>
        <wp:anchor distT="0" distB="0" distL="114300" distR="114300" simplePos="0" relativeHeight="251658240" behindDoc="1" locked="0" layoutInCell="1" allowOverlap="1" wp14:anchorId="173FCE22" wp14:editId="50E4DD6F">
          <wp:simplePos x="0" y="0"/>
          <wp:positionH relativeFrom="margin">
            <wp:posOffset>-119380</wp:posOffset>
          </wp:positionH>
          <wp:positionV relativeFrom="paragraph">
            <wp:posOffset>-133350</wp:posOffset>
          </wp:positionV>
          <wp:extent cx="6305550" cy="1144203"/>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ложк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7663" cy="1146401"/>
                  </a:xfrm>
                  <a:prstGeom prst="rect">
                    <a:avLst/>
                  </a:prstGeom>
                </pic:spPr>
              </pic:pic>
            </a:graphicData>
          </a:graphic>
          <wp14:sizeRelH relativeFrom="page">
            <wp14:pctWidth>0</wp14:pctWidth>
          </wp14:sizeRelH>
          <wp14:sizeRelV relativeFrom="page">
            <wp14:pctHeight>0</wp14:pctHeight>
          </wp14:sizeRelV>
        </wp:anchor>
      </w:drawing>
    </w:r>
  </w:p>
  <w:p w14:paraId="4D660D13" w14:textId="5EDEA93C" w:rsidR="00F55B67" w:rsidRDefault="00F55B67">
    <w:pPr>
      <w:pStyle w:val="Header"/>
      <w:tabs>
        <w:tab w:val="clear" w:pos="9355"/>
        <w:tab w:val="left" w:pos="91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C64"/>
    <w:multiLevelType w:val="hybridMultilevel"/>
    <w:tmpl w:val="60BEC98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15A87305"/>
    <w:multiLevelType w:val="hybridMultilevel"/>
    <w:tmpl w:val="AA922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4C1E4F"/>
    <w:multiLevelType w:val="hybridMultilevel"/>
    <w:tmpl w:val="EE2CB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6A80ADD"/>
    <w:multiLevelType w:val="hybridMultilevel"/>
    <w:tmpl w:val="D9784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067378"/>
    <w:multiLevelType w:val="multilevel"/>
    <w:tmpl w:val="35C42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83902"/>
    <w:multiLevelType w:val="multilevel"/>
    <w:tmpl w:val="93688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CB535E"/>
    <w:multiLevelType w:val="hybridMultilevel"/>
    <w:tmpl w:val="51EA0A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CD2A4A"/>
    <w:multiLevelType w:val="hybridMultilevel"/>
    <w:tmpl w:val="3B943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15E56FF"/>
    <w:multiLevelType w:val="hybridMultilevel"/>
    <w:tmpl w:val="92C037CE"/>
    <w:lvl w:ilvl="0" w:tplc="1BB42E90">
      <w:start w:val="23"/>
      <w:numFmt w:val="bullet"/>
      <w:lvlText w:val="-"/>
      <w:lvlJc w:val="left"/>
      <w:pPr>
        <w:ind w:left="405" w:hanging="360"/>
      </w:pPr>
      <w:rPr>
        <w:rFonts w:ascii="Minion Pro" w:eastAsia="Arial Unicode MS" w:hAnsi="Minion Pro" w:cs="Arial Unicode MS"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5"/>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AE"/>
    <w:rsid w:val="000000F7"/>
    <w:rsid w:val="0001129A"/>
    <w:rsid w:val="00011B23"/>
    <w:rsid w:val="00012378"/>
    <w:rsid w:val="00017050"/>
    <w:rsid w:val="00024547"/>
    <w:rsid w:val="00025B46"/>
    <w:rsid w:val="00027C86"/>
    <w:rsid w:val="00033490"/>
    <w:rsid w:val="00035206"/>
    <w:rsid w:val="0004237B"/>
    <w:rsid w:val="000450D3"/>
    <w:rsid w:val="00052EED"/>
    <w:rsid w:val="00075CFA"/>
    <w:rsid w:val="0007747C"/>
    <w:rsid w:val="00092179"/>
    <w:rsid w:val="000A733A"/>
    <w:rsid w:val="000B5F97"/>
    <w:rsid w:val="000B642B"/>
    <w:rsid w:val="000C2883"/>
    <w:rsid w:val="000F5E85"/>
    <w:rsid w:val="00102700"/>
    <w:rsid w:val="00136623"/>
    <w:rsid w:val="001370CA"/>
    <w:rsid w:val="00143413"/>
    <w:rsid w:val="00143504"/>
    <w:rsid w:val="001457EC"/>
    <w:rsid w:val="00150D0F"/>
    <w:rsid w:val="001511DE"/>
    <w:rsid w:val="00154F13"/>
    <w:rsid w:val="0016707F"/>
    <w:rsid w:val="001947DA"/>
    <w:rsid w:val="001A641F"/>
    <w:rsid w:val="001B6E4C"/>
    <w:rsid w:val="001C0B30"/>
    <w:rsid w:val="001C5E2D"/>
    <w:rsid w:val="001D5B70"/>
    <w:rsid w:val="001E74DC"/>
    <w:rsid w:val="001F1C65"/>
    <w:rsid w:val="002102C2"/>
    <w:rsid w:val="002116C7"/>
    <w:rsid w:val="0021551A"/>
    <w:rsid w:val="00242FBB"/>
    <w:rsid w:val="002658D3"/>
    <w:rsid w:val="00271271"/>
    <w:rsid w:val="0027526B"/>
    <w:rsid w:val="00286E35"/>
    <w:rsid w:val="00297D09"/>
    <w:rsid w:val="002A6B19"/>
    <w:rsid w:val="002B05B2"/>
    <w:rsid w:val="002B1BAF"/>
    <w:rsid w:val="002B22BD"/>
    <w:rsid w:val="002B43A0"/>
    <w:rsid w:val="002D5CEF"/>
    <w:rsid w:val="002F7764"/>
    <w:rsid w:val="003038B7"/>
    <w:rsid w:val="00303DAE"/>
    <w:rsid w:val="00312157"/>
    <w:rsid w:val="003122FE"/>
    <w:rsid w:val="00337DB7"/>
    <w:rsid w:val="00343A49"/>
    <w:rsid w:val="003502FA"/>
    <w:rsid w:val="00360F2C"/>
    <w:rsid w:val="00363197"/>
    <w:rsid w:val="00382271"/>
    <w:rsid w:val="00383C35"/>
    <w:rsid w:val="0039015B"/>
    <w:rsid w:val="0039208F"/>
    <w:rsid w:val="00397B92"/>
    <w:rsid w:val="003B0AEB"/>
    <w:rsid w:val="003B1B81"/>
    <w:rsid w:val="003C00C2"/>
    <w:rsid w:val="003C1CC2"/>
    <w:rsid w:val="003C6EC1"/>
    <w:rsid w:val="003E367F"/>
    <w:rsid w:val="003F76DB"/>
    <w:rsid w:val="00402C93"/>
    <w:rsid w:val="00407F4A"/>
    <w:rsid w:val="004459A2"/>
    <w:rsid w:val="0045010F"/>
    <w:rsid w:val="0048285D"/>
    <w:rsid w:val="00495D81"/>
    <w:rsid w:val="00496EB8"/>
    <w:rsid w:val="004A1539"/>
    <w:rsid w:val="004A4D7B"/>
    <w:rsid w:val="004B1172"/>
    <w:rsid w:val="004B66A1"/>
    <w:rsid w:val="004C42C9"/>
    <w:rsid w:val="004D11E4"/>
    <w:rsid w:val="004E11BC"/>
    <w:rsid w:val="004F4A50"/>
    <w:rsid w:val="0050113C"/>
    <w:rsid w:val="0050268D"/>
    <w:rsid w:val="00513000"/>
    <w:rsid w:val="00513FB8"/>
    <w:rsid w:val="00516479"/>
    <w:rsid w:val="00517A86"/>
    <w:rsid w:val="0053442D"/>
    <w:rsid w:val="005353F8"/>
    <w:rsid w:val="005448C3"/>
    <w:rsid w:val="00555A39"/>
    <w:rsid w:val="00556C99"/>
    <w:rsid w:val="00557E5C"/>
    <w:rsid w:val="005651C8"/>
    <w:rsid w:val="00572516"/>
    <w:rsid w:val="0058252F"/>
    <w:rsid w:val="00584885"/>
    <w:rsid w:val="005A011F"/>
    <w:rsid w:val="005B25E7"/>
    <w:rsid w:val="005B32D9"/>
    <w:rsid w:val="005C32A6"/>
    <w:rsid w:val="005C7EF1"/>
    <w:rsid w:val="005E1871"/>
    <w:rsid w:val="005E4E11"/>
    <w:rsid w:val="005E58BE"/>
    <w:rsid w:val="005E5ACC"/>
    <w:rsid w:val="005E648E"/>
    <w:rsid w:val="00603AF5"/>
    <w:rsid w:val="00603E26"/>
    <w:rsid w:val="006069AA"/>
    <w:rsid w:val="00611AB9"/>
    <w:rsid w:val="006208C4"/>
    <w:rsid w:val="006276D5"/>
    <w:rsid w:val="00641790"/>
    <w:rsid w:val="00641E93"/>
    <w:rsid w:val="00652CF2"/>
    <w:rsid w:val="00655089"/>
    <w:rsid w:val="00655C43"/>
    <w:rsid w:val="00660072"/>
    <w:rsid w:val="00667A02"/>
    <w:rsid w:val="00674E11"/>
    <w:rsid w:val="006825BF"/>
    <w:rsid w:val="00695781"/>
    <w:rsid w:val="006A3CD3"/>
    <w:rsid w:val="006B0AF5"/>
    <w:rsid w:val="006C7010"/>
    <w:rsid w:val="006C7636"/>
    <w:rsid w:val="006D2A39"/>
    <w:rsid w:val="006E2A19"/>
    <w:rsid w:val="006E4192"/>
    <w:rsid w:val="006F636A"/>
    <w:rsid w:val="0070151D"/>
    <w:rsid w:val="00704986"/>
    <w:rsid w:val="0071242E"/>
    <w:rsid w:val="007373B2"/>
    <w:rsid w:val="00763B29"/>
    <w:rsid w:val="0079434B"/>
    <w:rsid w:val="007B6929"/>
    <w:rsid w:val="007B7E85"/>
    <w:rsid w:val="007D7991"/>
    <w:rsid w:val="007E4C07"/>
    <w:rsid w:val="007E71BB"/>
    <w:rsid w:val="007F18D8"/>
    <w:rsid w:val="007F4859"/>
    <w:rsid w:val="007F6A25"/>
    <w:rsid w:val="00815174"/>
    <w:rsid w:val="00821D65"/>
    <w:rsid w:val="00822080"/>
    <w:rsid w:val="0082695E"/>
    <w:rsid w:val="0083006D"/>
    <w:rsid w:val="00831637"/>
    <w:rsid w:val="008425B9"/>
    <w:rsid w:val="00850C75"/>
    <w:rsid w:val="00862C57"/>
    <w:rsid w:val="008711DE"/>
    <w:rsid w:val="00884D44"/>
    <w:rsid w:val="008973E2"/>
    <w:rsid w:val="008B73CF"/>
    <w:rsid w:val="008C2A84"/>
    <w:rsid w:val="008C5BED"/>
    <w:rsid w:val="008D3944"/>
    <w:rsid w:val="008F24B8"/>
    <w:rsid w:val="00904714"/>
    <w:rsid w:val="00915202"/>
    <w:rsid w:val="00940372"/>
    <w:rsid w:val="009436D0"/>
    <w:rsid w:val="00944737"/>
    <w:rsid w:val="00957E65"/>
    <w:rsid w:val="00962516"/>
    <w:rsid w:val="00974B17"/>
    <w:rsid w:val="00983208"/>
    <w:rsid w:val="009A5A1C"/>
    <w:rsid w:val="009C395D"/>
    <w:rsid w:val="009C6AF0"/>
    <w:rsid w:val="009C76D9"/>
    <w:rsid w:val="009D0A08"/>
    <w:rsid w:val="009E5790"/>
    <w:rsid w:val="00A0231A"/>
    <w:rsid w:val="00A04161"/>
    <w:rsid w:val="00A20131"/>
    <w:rsid w:val="00A2596F"/>
    <w:rsid w:val="00A42CAD"/>
    <w:rsid w:val="00A434B6"/>
    <w:rsid w:val="00A4734E"/>
    <w:rsid w:val="00A503E9"/>
    <w:rsid w:val="00A609A1"/>
    <w:rsid w:val="00A60F6F"/>
    <w:rsid w:val="00A613EF"/>
    <w:rsid w:val="00A6147C"/>
    <w:rsid w:val="00A6413F"/>
    <w:rsid w:val="00A779A3"/>
    <w:rsid w:val="00AA46C3"/>
    <w:rsid w:val="00AB437B"/>
    <w:rsid w:val="00AB531E"/>
    <w:rsid w:val="00AC0E75"/>
    <w:rsid w:val="00AD63D7"/>
    <w:rsid w:val="00AD7EE1"/>
    <w:rsid w:val="00AF02D0"/>
    <w:rsid w:val="00B017DE"/>
    <w:rsid w:val="00B01C83"/>
    <w:rsid w:val="00B01CB3"/>
    <w:rsid w:val="00B174B8"/>
    <w:rsid w:val="00B256B7"/>
    <w:rsid w:val="00B257BD"/>
    <w:rsid w:val="00B515F8"/>
    <w:rsid w:val="00B54335"/>
    <w:rsid w:val="00B553F7"/>
    <w:rsid w:val="00B60996"/>
    <w:rsid w:val="00B97EC4"/>
    <w:rsid w:val="00BB41A6"/>
    <w:rsid w:val="00BB6C50"/>
    <w:rsid w:val="00BC70E1"/>
    <w:rsid w:val="00BF7143"/>
    <w:rsid w:val="00C0304A"/>
    <w:rsid w:val="00C11E11"/>
    <w:rsid w:val="00C154E7"/>
    <w:rsid w:val="00C17169"/>
    <w:rsid w:val="00C232BB"/>
    <w:rsid w:val="00C248A9"/>
    <w:rsid w:val="00C32FFD"/>
    <w:rsid w:val="00C422A5"/>
    <w:rsid w:val="00C45536"/>
    <w:rsid w:val="00C46CE8"/>
    <w:rsid w:val="00C46EFB"/>
    <w:rsid w:val="00C60790"/>
    <w:rsid w:val="00C65BB4"/>
    <w:rsid w:val="00C70A68"/>
    <w:rsid w:val="00C7322C"/>
    <w:rsid w:val="00C75F8D"/>
    <w:rsid w:val="00C811A5"/>
    <w:rsid w:val="00C8780E"/>
    <w:rsid w:val="00CC024F"/>
    <w:rsid w:val="00CD0D37"/>
    <w:rsid w:val="00CE7762"/>
    <w:rsid w:val="00CF0956"/>
    <w:rsid w:val="00D051AF"/>
    <w:rsid w:val="00D15B33"/>
    <w:rsid w:val="00D2028D"/>
    <w:rsid w:val="00D37157"/>
    <w:rsid w:val="00D43125"/>
    <w:rsid w:val="00D470F5"/>
    <w:rsid w:val="00D54BC5"/>
    <w:rsid w:val="00D60A0C"/>
    <w:rsid w:val="00D70186"/>
    <w:rsid w:val="00D71AAE"/>
    <w:rsid w:val="00D74215"/>
    <w:rsid w:val="00D8219D"/>
    <w:rsid w:val="00D8363E"/>
    <w:rsid w:val="00D83781"/>
    <w:rsid w:val="00DB3FB2"/>
    <w:rsid w:val="00DC0373"/>
    <w:rsid w:val="00DC0B92"/>
    <w:rsid w:val="00DD10BA"/>
    <w:rsid w:val="00DD2D1B"/>
    <w:rsid w:val="00DD5985"/>
    <w:rsid w:val="00DE2750"/>
    <w:rsid w:val="00DE2B50"/>
    <w:rsid w:val="00DE620A"/>
    <w:rsid w:val="00DE6C9A"/>
    <w:rsid w:val="00DE6D74"/>
    <w:rsid w:val="00DE6FE1"/>
    <w:rsid w:val="00DF5224"/>
    <w:rsid w:val="00DF6A20"/>
    <w:rsid w:val="00DF6FD6"/>
    <w:rsid w:val="00E14B01"/>
    <w:rsid w:val="00E14D6E"/>
    <w:rsid w:val="00E22F26"/>
    <w:rsid w:val="00E24302"/>
    <w:rsid w:val="00E32025"/>
    <w:rsid w:val="00E42066"/>
    <w:rsid w:val="00E65F42"/>
    <w:rsid w:val="00E77DDA"/>
    <w:rsid w:val="00E81AE4"/>
    <w:rsid w:val="00E86C17"/>
    <w:rsid w:val="00E9198C"/>
    <w:rsid w:val="00EA093F"/>
    <w:rsid w:val="00EA127D"/>
    <w:rsid w:val="00EA1AB6"/>
    <w:rsid w:val="00EB24E3"/>
    <w:rsid w:val="00ED1F68"/>
    <w:rsid w:val="00EF59A2"/>
    <w:rsid w:val="00EF6CFF"/>
    <w:rsid w:val="00F029B6"/>
    <w:rsid w:val="00F113C6"/>
    <w:rsid w:val="00F13E60"/>
    <w:rsid w:val="00F314DD"/>
    <w:rsid w:val="00F3752F"/>
    <w:rsid w:val="00F42541"/>
    <w:rsid w:val="00F5108B"/>
    <w:rsid w:val="00F553EC"/>
    <w:rsid w:val="00F55B67"/>
    <w:rsid w:val="00F65636"/>
    <w:rsid w:val="00F83541"/>
    <w:rsid w:val="00F90493"/>
    <w:rsid w:val="00F905EF"/>
    <w:rsid w:val="00F90DC4"/>
    <w:rsid w:val="00FA37BE"/>
    <w:rsid w:val="00FA4C9B"/>
    <w:rsid w:val="00FB5CCC"/>
    <w:rsid w:val="00FC3C1D"/>
    <w:rsid w:val="00FC3C80"/>
    <w:rsid w:val="00FC3E6B"/>
    <w:rsid w:val="00FC4B90"/>
    <w:rsid w:val="00FC55D0"/>
    <w:rsid w:val="00FC6D07"/>
    <w:rsid w:val="00FD0815"/>
    <w:rsid w:val="00FD70F7"/>
    <w:rsid w:val="00FE450C"/>
    <w:rsid w:val="00FF0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7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mbria" w:hAnsi="Cambria" w:cs="Arial Unicode MS"/>
      <w:color w:val="000000"/>
      <w:sz w:val="22"/>
      <w:szCs w:val="22"/>
      <w:u w:color="000000"/>
      <w:lang w:val="ru-RU"/>
    </w:rPr>
  </w:style>
  <w:style w:type="paragraph" w:styleId="Heading1">
    <w:name w:val="heading 1"/>
    <w:basedOn w:val="Normal"/>
    <w:next w:val="Normal"/>
    <w:link w:val="Heading1Char"/>
    <w:uiPriority w:val="9"/>
    <w:qFormat/>
    <w:rsid w:val="002B4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
    <w:name w:val="Колонтитули"/>
    <w:pPr>
      <w:tabs>
        <w:tab w:val="right" w:pos="9020"/>
      </w:tabs>
    </w:pPr>
    <w:rPr>
      <w:rFonts w:ascii="Helvetica" w:hAnsi="Helvetica"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lang w:val="ru-RU"/>
    </w:rPr>
  </w:style>
  <w:style w:type="character" w:customStyle="1" w:styleId="a0">
    <w:name w:val="Посилання"/>
    <w:rPr>
      <w:color w:val="0000FF"/>
      <w:u w:val="single" w:color="0000FF"/>
    </w:rPr>
  </w:style>
  <w:style w:type="character" w:customStyle="1" w:styleId="Hyperlink0">
    <w:name w:val="Hyperlink.0"/>
    <w:basedOn w:val="a0"/>
    <w:rPr>
      <w:rFonts w:ascii="Calibri" w:eastAsia="Calibri" w:hAnsi="Calibri" w:cs="Calibri"/>
      <w:color w:val="0000FF"/>
      <w:sz w:val="22"/>
      <w:szCs w:val="22"/>
      <w:u w:val="single" w:color="0000FF"/>
    </w:rPr>
  </w:style>
  <w:style w:type="character" w:customStyle="1" w:styleId="Hyperlink1">
    <w:name w:val="Hyperlink.1"/>
    <w:basedOn w:val="a0"/>
    <w:rPr>
      <w:rFonts w:ascii="Calibri" w:eastAsia="Calibri" w:hAnsi="Calibri" w:cs="Calibri"/>
      <w:i/>
      <w:iCs/>
      <w:color w:val="0000FF"/>
      <w:u w:val="single" w:color="0000FF"/>
    </w:rPr>
  </w:style>
  <w:style w:type="character" w:customStyle="1" w:styleId="Hyperlink2">
    <w:name w:val="Hyperlink.2"/>
    <w:basedOn w:val="a0"/>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7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E"/>
    <w:rPr>
      <w:rFonts w:ascii="Tahoma" w:hAnsi="Tahoma" w:cs="Tahoma"/>
      <w:color w:val="000000"/>
      <w:sz w:val="16"/>
      <w:szCs w:val="16"/>
      <w:u w:color="000000"/>
      <w:lang w:val="ru-RU"/>
    </w:rPr>
  </w:style>
  <w:style w:type="character" w:styleId="CommentReference">
    <w:name w:val="annotation reference"/>
    <w:basedOn w:val="DefaultParagraphFont"/>
    <w:uiPriority w:val="99"/>
    <w:semiHidden/>
    <w:unhideWhenUsed/>
    <w:rsid w:val="00D2028D"/>
    <w:rPr>
      <w:sz w:val="16"/>
      <w:szCs w:val="16"/>
    </w:rPr>
  </w:style>
  <w:style w:type="paragraph" w:styleId="CommentText">
    <w:name w:val="annotation text"/>
    <w:basedOn w:val="Normal"/>
    <w:link w:val="CommentTextChar"/>
    <w:uiPriority w:val="99"/>
    <w:semiHidden/>
    <w:unhideWhenUsed/>
    <w:rsid w:val="00D2028D"/>
    <w:pPr>
      <w:spacing w:line="240" w:lineRule="auto"/>
    </w:pPr>
    <w:rPr>
      <w:sz w:val="20"/>
      <w:szCs w:val="20"/>
    </w:rPr>
  </w:style>
  <w:style w:type="character" w:customStyle="1" w:styleId="CommentTextChar">
    <w:name w:val="Comment Text Char"/>
    <w:basedOn w:val="DefaultParagraphFont"/>
    <w:link w:val="CommentText"/>
    <w:uiPriority w:val="99"/>
    <w:semiHidden/>
    <w:rsid w:val="00D2028D"/>
    <w:rPr>
      <w:rFonts w:ascii="Cambria" w:hAnsi="Cambria" w:cs="Arial Unicode MS"/>
      <w:color w:val="000000"/>
      <w:u w:color="000000"/>
      <w:lang w:val="ru-RU"/>
    </w:rPr>
  </w:style>
  <w:style w:type="paragraph" w:styleId="CommentSubject">
    <w:name w:val="annotation subject"/>
    <w:basedOn w:val="CommentText"/>
    <w:next w:val="CommentText"/>
    <w:link w:val="CommentSubjectChar"/>
    <w:uiPriority w:val="99"/>
    <w:semiHidden/>
    <w:unhideWhenUsed/>
    <w:rsid w:val="00D2028D"/>
    <w:rPr>
      <w:b/>
      <w:bCs/>
    </w:rPr>
  </w:style>
  <w:style w:type="character" w:customStyle="1" w:styleId="CommentSubjectChar">
    <w:name w:val="Comment Subject Char"/>
    <w:basedOn w:val="CommentTextChar"/>
    <w:link w:val="CommentSubject"/>
    <w:uiPriority w:val="99"/>
    <w:semiHidden/>
    <w:rsid w:val="00D2028D"/>
    <w:rPr>
      <w:rFonts w:ascii="Cambria" w:hAnsi="Cambria" w:cs="Arial Unicode MS"/>
      <w:b/>
      <w:bCs/>
      <w:color w:val="000000"/>
      <w:u w:color="000000"/>
      <w:lang w:val="ru-RU"/>
    </w:rPr>
  </w:style>
  <w:style w:type="character" w:customStyle="1" w:styleId="Heading4Char">
    <w:name w:val="Heading 4 Char"/>
    <w:basedOn w:val="DefaultParagraphFont"/>
    <w:link w:val="Heading4"/>
    <w:uiPriority w:val="9"/>
    <w:rsid w:val="003B1B81"/>
    <w:rPr>
      <w:rFonts w:eastAsia="Times New Roman"/>
      <w:b/>
      <w:bCs/>
      <w:sz w:val="24"/>
      <w:szCs w:val="24"/>
      <w:bdr w:val="none" w:sz="0" w:space="0" w:color="auto"/>
      <w:lang w:val="ru-RU" w:eastAsia="ru-RU"/>
    </w:rPr>
  </w:style>
  <w:style w:type="paragraph" w:styleId="NoSpacing">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DefaultParagraphFont"/>
    <w:rsid w:val="003B1B81"/>
  </w:style>
  <w:style w:type="character" w:styleId="SubtleEmphasis">
    <w:name w:val="Subtle Emphasis"/>
    <w:aliases w:val="ті"/>
    <w:basedOn w:val="DefaultParagraphFont"/>
    <w:uiPriority w:val="19"/>
    <w:qFormat/>
    <w:rsid w:val="005C32A6"/>
    <w:rPr>
      <w:rFonts w:asciiTheme="minorHAnsi" w:hAnsiTheme="minorHAnsi"/>
      <w:i w:val="0"/>
      <w:iCs/>
      <w:color w:val="auto"/>
      <w:sz w:val="24"/>
      <w:lang w:val="uk-UA"/>
    </w:rPr>
  </w:style>
  <w:style w:type="paragraph" w:styleId="ListParagraph">
    <w:name w:val="List Paragraph"/>
    <w:basedOn w:val="Normal"/>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FollowedHyperlink">
    <w:name w:val="FollowedHyperlink"/>
    <w:basedOn w:val="DefaultParagraphFont"/>
    <w:uiPriority w:val="99"/>
    <w:semiHidden/>
    <w:unhideWhenUsed/>
    <w:rsid w:val="00C154E7"/>
    <w:rPr>
      <w:color w:val="FF00FF" w:themeColor="followedHyperlink"/>
      <w:u w:val="single"/>
    </w:rPr>
  </w:style>
  <w:style w:type="character" w:styleId="Emphasis">
    <w:name w:val="Emphasis"/>
    <w:basedOn w:val="DefaultParagraphFont"/>
    <w:uiPriority w:val="20"/>
    <w:qFormat/>
    <w:rsid w:val="00EF6CFF"/>
    <w:rPr>
      <w:i/>
      <w:iCs/>
    </w:rPr>
  </w:style>
  <w:style w:type="character" w:styleId="Strong">
    <w:name w:val="Strong"/>
    <w:basedOn w:val="DefaultParagraphFont"/>
    <w:uiPriority w:val="22"/>
    <w:qFormat/>
    <w:rsid w:val="00EF6CFF"/>
    <w:rPr>
      <w:b/>
      <w:bCs/>
    </w:rPr>
  </w:style>
  <w:style w:type="paragraph" w:customStyle="1" w:styleId="xmsonormal">
    <w:name w:val="x_msonormal"/>
    <w:basedOn w:val="Normal"/>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customStyle="1" w:styleId="5yl5">
    <w:name w:val="_5yl5"/>
    <w:basedOn w:val="DefaultParagraphFont"/>
    <w:rsid w:val="00DF5224"/>
  </w:style>
  <w:style w:type="character" w:customStyle="1" w:styleId="textexposedshow">
    <w:name w:val="text_exposed_show"/>
    <w:basedOn w:val="DefaultParagraphFont"/>
    <w:rsid w:val="002B43A0"/>
  </w:style>
  <w:style w:type="character" w:customStyle="1" w:styleId="Heading1Char">
    <w:name w:val="Heading 1 Char"/>
    <w:basedOn w:val="DefaultParagraphFont"/>
    <w:link w:val="Heading1"/>
    <w:uiPriority w:val="9"/>
    <w:rsid w:val="002B43A0"/>
    <w:rPr>
      <w:rFonts w:asciiTheme="majorHAnsi" w:eastAsiaTheme="majorEastAsia" w:hAnsiTheme="majorHAnsi" w:cstheme="majorBidi"/>
      <w:color w:val="2E74B5" w:themeColor="accent1" w:themeShade="BF"/>
      <w:sz w:val="32"/>
      <w:szCs w:val="32"/>
      <w:u w:color="000000"/>
      <w:lang w:val="ru-RU"/>
    </w:rPr>
  </w:style>
  <w:style w:type="paragraph" w:styleId="Footer">
    <w:name w:val="footer"/>
    <w:basedOn w:val="Normal"/>
    <w:link w:val="FooterChar"/>
    <w:uiPriority w:val="99"/>
    <w:unhideWhenUsed/>
    <w:rsid w:val="00496E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496EB8"/>
    <w:rPr>
      <w:rFonts w:ascii="Cambria" w:hAnsi="Cambria" w:cs="Arial Unicode MS"/>
      <w:color w:val="000000"/>
      <w:sz w:val="22"/>
      <w:szCs w:val="22"/>
      <w:u w:color="000000"/>
      <w:lang w:val="ru-RU"/>
    </w:rPr>
  </w:style>
  <w:style w:type="character" w:styleId="PlaceholderText">
    <w:name w:val="Placeholder Text"/>
    <w:basedOn w:val="DefaultParagraphFont"/>
    <w:uiPriority w:val="99"/>
    <w:semiHidden/>
    <w:rsid w:val="00C1716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mbria" w:hAnsi="Cambria" w:cs="Arial Unicode MS"/>
      <w:color w:val="000000"/>
      <w:sz w:val="22"/>
      <w:szCs w:val="22"/>
      <w:u w:color="000000"/>
      <w:lang w:val="ru-RU"/>
    </w:rPr>
  </w:style>
  <w:style w:type="paragraph" w:styleId="Heading1">
    <w:name w:val="heading 1"/>
    <w:basedOn w:val="Normal"/>
    <w:next w:val="Normal"/>
    <w:link w:val="Heading1Char"/>
    <w:uiPriority w:val="9"/>
    <w:qFormat/>
    <w:rsid w:val="002B4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
    <w:name w:val="Колонтитули"/>
    <w:pPr>
      <w:tabs>
        <w:tab w:val="right" w:pos="9020"/>
      </w:tabs>
    </w:pPr>
    <w:rPr>
      <w:rFonts w:ascii="Helvetica" w:hAnsi="Helvetica"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lang w:val="ru-RU"/>
    </w:rPr>
  </w:style>
  <w:style w:type="character" w:customStyle="1" w:styleId="a0">
    <w:name w:val="Посилання"/>
    <w:rPr>
      <w:color w:val="0000FF"/>
      <w:u w:val="single" w:color="0000FF"/>
    </w:rPr>
  </w:style>
  <w:style w:type="character" w:customStyle="1" w:styleId="Hyperlink0">
    <w:name w:val="Hyperlink.0"/>
    <w:basedOn w:val="a0"/>
    <w:rPr>
      <w:rFonts w:ascii="Calibri" w:eastAsia="Calibri" w:hAnsi="Calibri" w:cs="Calibri"/>
      <w:color w:val="0000FF"/>
      <w:sz w:val="22"/>
      <w:szCs w:val="22"/>
      <w:u w:val="single" w:color="0000FF"/>
    </w:rPr>
  </w:style>
  <w:style w:type="character" w:customStyle="1" w:styleId="Hyperlink1">
    <w:name w:val="Hyperlink.1"/>
    <w:basedOn w:val="a0"/>
    <w:rPr>
      <w:rFonts w:ascii="Calibri" w:eastAsia="Calibri" w:hAnsi="Calibri" w:cs="Calibri"/>
      <w:i/>
      <w:iCs/>
      <w:color w:val="0000FF"/>
      <w:u w:val="single" w:color="0000FF"/>
    </w:rPr>
  </w:style>
  <w:style w:type="character" w:customStyle="1" w:styleId="Hyperlink2">
    <w:name w:val="Hyperlink.2"/>
    <w:basedOn w:val="a0"/>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7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E"/>
    <w:rPr>
      <w:rFonts w:ascii="Tahoma" w:hAnsi="Tahoma" w:cs="Tahoma"/>
      <w:color w:val="000000"/>
      <w:sz w:val="16"/>
      <w:szCs w:val="16"/>
      <w:u w:color="000000"/>
      <w:lang w:val="ru-RU"/>
    </w:rPr>
  </w:style>
  <w:style w:type="character" w:styleId="CommentReference">
    <w:name w:val="annotation reference"/>
    <w:basedOn w:val="DefaultParagraphFont"/>
    <w:uiPriority w:val="99"/>
    <w:semiHidden/>
    <w:unhideWhenUsed/>
    <w:rsid w:val="00D2028D"/>
    <w:rPr>
      <w:sz w:val="16"/>
      <w:szCs w:val="16"/>
    </w:rPr>
  </w:style>
  <w:style w:type="paragraph" w:styleId="CommentText">
    <w:name w:val="annotation text"/>
    <w:basedOn w:val="Normal"/>
    <w:link w:val="CommentTextChar"/>
    <w:uiPriority w:val="99"/>
    <w:semiHidden/>
    <w:unhideWhenUsed/>
    <w:rsid w:val="00D2028D"/>
    <w:pPr>
      <w:spacing w:line="240" w:lineRule="auto"/>
    </w:pPr>
    <w:rPr>
      <w:sz w:val="20"/>
      <w:szCs w:val="20"/>
    </w:rPr>
  </w:style>
  <w:style w:type="character" w:customStyle="1" w:styleId="CommentTextChar">
    <w:name w:val="Comment Text Char"/>
    <w:basedOn w:val="DefaultParagraphFont"/>
    <w:link w:val="CommentText"/>
    <w:uiPriority w:val="99"/>
    <w:semiHidden/>
    <w:rsid w:val="00D2028D"/>
    <w:rPr>
      <w:rFonts w:ascii="Cambria" w:hAnsi="Cambria" w:cs="Arial Unicode MS"/>
      <w:color w:val="000000"/>
      <w:u w:color="000000"/>
      <w:lang w:val="ru-RU"/>
    </w:rPr>
  </w:style>
  <w:style w:type="paragraph" w:styleId="CommentSubject">
    <w:name w:val="annotation subject"/>
    <w:basedOn w:val="CommentText"/>
    <w:next w:val="CommentText"/>
    <w:link w:val="CommentSubjectChar"/>
    <w:uiPriority w:val="99"/>
    <w:semiHidden/>
    <w:unhideWhenUsed/>
    <w:rsid w:val="00D2028D"/>
    <w:rPr>
      <w:b/>
      <w:bCs/>
    </w:rPr>
  </w:style>
  <w:style w:type="character" w:customStyle="1" w:styleId="CommentSubjectChar">
    <w:name w:val="Comment Subject Char"/>
    <w:basedOn w:val="CommentTextChar"/>
    <w:link w:val="CommentSubject"/>
    <w:uiPriority w:val="99"/>
    <w:semiHidden/>
    <w:rsid w:val="00D2028D"/>
    <w:rPr>
      <w:rFonts w:ascii="Cambria" w:hAnsi="Cambria" w:cs="Arial Unicode MS"/>
      <w:b/>
      <w:bCs/>
      <w:color w:val="000000"/>
      <w:u w:color="000000"/>
      <w:lang w:val="ru-RU"/>
    </w:rPr>
  </w:style>
  <w:style w:type="character" w:customStyle="1" w:styleId="Heading4Char">
    <w:name w:val="Heading 4 Char"/>
    <w:basedOn w:val="DefaultParagraphFont"/>
    <w:link w:val="Heading4"/>
    <w:uiPriority w:val="9"/>
    <w:rsid w:val="003B1B81"/>
    <w:rPr>
      <w:rFonts w:eastAsia="Times New Roman"/>
      <w:b/>
      <w:bCs/>
      <w:sz w:val="24"/>
      <w:szCs w:val="24"/>
      <w:bdr w:val="none" w:sz="0" w:space="0" w:color="auto"/>
      <w:lang w:val="ru-RU" w:eastAsia="ru-RU"/>
    </w:rPr>
  </w:style>
  <w:style w:type="paragraph" w:styleId="NoSpacing">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DefaultParagraphFont"/>
    <w:rsid w:val="003B1B81"/>
  </w:style>
  <w:style w:type="character" w:styleId="SubtleEmphasis">
    <w:name w:val="Subtle Emphasis"/>
    <w:aliases w:val="ті"/>
    <w:basedOn w:val="DefaultParagraphFont"/>
    <w:uiPriority w:val="19"/>
    <w:qFormat/>
    <w:rsid w:val="005C32A6"/>
    <w:rPr>
      <w:rFonts w:asciiTheme="minorHAnsi" w:hAnsiTheme="minorHAnsi"/>
      <w:i w:val="0"/>
      <w:iCs/>
      <w:color w:val="auto"/>
      <w:sz w:val="24"/>
      <w:lang w:val="uk-UA"/>
    </w:rPr>
  </w:style>
  <w:style w:type="paragraph" w:styleId="ListParagraph">
    <w:name w:val="List Paragraph"/>
    <w:basedOn w:val="Normal"/>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FollowedHyperlink">
    <w:name w:val="FollowedHyperlink"/>
    <w:basedOn w:val="DefaultParagraphFont"/>
    <w:uiPriority w:val="99"/>
    <w:semiHidden/>
    <w:unhideWhenUsed/>
    <w:rsid w:val="00C154E7"/>
    <w:rPr>
      <w:color w:val="FF00FF" w:themeColor="followedHyperlink"/>
      <w:u w:val="single"/>
    </w:rPr>
  </w:style>
  <w:style w:type="character" w:styleId="Emphasis">
    <w:name w:val="Emphasis"/>
    <w:basedOn w:val="DefaultParagraphFont"/>
    <w:uiPriority w:val="20"/>
    <w:qFormat/>
    <w:rsid w:val="00EF6CFF"/>
    <w:rPr>
      <w:i/>
      <w:iCs/>
    </w:rPr>
  </w:style>
  <w:style w:type="character" w:styleId="Strong">
    <w:name w:val="Strong"/>
    <w:basedOn w:val="DefaultParagraphFont"/>
    <w:uiPriority w:val="22"/>
    <w:qFormat/>
    <w:rsid w:val="00EF6CFF"/>
    <w:rPr>
      <w:b/>
      <w:bCs/>
    </w:rPr>
  </w:style>
  <w:style w:type="paragraph" w:customStyle="1" w:styleId="xmsonormal">
    <w:name w:val="x_msonormal"/>
    <w:basedOn w:val="Normal"/>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customStyle="1" w:styleId="5yl5">
    <w:name w:val="_5yl5"/>
    <w:basedOn w:val="DefaultParagraphFont"/>
    <w:rsid w:val="00DF5224"/>
  </w:style>
  <w:style w:type="character" w:customStyle="1" w:styleId="textexposedshow">
    <w:name w:val="text_exposed_show"/>
    <w:basedOn w:val="DefaultParagraphFont"/>
    <w:rsid w:val="002B43A0"/>
  </w:style>
  <w:style w:type="character" w:customStyle="1" w:styleId="Heading1Char">
    <w:name w:val="Heading 1 Char"/>
    <w:basedOn w:val="DefaultParagraphFont"/>
    <w:link w:val="Heading1"/>
    <w:uiPriority w:val="9"/>
    <w:rsid w:val="002B43A0"/>
    <w:rPr>
      <w:rFonts w:asciiTheme="majorHAnsi" w:eastAsiaTheme="majorEastAsia" w:hAnsiTheme="majorHAnsi" w:cstheme="majorBidi"/>
      <w:color w:val="2E74B5" w:themeColor="accent1" w:themeShade="BF"/>
      <w:sz w:val="32"/>
      <w:szCs w:val="32"/>
      <w:u w:color="000000"/>
      <w:lang w:val="ru-RU"/>
    </w:rPr>
  </w:style>
  <w:style w:type="paragraph" w:styleId="Footer">
    <w:name w:val="footer"/>
    <w:basedOn w:val="Normal"/>
    <w:link w:val="FooterChar"/>
    <w:uiPriority w:val="99"/>
    <w:unhideWhenUsed/>
    <w:rsid w:val="00496E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496EB8"/>
    <w:rPr>
      <w:rFonts w:ascii="Cambria" w:hAnsi="Cambria" w:cs="Arial Unicode MS"/>
      <w:color w:val="000000"/>
      <w:sz w:val="22"/>
      <w:szCs w:val="22"/>
      <w:u w:color="000000"/>
      <w:lang w:val="ru-RU"/>
    </w:rPr>
  </w:style>
  <w:style w:type="character" w:styleId="PlaceholderText">
    <w:name w:val="Placeholder Text"/>
    <w:basedOn w:val="DefaultParagraphFont"/>
    <w:uiPriority w:val="99"/>
    <w:semiHidden/>
    <w:rsid w:val="00C17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4315">
      <w:bodyDiv w:val="1"/>
      <w:marLeft w:val="0"/>
      <w:marRight w:val="0"/>
      <w:marTop w:val="0"/>
      <w:marBottom w:val="0"/>
      <w:divBdr>
        <w:top w:val="none" w:sz="0" w:space="0" w:color="auto"/>
        <w:left w:val="none" w:sz="0" w:space="0" w:color="auto"/>
        <w:bottom w:val="none" w:sz="0" w:space="0" w:color="auto"/>
        <w:right w:val="none" w:sz="0" w:space="0" w:color="auto"/>
      </w:divBdr>
    </w:div>
    <w:div w:id="309677718">
      <w:bodyDiv w:val="1"/>
      <w:marLeft w:val="0"/>
      <w:marRight w:val="0"/>
      <w:marTop w:val="0"/>
      <w:marBottom w:val="0"/>
      <w:divBdr>
        <w:top w:val="none" w:sz="0" w:space="0" w:color="auto"/>
        <w:left w:val="none" w:sz="0" w:space="0" w:color="auto"/>
        <w:bottom w:val="none" w:sz="0" w:space="0" w:color="auto"/>
        <w:right w:val="none" w:sz="0" w:space="0" w:color="auto"/>
      </w:divBdr>
    </w:div>
    <w:div w:id="398018619">
      <w:bodyDiv w:val="1"/>
      <w:marLeft w:val="0"/>
      <w:marRight w:val="0"/>
      <w:marTop w:val="0"/>
      <w:marBottom w:val="0"/>
      <w:divBdr>
        <w:top w:val="none" w:sz="0" w:space="0" w:color="auto"/>
        <w:left w:val="none" w:sz="0" w:space="0" w:color="auto"/>
        <w:bottom w:val="none" w:sz="0" w:space="0" w:color="auto"/>
        <w:right w:val="none" w:sz="0" w:space="0" w:color="auto"/>
      </w:divBdr>
    </w:div>
    <w:div w:id="520512012">
      <w:bodyDiv w:val="1"/>
      <w:marLeft w:val="0"/>
      <w:marRight w:val="0"/>
      <w:marTop w:val="0"/>
      <w:marBottom w:val="0"/>
      <w:divBdr>
        <w:top w:val="none" w:sz="0" w:space="0" w:color="auto"/>
        <w:left w:val="none" w:sz="0" w:space="0" w:color="auto"/>
        <w:bottom w:val="none" w:sz="0" w:space="0" w:color="auto"/>
        <w:right w:val="none" w:sz="0" w:space="0" w:color="auto"/>
      </w:divBdr>
      <w:divsChild>
        <w:div w:id="1833990031">
          <w:marLeft w:val="0"/>
          <w:marRight w:val="0"/>
          <w:marTop w:val="0"/>
          <w:marBottom w:val="0"/>
          <w:divBdr>
            <w:top w:val="none" w:sz="0" w:space="0" w:color="auto"/>
            <w:left w:val="none" w:sz="0" w:space="0" w:color="auto"/>
            <w:bottom w:val="none" w:sz="0" w:space="0" w:color="auto"/>
            <w:right w:val="none" w:sz="0" w:space="0" w:color="auto"/>
          </w:divBdr>
          <w:divsChild>
            <w:div w:id="2047024093">
              <w:marLeft w:val="0"/>
              <w:marRight w:val="0"/>
              <w:marTop w:val="0"/>
              <w:marBottom w:val="0"/>
              <w:divBdr>
                <w:top w:val="none" w:sz="0" w:space="0" w:color="auto"/>
                <w:left w:val="none" w:sz="0" w:space="0" w:color="auto"/>
                <w:bottom w:val="none" w:sz="0" w:space="0" w:color="auto"/>
                <w:right w:val="none" w:sz="0" w:space="0" w:color="auto"/>
              </w:divBdr>
              <w:divsChild>
                <w:div w:id="103840860">
                  <w:marLeft w:val="120"/>
                  <w:marRight w:val="0"/>
                  <w:marTop w:val="0"/>
                  <w:marBottom w:val="0"/>
                  <w:divBdr>
                    <w:top w:val="none" w:sz="0" w:space="0" w:color="auto"/>
                    <w:left w:val="none" w:sz="0" w:space="0" w:color="auto"/>
                    <w:bottom w:val="none" w:sz="0" w:space="0" w:color="auto"/>
                    <w:right w:val="none" w:sz="0" w:space="0" w:color="auto"/>
                  </w:divBdr>
                  <w:divsChild>
                    <w:div w:id="1928268467">
                      <w:marLeft w:val="0"/>
                      <w:marRight w:val="0"/>
                      <w:marTop w:val="0"/>
                      <w:marBottom w:val="0"/>
                      <w:divBdr>
                        <w:top w:val="none" w:sz="0" w:space="0" w:color="auto"/>
                        <w:left w:val="none" w:sz="0" w:space="0" w:color="auto"/>
                        <w:bottom w:val="none" w:sz="0" w:space="0" w:color="auto"/>
                        <w:right w:val="none" w:sz="0" w:space="0" w:color="auto"/>
                      </w:divBdr>
                      <w:divsChild>
                        <w:div w:id="1907952340">
                          <w:marLeft w:val="0"/>
                          <w:marRight w:val="0"/>
                          <w:marTop w:val="0"/>
                          <w:marBottom w:val="0"/>
                          <w:divBdr>
                            <w:top w:val="none" w:sz="0" w:space="0" w:color="auto"/>
                            <w:left w:val="none" w:sz="0" w:space="0" w:color="auto"/>
                            <w:bottom w:val="none" w:sz="0" w:space="0" w:color="auto"/>
                            <w:right w:val="none" w:sz="0" w:space="0" w:color="auto"/>
                          </w:divBdr>
                          <w:divsChild>
                            <w:div w:id="692802165">
                              <w:marLeft w:val="0"/>
                              <w:marRight w:val="0"/>
                              <w:marTop w:val="0"/>
                              <w:marBottom w:val="0"/>
                              <w:divBdr>
                                <w:top w:val="none" w:sz="0" w:space="0" w:color="auto"/>
                                <w:left w:val="none" w:sz="0" w:space="0" w:color="auto"/>
                                <w:bottom w:val="none" w:sz="0" w:space="0" w:color="auto"/>
                                <w:right w:val="none" w:sz="0" w:space="0" w:color="auto"/>
                              </w:divBdr>
                              <w:divsChild>
                                <w:div w:id="9853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8377">
          <w:marLeft w:val="0"/>
          <w:marRight w:val="0"/>
          <w:marTop w:val="0"/>
          <w:marBottom w:val="0"/>
          <w:divBdr>
            <w:top w:val="none" w:sz="0" w:space="0" w:color="auto"/>
            <w:left w:val="none" w:sz="0" w:space="0" w:color="auto"/>
            <w:bottom w:val="none" w:sz="0" w:space="0" w:color="auto"/>
            <w:right w:val="none" w:sz="0" w:space="0" w:color="auto"/>
          </w:divBdr>
          <w:divsChild>
            <w:div w:id="1166046145">
              <w:marLeft w:val="0"/>
              <w:marRight w:val="0"/>
              <w:marTop w:val="0"/>
              <w:marBottom w:val="0"/>
              <w:divBdr>
                <w:top w:val="none" w:sz="0" w:space="0" w:color="auto"/>
                <w:left w:val="none" w:sz="0" w:space="0" w:color="auto"/>
                <w:bottom w:val="none" w:sz="0" w:space="0" w:color="auto"/>
                <w:right w:val="none" w:sz="0" w:space="0" w:color="auto"/>
              </w:divBdr>
              <w:divsChild>
                <w:div w:id="652101762">
                  <w:marLeft w:val="120"/>
                  <w:marRight w:val="0"/>
                  <w:marTop w:val="0"/>
                  <w:marBottom w:val="0"/>
                  <w:divBdr>
                    <w:top w:val="none" w:sz="0" w:space="0" w:color="auto"/>
                    <w:left w:val="none" w:sz="0" w:space="0" w:color="auto"/>
                    <w:bottom w:val="none" w:sz="0" w:space="0" w:color="auto"/>
                    <w:right w:val="none" w:sz="0" w:space="0" w:color="auto"/>
                  </w:divBdr>
                  <w:divsChild>
                    <w:div w:id="501508801">
                      <w:marLeft w:val="0"/>
                      <w:marRight w:val="0"/>
                      <w:marTop w:val="0"/>
                      <w:marBottom w:val="0"/>
                      <w:divBdr>
                        <w:top w:val="none" w:sz="0" w:space="0" w:color="auto"/>
                        <w:left w:val="none" w:sz="0" w:space="0" w:color="auto"/>
                        <w:bottom w:val="none" w:sz="0" w:space="0" w:color="auto"/>
                        <w:right w:val="none" w:sz="0" w:space="0" w:color="auto"/>
                      </w:divBdr>
                      <w:divsChild>
                        <w:div w:id="2103598951">
                          <w:marLeft w:val="0"/>
                          <w:marRight w:val="0"/>
                          <w:marTop w:val="0"/>
                          <w:marBottom w:val="0"/>
                          <w:divBdr>
                            <w:top w:val="none" w:sz="0" w:space="0" w:color="auto"/>
                            <w:left w:val="none" w:sz="0" w:space="0" w:color="auto"/>
                            <w:bottom w:val="none" w:sz="0" w:space="0" w:color="auto"/>
                            <w:right w:val="none" w:sz="0" w:space="0" w:color="auto"/>
                          </w:divBdr>
                          <w:divsChild>
                            <w:div w:id="420686941">
                              <w:marLeft w:val="0"/>
                              <w:marRight w:val="0"/>
                              <w:marTop w:val="0"/>
                              <w:marBottom w:val="0"/>
                              <w:divBdr>
                                <w:top w:val="none" w:sz="0" w:space="0" w:color="auto"/>
                                <w:left w:val="none" w:sz="0" w:space="0" w:color="auto"/>
                                <w:bottom w:val="none" w:sz="0" w:space="0" w:color="auto"/>
                                <w:right w:val="none" w:sz="0" w:space="0" w:color="auto"/>
                              </w:divBdr>
                              <w:divsChild>
                                <w:div w:id="12239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8916">
          <w:marLeft w:val="0"/>
          <w:marRight w:val="0"/>
          <w:marTop w:val="0"/>
          <w:marBottom w:val="0"/>
          <w:divBdr>
            <w:top w:val="none" w:sz="0" w:space="0" w:color="auto"/>
            <w:left w:val="none" w:sz="0" w:space="0" w:color="auto"/>
            <w:bottom w:val="none" w:sz="0" w:space="0" w:color="auto"/>
            <w:right w:val="none" w:sz="0" w:space="0" w:color="auto"/>
          </w:divBdr>
          <w:divsChild>
            <w:div w:id="1694723804">
              <w:marLeft w:val="0"/>
              <w:marRight w:val="0"/>
              <w:marTop w:val="0"/>
              <w:marBottom w:val="0"/>
              <w:divBdr>
                <w:top w:val="none" w:sz="0" w:space="0" w:color="auto"/>
                <w:left w:val="none" w:sz="0" w:space="0" w:color="auto"/>
                <w:bottom w:val="none" w:sz="0" w:space="0" w:color="auto"/>
                <w:right w:val="none" w:sz="0" w:space="0" w:color="auto"/>
              </w:divBdr>
              <w:divsChild>
                <w:div w:id="1342661048">
                  <w:marLeft w:val="120"/>
                  <w:marRight w:val="0"/>
                  <w:marTop w:val="0"/>
                  <w:marBottom w:val="0"/>
                  <w:divBdr>
                    <w:top w:val="none" w:sz="0" w:space="0" w:color="auto"/>
                    <w:left w:val="none" w:sz="0" w:space="0" w:color="auto"/>
                    <w:bottom w:val="none" w:sz="0" w:space="0" w:color="auto"/>
                    <w:right w:val="none" w:sz="0" w:space="0" w:color="auto"/>
                  </w:divBdr>
                  <w:divsChild>
                    <w:div w:id="388113316">
                      <w:marLeft w:val="0"/>
                      <w:marRight w:val="0"/>
                      <w:marTop w:val="0"/>
                      <w:marBottom w:val="0"/>
                      <w:divBdr>
                        <w:top w:val="none" w:sz="0" w:space="0" w:color="auto"/>
                        <w:left w:val="none" w:sz="0" w:space="0" w:color="auto"/>
                        <w:bottom w:val="none" w:sz="0" w:space="0" w:color="auto"/>
                        <w:right w:val="none" w:sz="0" w:space="0" w:color="auto"/>
                      </w:divBdr>
                      <w:divsChild>
                        <w:div w:id="564486665">
                          <w:marLeft w:val="0"/>
                          <w:marRight w:val="0"/>
                          <w:marTop w:val="0"/>
                          <w:marBottom w:val="0"/>
                          <w:divBdr>
                            <w:top w:val="none" w:sz="0" w:space="0" w:color="auto"/>
                            <w:left w:val="none" w:sz="0" w:space="0" w:color="auto"/>
                            <w:bottom w:val="none" w:sz="0" w:space="0" w:color="auto"/>
                            <w:right w:val="none" w:sz="0" w:space="0" w:color="auto"/>
                          </w:divBdr>
                          <w:divsChild>
                            <w:div w:id="36008825">
                              <w:marLeft w:val="0"/>
                              <w:marRight w:val="0"/>
                              <w:marTop w:val="0"/>
                              <w:marBottom w:val="0"/>
                              <w:divBdr>
                                <w:top w:val="none" w:sz="0" w:space="0" w:color="auto"/>
                                <w:left w:val="none" w:sz="0" w:space="0" w:color="auto"/>
                                <w:bottom w:val="none" w:sz="0" w:space="0" w:color="auto"/>
                                <w:right w:val="none" w:sz="0" w:space="0" w:color="auto"/>
                              </w:divBdr>
                              <w:divsChild>
                                <w:div w:id="14694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278724">
      <w:bodyDiv w:val="1"/>
      <w:marLeft w:val="0"/>
      <w:marRight w:val="0"/>
      <w:marTop w:val="0"/>
      <w:marBottom w:val="0"/>
      <w:divBdr>
        <w:top w:val="none" w:sz="0" w:space="0" w:color="auto"/>
        <w:left w:val="none" w:sz="0" w:space="0" w:color="auto"/>
        <w:bottom w:val="none" w:sz="0" w:space="0" w:color="auto"/>
        <w:right w:val="none" w:sz="0" w:space="0" w:color="auto"/>
      </w:divBdr>
    </w:div>
    <w:div w:id="966423951">
      <w:bodyDiv w:val="1"/>
      <w:marLeft w:val="0"/>
      <w:marRight w:val="0"/>
      <w:marTop w:val="0"/>
      <w:marBottom w:val="0"/>
      <w:divBdr>
        <w:top w:val="none" w:sz="0" w:space="0" w:color="auto"/>
        <w:left w:val="none" w:sz="0" w:space="0" w:color="auto"/>
        <w:bottom w:val="none" w:sz="0" w:space="0" w:color="auto"/>
        <w:right w:val="none" w:sz="0" w:space="0" w:color="auto"/>
      </w:divBdr>
    </w:div>
    <w:div w:id="1288731494">
      <w:bodyDiv w:val="1"/>
      <w:marLeft w:val="0"/>
      <w:marRight w:val="0"/>
      <w:marTop w:val="0"/>
      <w:marBottom w:val="0"/>
      <w:divBdr>
        <w:top w:val="none" w:sz="0" w:space="0" w:color="auto"/>
        <w:left w:val="none" w:sz="0" w:space="0" w:color="auto"/>
        <w:bottom w:val="none" w:sz="0" w:space="0" w:color="auto"/>
        <w:right w:val="none" w:sz="0" w:space="0" w:color="auto"/>
      </w:divBdr>
    </w:div>
    <w:div w:id="1721395225">
      <w:bodyDiv w:val="1"/>
      <w:marLeft w:val="0"/>
      <w:marRight w:val="0"/>
      <w:marTop w:val="0"/>
      <w:marBottom w:val="0"/>
      <w:divBdr>
        <w:top w:val="none" w:sz="0" w:space="0" w:color="auto"/>
        <w:left w:val="none" w:sz="0" w:space="0" w:color="auto"/>
        <w:bottom w:val="none" w:sz="0" w:space="0" w:color="auto"/>
        <w:right w:val="none" w:sz="0" w:space="0" w:color="auto"/>
      </w:divBdr>
    </w:div>
    <w:div w:id="1774545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ysvck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i-ukraine.org/" TargetMode="External"/><Relationship Id="rId4" Type="http://schemas.openxmlformats.org/officeDocument/2006/relationships/settings" Target="settings.xml"/><Relationship Id="rId9" Type="http://schemas.openxmlformats.org/officeDocument/2006/relationships/hyperlink" Target="mailto:rybakova@ti-ukra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504</Words>
  <Characters>2965</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Natalia</cp:lastModifiedBy>
  <cp:revision>5</cp:revision>
  <dcterms:created xsi:type="dcterms:W3CDTF">2017-10-18T06:02:00Z</dcterms:created>
  <dcterms:modified xsi:type="dcterms:W3CDTF">2017-10-18T09:00:00Z</dcterms:modified>
</cp:coreProperties>
</file>