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773F6" w14:textId="77777777" w:rsidR="00752457" w:rsidRDefault="00752457" w:rsidP="00752457">
      <w:pPr>
        <w:tabs>
          <w:tab w:val="left" w:pos="1106"/>
        </w:tabs>
        <w:spacing w:line="264" w:lineRule="auto"/>
        <w:contextualSpacing/>
        <w:rPr>
          <w:rFonts w:asciiTheme="majorHAnsi" w:hAnsiTheme="majorHAnsi" w:cstheme="majorHAnsi"/>
          <w:lang w:val="uk-UA"/>
        </w:rPr>
      </w:pPr>
    </w:p>
    <w:p w14:paraId="7AF87FC7" w14:textId="77777777" w:rsidR="00752457" w:rsidRDefault="00752457" w:rsidP="00752457">
      <w:pPr>
        <w:tabs>
          <w:tab w:val="left" w:pos="1106"/>
        </w:tabs>
        <w:spacing w:line="264" w:lineRule="auto"/>
        <w:contextualSpacing/>
        <w:rPr>
          <w:rFonts w:asciiTheme="majorHAnsi" w:hAnsiTheme="majorHAnsi" w:cstheme="majorHAnsi"/>
          <w:lang w:val="uk-UA"/>
        </w:rPr>
      </w:pPr>
    </w:p>
    <w:p w14:paraId="2A4AE636" w14:textId="77777777" w:rsidR="00752457" w:rsidRPr="001C0495" w:rsidRDefault="000B23E7" w:rsidP="00752457">
      <w:pPr>
        <w:tabs>
          <w:tab w:val="left" w:pos="1106"/>
        </w:tabs>
        <w:spacing w:line="264" w:lineRule="auto"/>
        <w:contextualSpacing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ПРЕС</w:t>
      </w:r>
      <w:r w:rsidR="00752457" w:rsidRPr="001C0495">
        <w:rPr>
          <w:rFonts w:asciiTheme="minorHAnsi" w:hAnsiTheme="minorHAnsi" w:cstheme="minorHAnsi"/>
          <w:sz w:val="24"/>
          <w:szCs w:val="24"/>
          <w:lang w:val="uk-UA"/>
        </w:rPr>
        <w:t>-РЕЛІЗ</w:t>
      </w:r>
    </w:p>
    <w:p w14:paraId="166E7545" w14:textId="5628A2C0" w:rsidR="00752457" w:rsidRPr="001C0495" w:rsidRDefault="00B13950" w:rsidP="00752457">
      <w:pPr>
        <w:tabs>
          <w:tab w:val="left" w:pos="1106"/>
        </w:tabs>
        <w:spacing w:line="264" w:lineRule="auto"/>
        <w:contextualSpacing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18</w:t>
      </w:r>
      <w:r w:rsidR="00082651" w:rsidRPr="001C0495">
        <w:rPr>
          <w:rFonts w:asciiTheme="minorHAnsi" w:hAnsiTheme="minorHAnsi" w:cstheme="minorHAnsi"/>
          <w:sz w:val="24"/>
          <w:szCs w:val="24"/>
          <w:lang w:val="uk-UA"/>
        </w:rPr>
        <w:t>.0</w:t>
      </w:r>
      <w:r w:rsidRPr="00633AB8">
        <w:rPr>
          <w:rFonts w:asciiTheme="minorHAnsi" w:hAnsiTheme="minorHAnsi" w:cstheme="minorHAnsi"/>
          <w:sz w:val="24"/>
          <w:szCs w:val="24"/>
        </w:rPr>
        <w:t>4</w:t>
      </w:r>
      <w:r w:rsidR="00752457" w:rsidRPr="001C0495">
        <w:rPr>
          <w:rFonts w:asciiTheme="minorHAnsi" w:hAnsiTheme="minorHAnsi" w:cstheme="minorHAnsi"/>
          <w:sz w:val="24"/>
          <w:szCs w:val="24"/>
          <w:lang w:val="uk-UA"/>
        </w:rPr>
        <w:t>.2017</w:t>
      </w:r>
    </w:p>
    <w:p w14:paraId="26958EC4" w14:textId="77777777" w:rsidR="00752457" w:rsidRPr="001C0495" w:rsidRDefault="00752457" w:rsidP="00752457">
      <w:pPr>
        <w:tabs>
          <w:tab w:val="left" w:pos="1106"/>
        </w:tabs>
        <w:spacing w:line="264" w:lineRule="auto"/>
        <w:contextualSpacing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5292BF9B" w14:textId="108C4AE6" w:rsidR="001C0495" w:rsidRDefault="003224A1" w:rsidP="0080071F">
      <w:pPr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>
        <w:rPr>
          <w:rFonts w:asciiTheme="minorHAnsi" w:hAnsiTheme="minorHAnsi" w:cstheme="minorHAnsi"/>
          <w:b/>
          <w:sz w:val="24"/>
          <w:szCs w:val="24"/>
          <w:lang w:val="uk-UA"/>
        </w:rPr>
        <w:t xml:space="preserve">В </w:t>
      </w:r>
      <w:r w:rsidR="006C0C86" w:rsidRPr="001C0495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НАКО </w:t>
      </w:r>
      <w:r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назвали 6 кроків </w:t>
      </w:r>
      <w:r w:rsidR="00865304">
        <w:rPr>
          <w:rFonts w:asciiTheme="minorHAnsi" w:hAnsiTheme="minorHAnsi" w:cstheme="minorHAnsi"/>
          <w:b/>
          <w:sz w:val="24"/>
          <w:szCs w:val="24"/>
          <w:lang w:val="uk-UA"/>
        </w:rPr>
        <w:t xml:space="preserve">Уряду </w:t>
      </w:r>
      <w:r>
        <w:rPr>
          <w:rFonts w:asciiTheme="minorHAnsi" w:hAnsiTheme="minorHAnsi" w:cstheme="minorHAnsi"/>
          <w:b/>
          <w:sz w:val="24"/>
          <w:szCs w:val="24"/>
          <w:lang w:val="uk-UA"/>
        </w:rPr>
        <w:t>для знищення корупції в «</w:t>
      </w:r>
      <w:proofErr w:type="spellStart"/>
      <w:r>
        <w:rPr>
          <w:rFonts w:asciiTheme="minorHAnsi" w:hAnsiTheme="minorHAnsi" w:cstheme="minorHAnsi"/>
          <w:b/>
          <w:sz w:val="24"/>
          <w:szCs w:val="24"/>
          <w:lang w:val="uk-UA"/>
        </w:rPr>
        <w:t>Укроборонпромі</w:t>
      </w:r>
      <w:proofErr w:type="spellEnd"/>
      <w:r>
        <w:rPr>
          <w:rFonts w:asciiTheme="minorHAnsi" w:hAnsiTheme="minorHAnsi" w:cstheme="minorHAnsi"/>
          <w:b/>
          <w:sz w:val="24"/>
          <w:szCs w:val="24"/>
          <w:lang w:val="uk-UA"/>
        </w:rPr>
        <w:t>»</w:t>
      </w:r>
    </w:p>
    <w:p w14:paraId="704DA0AF" w14:textId="45E3C9E6" w:rsidR="00EE198E" w:rsidRDefault="004516EA" w:rsidP="00360CC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191919"/>
          <w:sz w:val="24"/>
          <w:szCs w:val="24"/>
          <w:lang w:val="uk-UA"/>
        </w:rPr>
      </w:pPr>
      <w:r>
        <w:rPr>
          <w:rFonts w:asciiTheme="minorHAnsi" w:hAnsiTheme="minorHAnsi" w:cstheme="minorHAnsi"/>
          <w:i/>
          <w:color w:val="191919"/>
          <w:sz w:val="24"/>
          <w:szCs w:val="24"/>
          <w:lang w:val="uk-UA"/>
        </w:rPr>
        <w:t xml:space="preserve">14 квітня на «Українській правді» </w:t>
      </w:r>
      <w:r w:rsidR="000B59D8">
        <w:rPr>
          <w:rFonts w:asciiTheme="minorHAnsi" w:hAnsiTheme="minorHAnsi" w:cstheme="minorHAnsi"/>
          <w:i/>
          <w:color w:val="191919"/>
          <w:sz w:val="24"/>
          <w:szCs w:val="24"/>
          <w:lang w:val="uk-UA"/>
        </w:rPr>
        <w:t xml:space="preserve">було опубліковане </w:t>
      </w:r>
      <w:hyperlink r:id="rId9" w:history="1">
        <w:r w:rsidR="000B59D8" w:rsidRPr="000B59D8">
          <w:rPr>
            <w:rStyle w:val="a9"/>
            <w:rFonts w:asciiTheme="minorHAnsi" w:hAnsiTheme="minorHAnsi" w:cstheme="minorHAnsi"/>
            <w:i/>
            <w:sz w:val="24"/>
            <w:szCs w:val="24"/>
            <w:lang w:val="uk-UA"/>
          </w:rPr>
          <w:t>журналістське розслідування</w:t>
        </w:r>
      </w:hyperlink>
      <w:r w:rsidR="000B59D8">
        <w:rPr>
          <w:rFonts w:asciiTheme="minorHAnsi" w:hAnsiTheme="minorHAnsi" w:cstheme="minorHAnsi"/>
          <w:i/>
          <w:color w:val="191919"/>
          <w:sz w:val="24"/>
          <w:szCs w:val="24"/>
          <w:lang w:val="uk-UA"/>
        </w:rPr>
        <w:t xml:space="preserve"> </w:t>
      </w:r>
      <w:r w:rsidR="00203846">
        <w:rPr>
          <w:rFonts w:asciiTheme="minorHAnsi" w:hAnsiTheme="minorHAnsi" w:cstheme="minorHAnsi"/>
          <w:i/>
          <w:color w:val="191919"/>
          <w:sz w:val="24"/>
          <w:szCs w:val="24"/>
          <w:lang w:val="uk-UA"/>
        </w:rPr>
        <w:t>про злочинні схеми Державного концерну «</w:t>
      </w:r>
      <w:proofErr w:type="spellStart"/>
      <w:r w:rsidR="00203846">
        <w:rPr>
          <w:rFonts w:asciiTheme="minorHAnsi" w:hAnsiTheme="minorHAnsi" w:cstheme="minorHAnsi"/>
          <w:i/>
          <w:color w:val="191919"/>
          <w:sz w:val="24"/>
          <w:szCs w:val="24"/>
          <w:lang w:val="uk-UA"/>
        </w:rPr>
        <w:t>Укроборонпром</w:t>
      </w:r>
      <w:proofErr w:type="spellEnd"/>
      <w:r w:rsidR="00203846">
        <w:rPr>
          <w:rFonts w:asciiTheme="minorHAnsi" w:hAnsiTheme="minorHAnsi" w:cstheme="minorHAnsi"/>
          <w:i/>
          <w:color w:val="191919"/>
          <w:sz w:val="24"/>
          <w:szCs w:val="24"/>
          <w:lang w:val="uk-UA"/>
        </w:rPr>
        <w:t xml:space="preserve">». Йдеться про замовлення фіктивних робіт на мільйонні суми, а також уникнення оподаткування. </w:t>
      </w:r>
      <w:r w:rsidR="00AD5183">
        <w:rPr>
          <w:rFonts w:asciiTheme="minorHAnsi" w:hAnsiTheme="minorHAnsi" w:cstheme="minorHAnsi"/>
          <w:i/>
          <w:color w:val="191919"/>
          <w:sz w:val="24"/>
          <w:szCs w:val="24"/>
          <w:lang w:val="uk-UA"/>
        </w:rPr>
        <w:t>Така ситуація склалася через неможливість контролю</w:t>
      </w:r>
      <w:r w:rsidR="00633AB8">
        <w:rPr>
          <w:rFonts w:asciiTheme="minorHAnsi" w:hAnsiTheme="minorHAnsi" w:cstheme="minorHAnsi"/>
          <w:i/>
          <w:color w:val="191919"/>
          <w:sz w:val="24"/>
          <w:szCs w:val="24"/>
          <w:lang w:val="uk-UA"/>
        </w:rPr>
        <w:t xml:space="preserve"> діяльності підприємств з боку суспільства, а також </w:t>
      </w:r>
      <w:r w:rsidR="00AD5183">
        <w:rPr>
          <w:rFonts w:asciiTheme="minorHAnsi" w:hAnsiTheme="minorHAnsi" w:cstheme="minorHAnsi"/>
          <w:i/>
          <w:color w:val="191919"/>
          <w:sz w:val="24"/>
          <w:szCs w:val="24"/>
          <w:lang w:val="uk-UA"/>
        </w:rPr>
        <w:t>повне зосередження контролю над «</w:t>
      </w:r>
      <w:proofErr w:type="spellStart"/>
      <w:r w:rsidR="00AD5183">
        <w:rPr>
          <w:rFonts w:asciiTheme="minorHAnsi" w:hAnsiTheme="minorHAnsi" w:cstheme="minorHAnsi"/>
          <w:i/>
          <w:color w:val="191919"/>
          <w:sz w:val="24"/>
          <w:szCs w:val="24"/>
          <w:lang w:val="uk-UA"/>
        </w:rPr>
        <w:t>Укроборонпромом</w:t>
      </w:r>
      <w:proofErr w:type="spellEnd"/>
      <w:r w:rsidR="00AD5183">
        <w:rPr>
          <w:rFonts w:asciiTheme="minorHAnsi" w:hAnsiTheme="minorHAnsi" w:cstheme="minorHAnsi"/>
          <w:i/>
          <w:color w:val="191919"/>
          <w:sz w:val="24"/>
          <w:szCs w:val="24"/>
          <w:lang w:val="uk-UA"/>
        </w:rPr>
        <w:t xml:space="preserve">» </w:t>
      </w:r>
      <w:r w:rsidR="00633AB8">
        <w:rPr>
          <w:rFonts w:asciiTheme="minorHAnsi" w:hAnsiTheme="minorHAnsi" w:cstheme="minorHAnsi"/>
          <w:i/>
          <w:color w:val="191919"/>
          <w:sz w:val="24"/>
          <w:szCs w:val="24"/>
          <w:lang w:val="uk-UA"/>
        </w:rPr>
        <w:t>в руках</w:t>
      </w:r>
      <w:r w:rsidR="00AD5183">
        <w:rPr>
          <w:rFonts w:asciiTheme="minorHAnsi" w:hAnsiTheme="minorHAnsi" w:cstheme="minorHAnsi"/>
          <w:i/>
          <w:color w:val="191919"/>
          <w:sz w:val="24"/>
          <w:szCs w:val="24"/>
          <w:lang w:val="uk-UA"/>
        </w:rPr>
        <w:t xml:space="preserve"> президента України і залежного ві</w:t>
      </w:r>
      <w:r w:rsidR="000A67D3">
        <w:rPr>
          <w:rFonts w:asciiTheme="minorHAnsi" w:hAnsiTheme="minorHAnsi" w:cstheme="minorHAnsi"/>
          <w:i/>
          <w:color w:val="191919"/>
          <w:sz w:val="24"/>
          <w:szCs w:val="24"/>
          <w:lang w:val="uk-UA"/>
        </w:rPr>
        <w:t>д нього генерального директора К</w:t>
      </w:r>
      <w:r w:rsidR="00AD5183">
        <w:rPr>
          <w:rFonts w:asciiTheme="minorHAnsi" w:hAnsiTheme="minorHAnsi" w:cstheme="minorHAnsi"/>
          <w:i/>
          <w:color w:val="191919"/>
          <w:sz w:val="24"/>
          <w:szCs w:val="24"/>
          <w:lang w:val="uk-UA"/>
        </w:rPr>
        <w:t xml:space="preserve">онцерну, вважає автор публікації. </w:t>
      </w:r>
    </w:p>
    <w:p w14:paraId="6FBC35EB" w14:textId="7F47ED5F" w:rsidR="005E5FCD" w:rsidRDefault="00F35113" w:rsidP="00AD518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191919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191919"/>
          <w:sz w:val="24"/>
          <w:szCs w:val="24"/>
          <w:lang w:val="uk-UA"/>
        </w:rPr>
        <w:t xml:space="preserve">У зв’язку з цим </w:t>
      </w:r>
      <w:r w:rsidR="00AD5183" w:rsidRPr="00B07DD3">
        <w:rPr>
          <w:rFonts w:asciiTheme="minorHAnsi" w:hAnsiTheme="minorHAnsi" w:cstheme="minorHAnsi"/>
          <w:color w:val="191919"/>
          <w:sz w:val="24"/>
          <w:szCs w:val="24"/>
          <w:lang w:val="uk-UA"/>
        </w:rPr>
        <w:t>Незалежний Антикорупційний Комітет з питань оборони (НАКО)</w:t>
      </w:r>
      <w:r>
        <w:rPr>
          <w:rFonts w:asciiTheme="minorHAnsi" w:hAnsiTheme="minorHAnsi" w:cstheme="minorHAnsi"/>
          <w:color w:val="191919"/>
          <w:sz w:val="24"/>
          <w:szCs w:val="24"/>
          <w:lang w:val="uk-UA"/>
        </w:rPr>
        <w:t xml:space="preserve"> нагадує, що в «</w:t>
      </w:r>
      <w:proofErr w:type="spellStart"/>
      <w:r>
        <w:rPr>
          <w:rFonts w:asciiTheme="minorHAnsi" w:hAnsiTheme="minorHAnsi" w:cstheme="minorHAnsi"/>
          <w:color w:val="191919"/>
          <w:sz w:val="24"/>
          <w:szCs w:val="24"/>
          <w:lang w:val="uk-UA"/>
        </w:rPr>
        <w:t>Укроборонпромі</w:t>
      </w:r>
      <w:proofErr w:type="spellEnd"/>
      <w:r>
        <w:rPr>
          <w:rFonts w:asciiTheme="minorHAnsi" w:hAnsiTheme="minorHAnsi" w:cstheme="minorHAnsi"/>
          <w:color w:val="191919"/>
          <w:sz w:val="24"/>
          <w:szCs w:val="24"/>
          <w:lang w:val="uk-UA"/>
        </w:rPr>
        <w:t xml:space="preserve">» досі не було сформовано Наглядову раду – самостійний орган, який </w:t>
      </w:r>
      <w:r w:rsidR="00B00227">
        <w:rPr>
          <w:rFonts w:asciiTheme="minorHAnsi" w:hAnsiTheme="minorHAnsi" w:cstheme="minorHAnsi"/>
          <w:color w:val="191919"/>
          <w:sz w:val="24"/>
          <w:szCs w:val="24"/>
          <w:lang w:val="uk-UA"/>
        </w:rPr>
        <w:t>мав би контролювати групу підприємств</w:t>
      </w:r>
      <w:r>
        <w:rPr>
          <w:rFonts w:asciiTheme="minorHAnsi" w:hAnsiTheme="minorHAnsi" w:cstheme="minorHAnsi"/>
          <w:color w:val="191919"/>
          <w:sz w:val="24"/>
          <w:szCs w:val="24"/>
          <w:lang w:val="uk-UA"/>
        </w:rPr>
        <w:t xml:space="preserve"> </w:t>
      </w:r>
      <w:r w:rsidR="002B394F">
        <w:rPr>
          <w:rFonts w:asciiTheme="minorHAnsi" w:hAnsiTheme="minorHAnsi" w:cstheme="minorHAnsi"/>
          <w:color w:val="191919"/>
          <w:sz w:val="24"/>
          <w:szCs w:val="24"/>
          <w:lang w:val="uk-UA"/>
        </w:rPr>
        <w:t xml:space="preserve">на рівні </w:t>
      </w:r>
      <w:r>
        <w:rPr>
          <w:rFonts w:asciiTheme="minorHAnsi" w:hAnsiTheme="minorHAnsi" w:cstheme="minorHAnsi"/>
          <w:color w:val="191919"/>
          <w:sz w:val="24"/>
          <w:szCs w:val="24"/>
          <w:lang w:val="uk-UA"/>
        </w:rPr>
        <w:t xml:space="preserve">з гендиректором. </w:t>
      </w:r>
      <w:r w:rsidR="00CF66DA">
        <w:rPr>
          <w:rFonts w:asciiTheme="minorHAnsi" w:hAnsiTheme="minorHAnsi" w:cstheme="minorHAnsi"/>
          <w:color w:val="191919"/>
          <w:sz w:val="24"/>
          <w:szCs w:val="24"/>
          <w:lang w:val="uk-UA"/>
        </w:rPr>
        <w:t xml:space="preserve">Це є однією з головних причин підвищеного рівня корупційності </w:t>
      </w:r>
      <w:r w:rsidR="00633AB8">
        <w:rPr>
          <w:rFonts w:asciiTheme="minorHAnsi" w:hAnsiTheme="minorHAnsi" w:cstheme="minorHAnsi"/>
          <w:color w:val="191919"/>
          <w:sz w:val="24"/>
          <w:szCs w:val="24"/>
          <w:lang w:val="uk-UA"/>
        </w:rPr>
        <w:t>в Концерні</w:t>
      </w:r>
      <w:r w:rsidR="00CF66DA">
        <w:rPr>
          <w:rFonts w:asciiTheme="minorHAnsi" w:hAnsiTheme="minorHAnsi" w:cstheme="minorHAnsi"/>
          <w:color w:val="191919"/>
          <w:sz w:val="24"/>
          <w:szCs w:val="24"/>
          <w:lang w:val="uk-UA"/>
        </w:rPr>
        <w:t xml:space="preserve">. </w:t>
      </w:r>
    </w:p>
    <w:p w14:paraId="53CB5CCA" w14:textId="47C30037" w:rsidR="00203846" w:rsidRDefault="00CF66DA" w:rsidP="00577F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191919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191919"/>
          <w:sz w:val="24"/>
          <w:szCs w:val="24"/>
          <w:lang w:val="uk-UA"/>
        </w:rPr>
        <w:t xml:space="preserve"> </w:t>
      </w:r>
      <w:r w:rsidR="00C27749">
        <w:rPr>
          <w:rFonts w:asciiTheme="minorHAnsi" w:hAnsiTheme="minorHAnsi" w:cstheme="minorHAnsi"/>
          <w:color w:val="191919"/>
          <w:sz w:val="24"/>
          <w:szCs w:val="24"/>
          <w:lang w:val="uk-UA"/>
        </w:rPr>
        <w:t>«</w:t>
      </w:r>
      <w:r w:rsidR="00352290" w:rsidRPr="00C73148">
        <w:rPr>
          <w:rFonts w:asciiTheme="minorHAnsi" w:hAnsiTheme="minorHAnsi" w:cstheme="minorHAnsi"/>
          <w:i/>
          <w:color w:val="191919"/>
          <w:sz w:val="24"/>
          <w:szCs w:val="24"/>
          <w:lang w:val="uk-UA"/>
        </w:rPr>
        <w:t>Наглядову</w:t>
      </w:r>
      <w:r w:rsidRPr="00C73148">
        <w:rPr>
          <w:rFonts w:asciiTheme="minorHAnsi" w:hAnsiTheme="minorHAnsi" w:cstheme="minorHAnsi"/>
          <w:i/>
          <w:color w:val="191919"/>
          <w:sz w:val="24"/>
          <w:szCs w:val="24"/>
          <w:lang w:val="uk-UA"/>
        </w:rPr>
        <w:t xml:space="preserve"> раду при «</w:t>
      </w:r>
      <w:proofErr w:type="spellStart"/>
      <w:r w:rsidRPr="00C73148">
        <w:rPr>
          <w:rFonts w:asciiTheme="minorHAnsi" w:hAnsiTheme="minorHAnsi" w:cstheme="minorHAnsi"/>
          <w:i/>
          <w:color w:val="191919"/>
          <w:sz w:val="24"/>
          <w:szCs w:val="24"/>
          <w:lang w:val="uk-UA"/>
        </w:rPr>
        <w:t>Укроборонпромі</w:t>
      </w:r>
      <w:proofErr w:type="spellEnd"/>
      <w:r w:rsidRPr="00C73148">
        <w:rPr>
          <w:rFonts w:asciiTheme="minorHAnsi" w:hAnsiTheme="minorHAnsi" w:cstheme="minorHAnsi"/>
          <w:i/>
          <w:color w:val="191919"/>
          <w:sz w:val="24"/>
          <w:szCs w:val="24"/>
          <w:lang w:val="uk-UA"/>
        </w:rPr>
        <w:t xml:space="preserve">» </w:t>
      </w:r>
      <w:r w:rsidR="00C73148" w:rsidRPr="00C73148">
        <w:rPr>
          <w:rFonts w:asciiTheme="minorHAnsi" w:hAnsiTheme="minorHAnsi" w:cstheme="minorHAnsi"/>
          <w:i/>
          <w:color w:val="191919"/>
          <w:sz w:val="24"/>
          <w:szCs w:val="24"/>
          <w:lang w:val="uk-UA"/>
        </w:rPr>
        <w:t>досі не сформовано через відсутність політичної волі у влади.</w:t>
      </w:r>
      <w:r w:rsidR="00C73148" w:rsidRPr="00004359">
        <w:rPr>
          <w:rFonts w:asciiTheme="minorHAnsi" w:hAnsiTheme="minorHAnsi" w:cstheme="minorHAnsi"/>
          <w:i/>
          <w:sz w:val="24"/>
          <w:szCs w:val="24"/>
          <w:lang w:val="uk-UA"/>
        </w:rPr>
        <w:t xml:space="preserve"> </w:t>
      </w:r>
      <w:r w:rsidR="005E5FCD" w:rsidRPr="00C27749">
        <w:rPr>
          <w:rFonts w:asciiTheme="minorHAnsi" w:hAnsiTheme="minorHAnsi" w:cstheme="minorHAnsi"/>
          <w:i/>
          <w:sz w:val="24"/>
          <w:szCs w:val="24"/>
          <w:lang w:val="uk-UA"/>
        </w:rPr>
        <w:t xml:space="preserve">Кабінет міністрів на чолі з прем’єр-міністром та першим віце-прем’єр-міністром - міністром економіки, що відповідальні за оборонну промисловість країни, досі не виконали своїх безпосередніх обов’язків. </w:t>
      </w:r>
      <w:r w:rsidR="005E5FCD" w:rsidRPr="00C27749">
        <w:rPr>
          <w:rFonts w:asciiTheme="minorHAnsi" w:hAnsiTheme="minorHAnsi" w:cstheme="minorHAnsi"/>
          <w:i/>
          <w:color w:val="191919"/>
          <w:sz w:val="24"/>
          <w:szCs w:val="24"/>
          <w:lang w:val="uk-UA"/>
        </w:rPr>
        <w:t>Тому</w:t>
      </w:r>
      <w:r w:rsidR="005E5FCD" w:rsidRPr="00C27749">
        <w:rPr>
          <w:rFonts w:asciiTheme="minorHAnsi" w:hAnsiTheme="minorHAnsi" w:cstheme="minorHAnsi"/>
          <w:i/>
          <w:sz w:val="24"/>
          <w:szCs w:val="24"/>
          <w:lang w:val="uk-UA"/>
        </w:rPr>
        <w:t xml:space="preserve"> всі питання в «</w:t>
      </w:r>
      <w:proofErr w:type="spellStart"/>
      <w:r w:rsidR="005E5FCD" w:rsidRPr="00C27749">
        <w:rPr>
          <w:rFonts w:asciiTheme="minorHAnsi" w:hAnsiTheme="minorHAnsi" w:cstheme="minorHAnsi"/>
          <w:i/>
          <w:sz w:val="24"/>
          <w:szCs w:val="24"/>
          <w:lang w:val="uk-UA"/>
        </w:rPr>
        <w:t>Укроборонпромі</w:t>
      </w:r>
      <w:proofErr w:type="spellEnd"/>
      <w:r w:rsidR="005E5FCD" w:rsidRPr="00C27749">
        <w:rPr>
          <w:rFonts w:asciiTheme="minorHAnsi" w:hAnsiTheme="minorHAnsi" w:cstheme="minorHAnsi"/>
          <w:i/>
          <w:sz w:val="24"/>
          <w:szCs w:val="24"/>
          <w:lang w:val="uk-UA"/>
        </w:rPr>
        <w:t>» вирішуються в ручному режимі вертикаллю президента</w:t>
      </w:r>
      <w:r w:rsidR="00C27749">
        <w:rPr>
          <w:rFonts w:asciiTheme="minorHAnsi" w:hAnsiTheme="minorHAnsi" w:cstheme="minorHAnsi"/>
          <w:sz w:val="24"/>
          <w:szCs w:val="24"/>
          <w:lang w:val="uk-UA"/>
        </w:rPr>
        <w:t xml:space="preserve">», - вважає секретар НАКО </w:t>
      </w:r>
      <w:r w:rsidR="00C27749" w:rsidRPr="00C27749">
        <w:rPr>
          <w:rFonts w:asciiTheme="minorHAnsi" w:hAnsiTheme="minorHAnsi" w:cstheme="minorHAnsi"/>
          <w:b/>
          <w:sz w:val="24"/>
          <w:szCs w:val="24"/>
          <w:lang w:val="uk-UA"/>
        </w:rPr>
        <w:t xml:space="preserve">Віктор </w:t>
      </w:r>
      <w:proofErr w:type="spellStart"/>
      <w:r w:rsidR="00C27749" w:rsidRPr="00C27749">
        <w:rPr>
          <w:rFonts w:asciiTheme="minorHAnsi" w:hAnsiTheme="minorHAnsi" w:cstheme="minorHAnsi"/>
          <w:b/>
          <w:sz w:val="24"/>
          <w:szCs w:val="24"/>
          <w:lang w:val="uk-UA"/>
        </w:rPr>
        <w:t>Плахута</w:t>
      </w:r>
      <w:proofErr w:type="spellEnd"/>
      <w:r w:rsidR="00C27749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</w:p>
    <w:p w14:paraId="3C17A520" w14:textId="49FE2228" w:rsidR="00F35113" w:rsidRPr="003A64E6" w:rsidRDefault="00C31C62" w:rsidP="00577F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До того ж,</w:t>
      </w:r>
      <w:r w:rsidR="0052559A" w:rsidRPr="003A64E6">
        <w:rPr>
          <w:rFonts w:asciiTheme="minorHAnsi" w:hAnsiTheme="minorHAnsi" w:cstheme="minorHAnsi"/>
          <w:sz w:val="24"/>
          <w:szCs w:val="24"/>
          <w:lang w:val="uk-UA"/>
        </w:rPr>
        <w:t xml:space="preserve"> принципи формування Наглядової ради залишаються непрозорими. Адже три члени </w:t>
      </w:r>
      <w:r w:rsidR="0052559A" w:rsidRPr="003A64E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в раду </w:t>
      </w:r>
      <w:proofErr w:type="spellStart"/>
      <w:r w:rsidR="00176A67" w:rsidRPr="003A64E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призн</w:t>
      </w:r>
      <w:r w:rsidR="00176A6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ачаються</w:t>
      </w:r>
      <w:proofErr w:type="spellEnd"/>
      <w:r w:rsidR="0052559A" w:rsidRPr="003A64E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президентом, </w:t>
      </w:r>
      <w:r w:rsidR="00176A6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а </w:t>
      </w:r>
      <w:proofErr w:type="spellStart"/>
      <w:r w:rsidR="0052559A" w:rsidRPr="003A64E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ще</w:t>
      </w:r>
      <w:proofErr w:type="spellEnd"/>
      <w:r w:rsidR="0052559A" w:rsidRPr="003A64E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два – </w:t>
      </w:r>
      <w:proofErr w:type="spellStart"/>
      <w:r w:rsidR="0052559A" w:rsidRPr="003A64E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Кабінетом</w:t>
      </w:r>
      <w:proofErr w:type="spellEnd"/>
      <w:r w:rsidR="0052559A" w:rsidRPr="003A64E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559A" w:rsidRPr="003A64E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міністрів</w:t>
      </w:r>
      <w:proofErr w:type="spellEnd"/>
      <w:r w:rsidR="0052559A" w:rsidRPr="003A64E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  <w:r w:rsidR="0052559A" w:rsidRPr="003A64E6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3A64E6" w:rsidRPr="003A64E6">
        <w:rPr>
          <w:rFonts w:asciiTheme="minorHAnsi" w:hAnsiTheme="minorHAnsi" w:cstheme="minorHAnsi"/>
          <w:sz w:val="24"/>
          <w:szCs w:val="24"/>
          <w:lang w:val="uk-UA"/>
        </w:rPr>
        <w:t>В органі не залишається місця для</w:t>
      </w:r>
      <w:r w:rsidR="0052559A" w:rsidRPr="003A64E6">
        <w:rPr>
          <w:rFonts w:asciiTheme="minorHAnsi" w:hAnsiTheme="minorHAnsi" w:cstheme="minorHAnsi"/>
          <w:sz w:val="24"/>
          <w:szCs w:val="24"/>
          <w:lang w:val="uk-UA"/>
        </w:rPr>
        <w:t xml:space="preserve"> незалежних членів, які б мали складати більшість.</w:t>
      </w:r>
    </w:p>
    <w:p w14:paraId="44E45C65" w14:textId="4813F244" w:rsidR="007D29E1" w:rsidRPr="007D29E1" w:rsidRDefault="00C31C62" w:rsidP="00577F92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Також</w:t>
      </w:r>
      <w:r w:rsidR="00306EAE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закупівлі </w:t>
      </w:r>
      <w:r w:rsidR="00306EAE">
        <w:rPr>
          <w:rFonts w:asciiTheme="minorHAnsi" w:hAnsiTheme="minorHAnsi" w:cstheme="minorHAnsi"/>
          <w:sz w:val="24"/>
          <w:szCs w:val="24"/>
          <w:lang w:val="uk-UA"/>
        </w:rPr>
        <w:t>Концерн</w:t>
      </w:r>
      <w:r>
        <w:rPr>
          <w:rFonts w:asciiTheme="minorHAnsi" w:hAnsiTheme="minorHAnsi" w:cstheme="minorHAnsi"/>
          <w:sz w:val="24"/>
          <w:szCs w:val="24"/>
          <w:lang w:val="uk-UA"/>
        </w:rPr>
        <w:t>у є здебільшого непрозорими.</w:t>
      </w:r>
      <w:r w:rsidR="00306EAE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7D29E1" w:rsidRPr="007D29E1">
        <w:rPr>
          <w:rFonts w:asciiTheme="minorHAnsi" w:hAnsiTheme="minorHAnsi" w:cstheme="minorHAnsi"/>
          <w:sz w:val="24"/>
          <w:szCs w:val="24"/>
          <w:lang w:val="uk-UA"/>
        </w:rPr>
        <w:t>а результатами аналізу системи електронних закупівель P</w:t>
      </w:r>
      <w:proofErr w:type="spellStart"/>
      <w:r w:rsidR="000A67D3">
        <w:rPr>
          <w:rFonts w:asciiTheme="minorHAnsi" w:hAnsiTheme="minorHAnsi" w:cstheme="minorHAnsi"/>
          <w:sz w:val="24"/>
          <w:szCs w:val="24"/>
          <w:lang w:val="en-US"/>
        </w:rPr>
        <w:t>ro</w:t>
      </w:r>
      <w:proofErr w:type="spellEnd"/>
      <w:r w:rsidR="007D29E1" w:rsidRPr="007D29E1">
        <w:rPr>
          <w:rFonts w:asciiTheme="minorHAnsi" w:hAnsiTheme="minorHAnsi" w:cstheme="minorHAnsi"/>
          <w:sz w:val="24"/>
          <w:szCs w:val="24"/>
          <w:lang w:val="uk-UA"/>
        </w:rPr>
        <w:t>Z</w:t>
      </w:r>
      <w:proofErr w:type="spellStart"/>
      <w:r w:rsidR="000A67D3">
        <w:rPr>
          <w:rFonts w:asciiTheme="minorHAnsi" w:hAnsiTheme="minorHAnsi" w:cstheme="minorHAnsi"/>
          <w:sz w:val="24"/>
          <w:szCs w:val="24"/>
          <w:lang w:val="en-US"/>
        </w:rPr>
        <w:t>orro</w:t>
      </w:r>
      <w:proofErr w:type="spellEnd"/>
      <w:r w:rsidR="007D29E1" w:rsidRPr="007D29E1">
        <w:rPr>
          <w:rFonts w:asciiTheme="minorHAnsi" w:hAnsiTheme="minorHAnsi" w:cstheme="minorHAnsi"/>
          <w:sz w:val="24"/>
          <w:szCs w:val="24"/>
          <w:lang w:val="uk-UA"/>
        </w:rPr>
        <w:t xml:space="preserve"> встановлено</w:t>
      </w:r>
      <w:r w:rsidR="000A67D3">
        <w:rPr>
          <w:rFonts w:asciiTheme="minorHAnsi" w:hAnsiTheme="minorHAnsi" w:cstheme="minorHAnsi"/>
          <w:sz w:val="24"/>
          <w:szCs w:val="24"/>
          <w:lang w:val="uk-UA"/>
        </w:rPr>
        <w:t xml:space="preserve">, що лише </w:t>
      </w:r>
      <w:r w:rsidR="000A67D3" w:rsidRPr="0086142A">
        <w:rPr>
          <w:rFonts w:asciiTheme="minorHAnsi" w:hAnsiTheme="minorHAnsi" w:cstheme="minorHAnsi"/>
          <w:b/>
          <w:sz w:val="24"/>
          <w:szCs w:val="24"/>
          <w:lang w:val="uk-UA"/>
        </w:rPr>
        <w:t>22</w:t>
      </w:r>
      <w:r w:rsidR="000A67D3">
        <w:rPr>
          <w:rFonts w:asciiTheme="minorHAnsi" w:hAnsiTheme="minorHAnsi" w:cstheme="minorHAnsi"/>
          <w:sz w:val="24"/>
          <w:szCs w:val="24"/>
          <w:lang w:val="uk-UA"/>
        </w:rPr>
        <w:t xml:space="preserve"> з </w:t>
      </w:r>
      <w:r w:rsidR="000A67D3" w:rsidRPr="0086142A">
        <w:rPr>
          <w:rFonts w:asciiTheme="minorHAnsi" w:hAnsiTheme="minorHAnsi" w:cstheme="minorHAnsi"/>
          <w:b/>
          <w:sz w:val="24"/>
          <w:szCs w:val="24"/>
          <w:lang w:val="uk-UA"/>
        </w:rPr>
        <w:t xml:space="preserve">128 </w:t>
      </w:r>
      <w:r w:rsidR="000A67D3">
        <w:rPr>
          <w:rFonts w:asciiTheme="minorHAnsi" w:hAnsiTheme="minorHAnsi" w:cstheme="minorHAnsi"/>
          <w:sz w:val="24"/>
          <w:szCs w:val="24"/>
          <w:lang w:val="uk-UA"/>
        </w:rPr>
        <w:t xml:space="preserve">підприємств </w:t>
      </w:r>
      <w:r>
        <w:rPr>
          <w:rFonts w:asciiTheme="minorHAnsi" w:hAnsiTheme="minorHAnsi" w:cstheme="minorHAnsi"/>
          <w:sz w:val="24"/>
          <w:szCs w:val="24"/>
          <w:lang w:val="uk-UA"/>
        </w:rPr>
        <w:t>«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Укроборонпрому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>» зареєструвалис</w:t>
      </w:r>
      <w:r w:rsidR="00352290">
        <w:rPr>
          <w:rFonts w:asciiTheme="minorHAnsi" w:hAnsiTheme="minorHAnsi" w:cstheme="minorHAnsi"/>
          <w:sz w:val="24"/>
          <w:szCs w:val="24"/>
          <w:lang w:val="uk-UA"/>
        </w:rPr>
        <w:t>я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в системі. А</w:t>
      </w:r>
      <w:r w:rsidR="007D29E1" w:rsidRPr="007D29E1">
        <w:rPr>
          <w:rFonts w:asciiTheme="minorHAnsi" w:hAnsiTheme="minorHAnsi" w:cstheme="minorHAnsi"/>
          <w:sz w:val="24"/>
          <w:szCs w:val="24"/>
          <w:lang w:val="uk-UA"/>
        </w:rPr>
        <w:t xml:space="preserve"> з них тільки </w:t>
      </w:r>
      <w:r w:rsidR="007D29E1" w:rsidRPr="0086142A">
        <w:rPr>
          <w:rFonts w:asciiTheme="minorHAnsi" w:hAnsiTheme="minorHAnsi" w:cstheme="minorHAnsi"/>
          <w:b/>
          <w:sz w:val="24"/>
          <w:szCs w:val="24"/>
          <w:lang w:val="uk-UA"/>
        </w:rPr>
        <w:t>15</w:t>
      </w:r>
      <w:r w:rsidR="007D29E1" w:rsidRPr="007D29E1">
        <w:rPr>
          <w:rFonts w:asciiTheme="minorHAnsi" w:hAnsiTheme="minorHAnsi" w:cstheme="minorHAnsi"/>
          <w:sz w:val="24"/>
          <w:szCs w:val="24"/>
          <w:lang w:val="uk-UA"/>
        </w:rPr>
        <w:t xml:space="preserve"> підприємств оприлюднили звіт</w:t>
      </w:r>
      <w:r w:rsidR="00352290">
        <w:rPr>
          <w:rFonts w:asciiTheme="minorHAnsi" w:hAnsiTheme="minorHAnsi" w:cstheme="minorHAnsi"/>
          <w:sz w:val="24"/>
          <w:szCs w:val="24"/>
          <w:lang w:val="uk-UA"/>
        </w:rPr>
        <w:t>и</w:t>
      </w:r>
      <w:r w:rsidR="007D29E1" w:rsidRPr="007D29E1">
        <w:rPr>
          <w:rFonts w:asciiTheme="minorHAnsi" w:hAnsiTheme="minorHAnsi" w:cstheme="minorHAnsi"/>
          <w:sz w:val="24"/>
          <w:szCs w:val="24"/>
          <w:lang w:val="uk-UA"/>
        </w:rPr>
        <w:t xml:space="preserve"> про укладені договори.</w:t>
      </w:r>
      <w:r w:rsidR="007D29E1" w:rsidRPr="007D29E1">
        <w:rPr>
          <w:rFonts w:asciiTheme="minorHAnsi" w:hAnsiTheme="minorHAnsi" w:cstheme="minorHAnsi"/>
        </w:rPr>
        <w:t xml:space="preserve"> </w:t>
      </w:r>
    </w:p>
    <w:p w14:paraId="05C665C7" w14:textId="2C388E7D" w:rsidR="002D3A30" w:rsidRDefault="002D3A30" w:rsidP="00577F92">
      <w:pPr>
        <w:spacing w:after="0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10BF270E" w14:textId="06706574" w:rsidR="0032095B" w:rsidRDefault="00004359" w:rsidP="00577F92">
      <w:pPr>
        <w:spacing w:after="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Щоб знизити рівень корупції всередині «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Укроборонпрому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 xml:space="preserve">» і унеможливити реалізацію злочинних схем, описаних у публікації на «Українській правді», НАКО </w:t>
      </w:r>
      <w:r w:rsidR="00577F92">
        <w:rPr>
          <w:rFonts w:asciiTheme="minorHAnsi" w:hAnsiTheme="minorHAnsi" w:cstheme="minorHAnsi"/>
          <w:sz w:val="24"/>
          <w:szCs w:val="24"/>
          <w:lang w:val="uk-UA"/>
        </w:rPr>
        <w:t>вимагає</w:t>
      </w:r>
      <w:r w:rsidR="006B3AB7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865304">
        <w:rPr>
          <w:rFonts w:asciiTheme="minorHAnsi" w:hAnsiTheme="minorHAnsi" w:cstheme="minorHAnsi"/>
          <w:sz w:val="24"/>
          <w:szCs w:val="24"/>
          <w:lang w:val="uk-UA"/>
        </w:rPr>
        <w:t xml:space="preserve">від Уряду </w:t>
      </w:r>
      <w:r w:rsidR="006B3AB7">
        <w:rPr>
          <w:rFonts w:asciiTheme="minorHAnsi" w:hAnsiTheme="minorHAnsi" w:cstheme="minorHAnsi"/>
          <w:sz w:val="24"/>
          <w:szCs w:val="24"/>
          <w:lang w:val="uk-UA"/>
        </w:rPr>
        <w:t>здійснити наступні кроки</w:t>
      </w:r>
      <w:r w:rsidR="00577F92">
        <w:rPr>
          <w:rFonts w:asciiTheme="minorHAnsi" w:hAnsiTheme="minorHAnsi" w:cstheme="minorHAnsi"/>
          <w:sz w:val="24"/>
          <w:szCs w:val="24"/>
          <w:lang w:val="uk-UA"/>
        </w:rPr>
        <w:t>:</w:t>
      </w:r>
    </w:p>
    <w:p w14:paraId="3E8214ED" w14:textId="77777777" w:rsidR="00577F92" w:rsidRPr="00FA0CFB" w:rsidRDefault="00577F92" w:rsidP="002D3A30">
      <w:pPr>
        <w:spacing w:after="0"/>
        <w:rPr>
          <w:rFonts w:asciiTheme="minorHAnsi" w:hAnsiTheme="minorHAnsi" w:cstheme="minorHAnsi"/>
          <w:sz w:val="24"/>
          <w:szCs w:val="24"/>
          <w:lang w:val="uk-UA"/>
        </w:rPr>
      </w:pPr>
    </w:p>
    <w:p w14:paraId="273B3366" w14:textId="27F0CFA7" w:rsidR="002D3A30" w:rsidRDefault="002D3A30" w:rsidP="002D3A30">
      <w:pPr>
        <w:pStyle w:val="a3"/>
        <w:numPr>
          <w:ilvl w:val="0"/>
          <w:numId w:val="2"/>
        </w:numPr>
        <w:spacing w:after="0" w:line="259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FA0CFB">
        <w:rPr>
          <w:rFonts w:asciiTheme="minorHAnsi" w:hAnsiTheme="minorHAnsi" w:cstheme="minorHAnsi"/>
          <w:sz w:val="24"/>
          <w:szCs w:val="24"/>
          <w:lang w:val="uk-UA"/>
        </w:rPr>
        <w:t>Завершити формування Наглядової ради Концерну</w:t>
      </w:r>
      <w:r w:rsidR="00577F92">
        <w:rPr>
          <w:rFonts w:asciiTheme="minorHAnsi" w:hAnsiTheme="minorHAnsi" w:cstheme="minorHAnsi"/>
          <w:sz w:val="24"/>
          <w:szCs w:val="24"/>
          <w:lang w:val="uk-UA"/>
        </w:rPr>
        <w:t>.</w:t>
      </w:r>
      <w:r w:rsidRPr="00FA0CFB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577F92">
        <w:rPr>
          <w:rFonts w:asciiTheme="minorHAnsi" w:hAnsiTheme="minorHAnsi" w:cstheme="minorHAnsi"/>
          <w:sz w:val="24"/>
          <w:szCs w:val="24"/>
          <w:lang w:val="uk-UA"/>
        </w:rPr>
        <w:t>Б</w:t>
      </w:r>
      <w:r w:rsidRPr="00FA0CFB">
        <w:rPr>
          <w:rFonts w:asciiTheme="minorHAnsi" w:hAnsiTheme="minorHAnsi" w:cstheme="minorHAnsi"/>
          <w:sz w:val="24"/>
          <w:szCs w:val="24"/>
          <w:lang w:val="uk-UA"/>
        </w:rPr>
        <w:t xml:space="preserve">ільшість членів </w:t>
      </w:r>
      <w:r w:rsidR="00577F92">
        <w:rPr>
          <w:rFonts w:asciiTheme="minorHAnsi" w:hAnsiTheme="minorHAnsi" w:cstheme="minorHAnsi"/>
          <w:sz w:val="24"/>
          <w:szCs w:val="24"/>
          <w:lang w:val="uk-UA"/>
        </w:rPr>
        <w:t xml:space="preserve">цього органу </w:t>
      </w:r>
      <w:r w:rsidRPr="00FA0CFB">
        <w:rPr>
          <w:rFonts w:asciiTheme="minorHAnsi" w:hAnsiTheme="minorHAnsi" w:cstheme="minorHAnsi"/>
          <w:sz w:val="24"/>
          <w:szCs w:val="24"/>
          <w:lang w:val="uk-UA"/>
        </w:rPr>
        <w:t>повинн</w:t>
      </w:r>
      <w:r w:rsidR="006B3AB7">
        <w:rPr>
          <w:rFonts w:asciiTheme="minorHAnsi" w:hAnsiTheme="minorHAnsi" w:cstheme="minorHAnsi"/>
          <w:sz w:val="24"/>
          <w:szCs w:val="24"/>
          <w:lang w:val="uk-UA"/>
        </w:rPr>
        <w:t>а</w:t>
      </w:r>
      <w:r w:rsidRPr="00FA0CFB">
        <w:rPr>
          <w:rFonts w:asciiTheme="minorHAnsi" w:hAnsiTheme="minorHAnsi" w:cstheme="minorHAnsi"/>
          <w:sz w:val="24"/>
          <w:szCs w:val="24"/>
          <w:lang w:val="uk-UA"/>
        </w:rPr>
        <w:t xml:space="preserve"> бути незалежн</w:t>
      </w:r>
      <w:r w:rsidR="006B3AB7">
        <w:rPr>
          <w:rFonts w:asciiTheme="minorHAnsi" w:hAnsiTheme="minorHAnsi" w:cstheme="minorHAnsi"/>
          <w:sz w:val="24"/>
          <w:szCs w:val="24"/>
          <w:lang w:val="uk-UA"/>
        </w:rPr>
        <w:t>ою</w:t>
      </w:r>
      <w:r w:rsidR="00A1642C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  <w:r w:rsidR="00577F92">
        <w:rPr>
          <w:rFonts w:asciiTheme="minorHAnsi" w:hAnsiTheme="minorHAnsi" w:cstheme="minorHAnsi"/>
          <w:sz w:val="24"/>
          <w:szCs w:val="24"/>
          <w:lang w:val="uk-UA"/>
        </w:rPr>
        <w:t xml:space="preserve">Необхідно провести </w:t>
      </w:r>
      <w:r w:rsidRPr="00FA0CFB">
        <w:rPr>
          <w:rFonts w:asciiTheme="minorHAnsi" w:hAnsiTheme="minorHAnsi" w:cstheme="minorHAnsi"/>
          <w:sz w:val="24"/>
          <w:szCs w:val="24"/>
          <w:lang w:val="uk-UA"/>
        </w:rPr>
        <w:t>відкрите громадське обговоренн</w:t>
      </w:r>
      <w:r w:rsidR="00577F92">
        <w:rPr>
          <w:rFonts w:asciiTheme="minorHAnsi" w:hAnsiTheme="minorHAnsi" w:cstheme="minorHAnsi"/>
          <w:sz w:val="24"/>
          <w:szCs w:val="24"/>
          <w:lang w:val="uk-UA"/>
        </w:rPr>
        <w:t xml:space="preserve">я кандидатів до Наглядової ради. </w:t>
      </w:r>
    </w:p>
    <w:p w14:paraId="25E1ABB7" w14:textId="77777777" w:rsidR="00577F92" w:rsidRPr="00FA0CFB" w:rsidRDefault="00577F92" w:rsidP="00577F92">
      <w:pPr>
        <w:pStyle w:val="a3"/>
        <w:spacing w:after="0" w:line="259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252F9B0F" w14:textId="6CC4985E" w:rsidR="002D3A30" w:rsidRDefault="00182821" w:rsidP="002D3A30">
      <w:pPr>
        <w:pStyle w:val="a3"/>
        <w:numPr>
          <w:ilvl w:val="0"/>
          <w:numId w:val="2"/>
        </w:numPr>
        <w:spacing w:after="0" w:line="259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Н</w:t>
      </w:r>
      <w:r w:rsidR="006B3AB7">
        <w:rPr>
          <w:rFonts w:asciiTheme="minorHAnsi" w:hAnsiTheme="minorHAnsi" w:cstheme="minorHAnsi"/>
          <w:sz w:val="24"/>
          <w:szCs w:val="24"/>
          <w:lang w:val="uk-UA"/>
        </w:rPr>
        <w:t xml:space="preserve">еобхідно </w:t>
      </w:r>
      <w:r w:rsidR="002D3A30" w:rsidRPr="00FA0CFB">
        <w:rPr>
          <w:rFonts w:asciiTheme="minorHAnsi" w:hAnsiTheme="minorHAnsi" w:cstheme="minorHAnsi"/>
          <w:sz w:val="24"/>
          <w:szCs w:val="24"/>
          <w:lang w:val="uk-UA"/>
        </w:rPr>
        <w:t xml:space="preserve">розробити чіткий план реформування Концерну та оприлюднити </w:t>
      </w:r>
      <w:r w:rsidR="006B3AB7">
        <w:rPr>
          <w:rFonts w:asciiTheme="minorHAnsi" w:hAnsiTheme="minorHAnsi" w:cstheme="minorHAnsi"/>
          <w:sz w:val="24"/>
          <w:szCs w:val="24"/>
          <w:lang w:val="uk-UA"/>
        </w:rPr>
        <w:t>його</w:t>
      </w:r>
      <w:r w:rsidR="002D3A30" w:rsidRPr="00FA0CFB">
        <w:rPr>
          <w:rFonts w:asciiTheme="minorHAnsi" w:hAnsiTheme="minorHAnsi" w:cstheme="minorHAnsi"/>
          <w:sz w:val="24"/>
          <w:szCs w:val="24"/>
          <w:lang w:val="uk-UA"/>
        </w:rPr>
        <w:t xml:space="preserve"> включно з відповідальними посадовими особами та термінами </w:t>
      </w:r>
      <w:r w:rsidR="006B3AB7">
        <w:rPr>
          <w:rFonts w:asciiTheme="minorHAnsi" w:hAnsiTheme="minorHAnsi" w:cstheme="minorHAnsi"/>
          <w:sz w:val="24"/>
          <w:szCs w:val="24"/>
          <w:lang w:val="uk-UA"/>
        </w:rPr>
        <w:t>реалізації.</w:t>
      </w:r>
    </w:p>
    <w:p w14:paraId="52F43529" w14:textId="77777777" w:rsidR="00CF5530" w:rsidRPr="00CF5530" w:rsidRDefault="00CF5530" w:rsidP="00CF5530">
      <w:pPr>
        <w:pStyle w:val="a3"/>
        <w:rPr>
          <w:rFonts w:asciiTheme="minorHAnsi" w:hAnsiTheme="minorHAnsi" w:cstheme="minorHAnsi"/>
          <w:sz w:val="24"/>
          <w:szCs w:val="24"/>
          <w:lang w:val="uk-UA"/>
        </w:rPr>
      </w:pPr>
    </w:p>
    <w:p w14:paraId="2E5C6179" w14:textId="7660D885" w:rsidR="002D3A30" w:rsidRDefault="0052582F" w:rsidP="002D3A30">
      <w:pPr>
        <w:pStyle w:val="a3"/>
        <w:numPr>
          <w:ilvl w:val="0"/>
          <w:numId w:val="2"/>
        </w:numPr>
        <w:spacing w:after="0" w:line="259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lastRenderedPageBreak/>
        <w:t>Потрібно р</w:t>
      </w:r>
      <w:r w:rsidR="002D3A30" w:rsidRPr="00FA0CFB">
        <w:rPr>
          <w:rFonts w:asciiTheme="minorHAnsi" w:hAnsiTheme="minorHAnsi" w:cstheme="minorHAnsi"/>
          <w:sz w:val="24"/>
          <w:szCs w:val="24"/>
          <w:lang w:val="uk-UA"/>
        </w:rPr>
        <w:t xml:space="preserve">озробити та прийняти Стратегію розвитку оборонно-промислового комплексу України, </w:t>
      </w:r>
      <w:r w:rsidR="006B3AB7">
        <w:rPr>
          <w:rFonts w:asciiTheme="minorHAnsi" w:hAnsiTheme="minorHAnsi" w:cstheme="minorHAnsi"/>
          <w:sz w:val="24"/>
          <w:szCs w:val="24"/>
          <w:lang w:val="uk-UA"/>
        </w:rPr>
        <w:t>як це визначено</w:t>
      </w:r>
      <w:r w:rsidR="002D3A30" w:rsidRPr="00FA0CFB">
        <w:rPr>
          <w:rFonts w:asciiTheme="minorHAnsi" w:hAnsiTheme="minorHAnsi" w:cstheme="minorHAnsi"/>
          <w:sz w:val="24"/>
          <w:szCs w:val="24"/>
          <w:lang w:val="uk-UA"/>
        </w:rPr>
        <w:t xml:space="preserve"> Концепці</w:t>
      </w:r>
      <w:r w:rsidR="00EE76AC">
        <w:rPr>
          <w:rFonts w:asciiTheme="minorHAnsi" w:hAnsiTheme="minorHAnsi" w:cstheme="minorHAnsi"/>
          <w:sz w:val="24"/>
          <w:szCs w:val="24"/>
          <w:lang w:val="uk-UA"/>
        </w:rPr>
        <w:t>єю</w:t>
      </w:r>
      <w:r w:rsidR="002D3A30" w:rsidRPr="00FA0CFB">
        <w:rPr>
          <w:rFonts w:asciiTheme="minorHAnsi" w:hAnsiTheme="minorHAnsi" w:cstheme="minorHAnsi"/>
          <w:sz w:val="24"/>
          <w:szCs w:val="24"/>
          <w:lang w:val="uk-UA"/>
        </w:rPr>
        <w:t xml:space="preserve"> розвитку сектору безпеки та оборони України</w:t>
      </w:r>
      <w:r w:rsidR="00EE76AC">
        <w:rPr>
          <w:rFonts w:asciiTheme="minorHAnsi" w:hAnsiTheme="minorHAnsi" w:cstheme="minorHAnsi"/>
          <w:sz w:val="24"/>
          <w:szCs w:val="24"/>
          <w:lang w:val="uk-UA"/>
        </w:rPr>
        <w:t xml:space="preserve">. Документ був затверджений </w:t>
      </w:r>
      <w:r w:rsidR="002D3A30" w:rsidRPr="00FA0CFB">
        <w:rPr>
          <w:rFonts w:asciiTheme="minorHAnsi" w:hAnsiTheme="minorHAnsi" w:cstheme="minorHAnsi"/>
          <w:sz w:val="24"/>
          <w:szCs w:val="24"/>
          <w:lang w:val="uk-UA"/>
        </w:rPr>
        <w:t xml:space="preserve"> Указом Президента №92/2016 від 14 березня 2016 року. Стратегія має слугувати дороговказом для реформування та розвитку оборонної промисловості країни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. Вона </w:t>
      </w:r>
      <w:r w:rsidR="00352290">
        <w:rPr>
          <w:rFonts w:asciiTheme="minorHAnsi" w:hAnsiTheme="minorHAnsi" w:cstheme="minorHAnsi"/>
          <w:sz w:val="24"/>
          <w:szCs w:val="24"/>
          <w:lang w:val="uk-UA"/>
        </w:rPr>
        <w:t xml:space="preserve">також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необхідна для </w:t>
      </w:r>
      <w:r w:rsidR="002D3A30" w:rsidRPr="00FA0CFB">
        <w:rPr>
          <w:rFonts w:asciiTheme="minorHAnsi" w:hAnsiTheme="minorHAnsi" w:cstheme="minorHAnsi"/>
          <w:sz w:val="24"/>
          <w:szCs w:val="24"/>
          <w:lang w:val="uk-UA"/>
        </w:rPr>
        <w:t xml:space="preserve">затвердження такого середньострокового планового документу як Державна цільова програма реформування та розвитку оборонно-промислового комплексу на період до 2021 року. </w:t>
      </w:r>
    </w:p>
    <w:p w14:paraId="1A9C2A30" w14:textId="1580268E" w:rsidR="006B3AB7" w:rsidRPr="0052582F" w:rsidRDefault="006B3AB7" w:rsidP="0052582F">
      <w:pPr>
        <w:spacing w:after="0" w:line="259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30529298" w14:textId="1F63C179" w:rsidR="002D3A30" w:rsidRPr="00F33B8C" w:rsidRDefault="00F33B8C" w:rsidP="00A46056">
      <w:pPr>
        <w:pStyle w:val="a3"/>
        <w:numPr>
          <w:ilvl w:val="0"/>
          <w:numId w:val="2"/>
        </w:numPr>
        <w:spacing w:after="0" w:line="259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F33B8C">
        <w:rPr>
          <w:rFonts w:asciiTheme="minorHAnsi" w:hAnsiTheme="minorHAnsi" w:cstheme="minorHAnsi"/>
          <w:sz w:val="24"/>
          <w:szCs w:val="24"/>
          <w:lang w:val="uk-UA"/>
        </w:rPr>
        <w:t>Важливо с</w:t>
      </w:r>
      <w:r w:rsidR="005B153A">
        <w:rPr>
          <w:rFonts w:asciiTheme="minorHAnsi" w:hAnsiTheme="minorHAnsi" w:cstheme="minorHAnsi"/>
          <w:sz w:val="24"/>
          <w:szCs w:val="24"/>
          <w:lang w:val="uk-UA"/>
        </w:rPr>
        <w:t>творити ц</w:t>
      </w:r>
      <w:r w:rsidR="002D3A30" w:rsidRPr="00F33B8C">
        <w:rPr>
          <w:rFonts w:asciiTheme="minorHAnsi" w:hAnsiTheme="minorHAnsi" w:cstheme="minorHAnsi"/>
          <w:sz w:val="24"/>
          <w:szCs w:val="24"/>
          <w:lang w:val="uk-UA"/>
        </w:rPr>
        <w:t>ентральний орган виконавчої влади, що</w:t>
      </w:r>
      <w:r w:rsidR="00B448F5">
        <w:rPr>
          <w:rFonts w:asciiTheme="minorHAnsi" w:hAnsiTheme="minorHAnsi" w:cstheme="minorHAnsi"/>
          <w:sz w:val="24"/>
          <w:szCs w:val="24"/>
          <w:lang w:val="uk-UA"/>
        </w:rPr>
        <w:t xml:space="preserve"> буде забезпечувати </w:t>
      </w:r>
      <w:r w:rsidR="002D3A30" w:rsidRPr="00F33B8C">
        <w:rPr>
          <w:rFonts w:asciiTheme="minorHAnsi" w:hAnsiTheme="minorHAnsi" w:cstheme="minorHAnsi"/>
          <w:sz w:val="24"/>
          <w:szCs w:val="24"/>
          <w:lang w:val="uk-UA"/>
        </w:rPr>
        <w:t>формування та реаліз</w:t>
      </w:r>
      <w:r w:rsidRPr="00F33B8C">
        <w:rPr>
          <w:rFonts w:asciiTheme="minorHAnsi" w:hAnsiTheme="minorHAnsi" w:cstheme="minorHAnsi"/>
          <w:sz w:val="24"/>
          <w:szCs w:val="24"/>
          <w:lang w:val="uk-UA"/>
        </w:rPr>
        <w:t xml:space="preserve">ацію </w:t>
      </w:r>
      <w:r w:rsidR="002D3A30" w:rsidRPr="00F33B8C">
        <w:rPr>
          <w:rFonts w:asciiTheme="minorHAnsi" w:hAnsiTheme="minorHAnsi" w:cstheme="minorHAnsi"/>
          <w:sz w:val="24"/>
          <w:szCs w:val="24"/>
          <w:lang w:val="uk-UA"/>
        </w:rPr>
        <w:t>державн</w:t>
      </w:r>
      <w:r w:rsidRPr="00F33B8C">
        <w:rPr>
          <w:rFonts w:asciiTheme="minorHAnsi" w:hAnsiTheme="minorHAnsi" w:cstheme="minorHAnsi"/>
          <w:sz w:val="24"/>
          <w:szCs w:val="24"/>
          <w:lang w:val="uk-UA"/>
        </w:rPr>
        <w:t>ої</w:t>
      </w:r>
      <w:r w:rsidR="002D3A30" w:rsidRPr="00F33B8C">
        <w:rPr>
          <w:rFonts w:asciiTheme="minorHAnsi" w:hAnsiTheme="minorHAnsi" w:cstheme="minorHAnsi"/>
          <w:sz w:val="24"/>
          <w:szCs w:val="24"/>
          <w:lang w:val="uk-UA"/>
        </w:rPr>
        <w:t xml:space="preserve"> військово-промислов</w:t>
      </w:r>
      <w:r w:rsidRPr="00F33B8C">
        <w:rPr>
          <w:rFonts w:asciiTheme="minorHAnsi" w:hAnsiTheme="minorHAnsi" w:cstheme="minorHAnsi"/>
          <w:sz w:val="24"/>
          <w:szCs w:val="24"/>
          <w:lang w:val="uk-UA"/>
        </w:rPr>
        <w:t>ої політики. Це</w:t>
      </w:r>
      <w:r w:rsidR="002D3A30" w:rsidRPr="00F33B8C">
        <w:rPr>
          <w:rFonts w:asciiTheme="minorHAnsi" w:hAnsiTheme="minorHAnsi" w:cstheme="minorHAnsi"/>
          <w:sz w:val="24"/>
          <w:szCs w:val="24"/>
          <w:lang w:val="uk-UA"/>
        </w:rPr>
        <w:t xml:space="preserve"> може бути орган зі спеціальним статусом </w:t>
      </w:r>
      <w:r w:rsidR="00B448F5">
        <w:rPr>
          <w:rFonts w:asciiTheme="minorHAnsi" w:hAnsiTheme="minorHAnsi" w:cstheme="minorHAnsi"/>
          <w:sz w:val="24"/>
          <w:szCs w:val="24"/>
          <w:lang w:val="uk-UA"/>
        </w:rPr>
        <w:t>для управлі</w:t>
      </w:r>
      <w:r w:rsidR="002D3A30" w:rsidRPr="00F33B8C">
        <w:rPr>
          <w:rFonts w:asciiTheme="minorHAnsi" w:hAnsiTheme="minorHAnsi" w:cstheme="minorHAnsi"/>
          <w:sz w:val="24"/>
          <w:szCs w:val="24"/>
          <w:lang w:val="uk-UA"/>
        </w:rPr>
        <w:t>ння і координації оборонною промисловістю, який підпорядкову</w:t>
      </w:r>
      <w:r w:rsidR="00C340A0">
        <w:rPr>
          <w:rFonts w:asciiTheme="minorHAnsi" w:hAnsiTheme="minorHAnsi" w:cstheme="minorHAnsi"/>
          <w:sz w:val="24"/>
          <w:szCs w:val="24"/>
          <w:lang w:val="uk-UA"/>
        </w:rPr>
        <w:t>ватиметься</w:t>
      </w:r>
      <w:r w:rsidR="002D3A30" w:rsidRPr="00F33B8C">
        <w:rPr>
          <w:rFonts w:asciiTheme="minorHAnsi" w:hAnsiTheme="minorHAnsi" w:cstheme="minorHAnsi"/>
          <w:sz w:val="24"/>
          <w:szCs w:val="24"/>
          <w:lang w:val="uk-UA"/>
        </w:rPr>
        <w:t xml:space="preserve"> першому віце-прем’єр-міністру – міністр</w:t>
      </w:r>
      <w:r w:rsidRPr="00F33B8C">
        <w:rPr>
          <w:rFonts w:asciiTheme="minorHAnsi" w:hAnsiTheme="minorHAnsi" w:cstheme="minorHAnsi"/>
          <w:sz w:val="24"/>
          <w:szCs w:val="24"/>
          <w:lang w:val="uk-UA"/>
        </w:rPr>
        <w:t>у</w:t>
      </w:r>
      <w:r w:rsidR="002D3A30" w:rsidRPr="00F33B8C">
        <w:rPr>
          <w:rFonts w:asciiTheme="minorHAnsi" w:hAnsiTheme="minorHAnsi" w:cstheme="minorHAnsi"/>
          <w:sz w:val="24"/>
          <w:szCs w:val="24"/>
          <w:lang w:val="uk-UA"/>
        </w:rPr>
        <w:t xml:space="preserve"> економіки.</w:t>
      </w:r>
      <w:r w:rsidRPr="00F33B8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2D3A30" w:rsidRPr="00F33B8C">
        <w:rPr>
          <w:rFonts w:asciiTheme="minorHAnsi" w:hAnsiTheme="minorHAnsi" w:cstheme="minorHAnsi"/>
          <w:sz w:val="24"/>
          <w:szCs w:val="24"/>
          <w:lang w:val="uk-UA"/>
        </w:rPr>
        <w:t>Тоді міг би ефективно запрацювати й Урядовий комітет з питань економічної, фінансової та правової політики, розвитку паливно-енергетичного комплексу, інфраструктури, оборонної та правоохоронної діяльності</w:t>
      </w:r>
      <w:r w:rsidRPr="00F33B8C">
        <w:rPr>
          <w:rFonts w:asciiTheme="minorHAnsi" w:hAnsiTheme="minorHAnsi" w:cstheme="minorHAnsi"/>
          <w:sz w:val="24"/>
          <w:szCs w:val="24"/>
          <w:lang w:val="uk-UA"/>
        </w:rPr>
        <w:t xml:space="preserve">, який опікується питаннями оборонно-промислового комплексу. </w:t>
      </w:r>
    </w:p>
    <w:p w14:paraId="6EB37321" w14:textId="77777777" w:rsidR="00F33B8C" w:rsidRPr="00004359" w:rsidRDefault="00F33B8C" w:rsidP="00004359">
      <w:pPr>
        <w:pStyle w:val="a3"/>
        <w:spacing w:after="0"/>
        <w:rPr>
          <w:rFonts w:asciiTheme="minorHAnsi" w:hAnsiTheme="minorHAnsi" w:cstheme="minorHAnsi"/>
          <w:sz w:val="24"/>
          <w:szCs w:val="24"/>
          <w:lang w:val="uk-UA"/>
        </w:rPr>
      </w:pPr>
    </w:p>
    <w:p w14:paraId="6ACEAA88" w14:textId="0CA822CE" w:rsidR="002D3A30" w:rsidRDefault="00A40C0C" w:rsidP="002D3A30">
      <w:pPr>
        <w:pStyle w:val="a3"/>
        <w:numPr>
          <w:ilvl w:val="0"/>
          <w:numId w:val="2"/>
        </w:numPr>
        <w:spacing w:after="0" w:line="259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Закупівлі в оборонній сфері повинні здійснюватися відкрито та прозоро. Тому всі</w:t>
      </w:r>
      <w:r w:rsidR="002D3A30" w:rsidRPr="00FA0CFB">
        <w:rPr>
          <w:rFonts w:asciiTheme="minorHAnsi" w:hAnsiTheme="minorHAnsi" w:cstheme="minorHAnsi"/>
          <w:sz w:val="24"/>
          <w:szCs w:val="24"/>
          <w:lang w:val="uk-UA"/>
        </w:rPr>
        <w:t xml:space="preserve"> підприємства ДК «</w:t>
      </w:r>
      <w:proofErr w:type="spellStart"/>
      <w:r w:rsidR="002D3A30" w:rsidRPr="00FA0CFB">
        <w:rPr>
          <w:rFonts w:asciiTheme="minorHAnsi" w:hAnsiTheme="minorHAnsi" w:cstheme="minorHAnsi"/>
          <w:sz w:val="24"/>
          <w:szCs w:val="24"/>
          <w:lang w:val="uk-UA"/>
        </w:rPr>
        <w:t>Укроборонпром</w:t>
      </w:r>
      <w:proofErr w:type="spellEnd"/>
      <w:r w:rsidR="002D3A30" w:rsidRPr="00FA0CFB">
        <w:rPr>
          <w:rFonts w:asciiTheme="minorHAnsi" w:hAnsiTheme="minorHAnsi" w:cstheme="minorHAnsi"/>
          <w:sz w:val="24"/>
          <w:szCs w:val="24"/>
          <w:lang w:val="uk-UA"/>
        </w:rPr>
        <w:t>» повинні  використовувати систему електронних закупівель P</w:t>
      </w:r>
      <w:proofErr w:type="spellStart"/>
      <w:r w:rsidR="005F6869">
        <w:rPr>
          <w:rFonts w:asciiTheme="minorHAnsi" w:hAnsiTheme="minorHAnsi" w:cstheme="minorHAnsi"/>
          <w:sz w:val="24"/>
          <w:szCs w:val="24"/>
          <w:lang w:val="en-US"/>
        </w:rPr>
        <w:t>ro</w:t>
      </w:r>
      <w:proofErr w:type="spellEnd"/>
      <w:r w:rsidR="002D3A30" w:rsidRPr="00FA0CFB">
        <w:rPr>
          <w:rFonts w:asciiTheme="minorHAnsi" w:hAnsiTheme="minorHAnsi" w:cstheme="minorHAnsi"/>
          <w:sz w:val="24"/>
          <w:szCs w:val="24"/>
          <w:lang w:val="uk-UA"/>
        </w:rPr>
        <w:t>Z</w:t>
      </w:r>
      <w:proofErr w:type="spellStart"/>
      <w:r w:rsidR="005F6869">
        <w:rPr>
          <w:rFonts w:asciiTheme="minorHAnsi" w:hAnsiTheme="minorHAnsi" w:cstheme="minorHAnsi"/>
          <w:sz w:val="24"/>
          <w:szCs w:val="24"/>
          <w:lang w:val="en-US"/>
        </w:rPr>
        <w:t>orro</w:t>
      </w:r>
      <w:proofErr w:type="spellEnd"/>
      <w:r w:rsidR="002D3A30" w:rsidRPr="00FA0CFB">
        <w:rPr>
          <w:rFonts w:asciiTheme="minorHAnsi" w:hAnsiTheme="minorHAnsi" w:cstheme="minorHAnsi"/>
          <w:sz w:val="24"/>
          <w:szCs w:val="24"/>
          <w:lang w:val="uk-UA"/>
        </w:rPr>
        <w:t xml:space="preserve"> та оприлюднювати звіти про укладені договори. </w:t>
      </w:r>
    </w:p>
    <w:p w14:paraId="75A610E3" w14:textId="24AD69E6" w:rsidR="00B448F5" w:rsidRPr="00A40C0C" w:rsidRDefault="00B448F5" w:rsidP="00A40C0C">
      <w:pPr>
        <w:spacing w:after="0" w:line="259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15711107" w14:textId="00FE93CF" w:rsidR="002D3A30" w:rsidRPr="00FA0CFB" w:rsidRDefault="00082ABA" w:rsidP="002D3A30">
      <w:pPr>
        <w:pStyle w:val="a3"/>
        <w:numPr>
          <w:ilvl w:val="0"/>
          <w:numId w:val="2"/>
        </w:numPr>
        <w:spacing w:after="0" w:line="259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Рівень таємності </w:t>
      </w:r>
      <w:r w:rsidR="005F6869" w:rsidRPr="005F6869">
        <w:rPr>
          <w:rFonts w:asciiTheme="minorHAnsi" w:hAnsiTheme="minorHAnsi" w:cstheme="minorHAnsi"/>
          <w:sz w:val="24"/>
          <w:szCs w:val="24"/>
        </w:rPr>
        <w:t>у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сфері фінансування та укладання контрактів на потреби безпеки та оборони потрібно знижувати. Тому н</w:t>
      </w:r>
      <w:r w:rsidR="00A40C0C">
        <w:rPr>
          <w:rFonts w:asciiTheme="minorHAnsi" w:hAnsiTheme="minorHAnsi" w:cstheme="minorHAnsi"/>
          <w:sz w:val="24"/>
          <w:szCs w:val="24"/>
          <w:lang w:val="uk-UA"/>
        </w:rPr>
        <w:t>еобхідно п</w:t>
      </w:r>
      <w:r w:rsidR="002D3A30" w:rsidRPr="00FA0CFB">
        <w:rPr>
          <w:rFonts w:asciiTheme="minorHAnsi" w:hAnsiTheme="minorHAnsi" w:cstheme="minorHAnsi"/>
          <w:sz w:val="24"/>
          <w:szCs w:val="24"/>
          <w:lang w:val="uk-UA"/>
        </w:rPr>
        <w:t>ереглянути принципи секретності</w:t>
      </w:r>
      <w:r w:rsidR="00A40C0C">
        <w:rPr>
          <w:rFonts w:asciiTheme="minorHAnsi" w:hAnsiTheme="minorHAnsi" w:cstheme="minorHAnsi"/>
          <w:sz w:val="24"/>
          <w:szCs w:val="24"/>
          <w:lang w:val="uk-UA"/>
        </w:rPr>
        <w:t xml:space="preserve"> у оборонній сфері</w:t>
      </w:r>
      <w:r w:rsidR="002D3A30" w:rsidRPr="00FA0CFB">
        <w:rPr>
          <w:rFonts w:asciiTheme="minorHAnsi" w:hAnsiTheme="minorHAnsi" w:cstheme="minorHAnsi"/>
          <w:sz w:val="24"/>
          <w:szCs w:val="24"/>
          <w:lang w:val="uk-UA"/>
        </w:rPr>
        <w:t xml:space="preserve"> та внести відповідні зміни до ЗУ «Про державну таємницю» та до Наказу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СБУ №440 від 12.08.2005 «</w:t>
      </w:r>
      <w:r w:rsidR="002D3A30" w:rsidRPr="00FA0CFB">
        <w:rPr>
          <w:rFonts w:asciiTheme="minorHAnsi" w:hAnsiTheme="minorHAnsi" w:cstheme="minorHAnsi"/>
          <w:sz w:val="24"/>
          <w:szCs w:val="24"/>
          <w:lang w:val="uk-UA"/>
        </w:rPr>
        <w:t xml:space="preserve">Про затвердження Зводу відомостей, </w:t>
      </w:r>
      <w:r>
        <w:rPr>
          <w:rFonts w:asciiTheme="minorHAnsi" w:hAnsiTheme="minorHAnsi" w:cstheme="minorHAnsi"/>
          <w:sz w:val="24"/>
          <w:szCs w:val="24"/>
          <w:lang w:val="uk-UA"/>
        </w:rPr>
        <w:t>що становлять державну таємницю»</w:t>
      </w:r>
      <w:r w:rsidR="00A40C0C">
        <w:rPr>
          <w:rFonts w:asciiTheme="minorHAnsi" w:hAnsiTheme="minorHAnsi" w:cstheme="minorHAnsi"/>
          <w:sz w:val="24"/>
          <w:szCs w:val="24"/>
          <w:lang w:val="uk-UA"/>
        </w:rPr>
        <w:t>.</w:t>
      </w:r>
      <w:r w:rsidR="002D3A30" w:rsidRPr="00FA0CFB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2D3A30" w:rsidRPr="00FA0CFB">
        <w:rPr>
          <w:rFonts w:asciiTheme="minorHAnsi" w:hAnsiTheme="minorHAnsi" w:cstheme="minorHAnsi"/>
          <w:sz w:val="24"/>
          <w:szCs w:val="24"/>
          <w:lang w:val="uk-UA"/>
        </w:rPr>
        <w:br/>
      </w:r>
    </w:p>
    <w:p w14:paraId="642D0F47" w14:textId="512AE62C" w:rsidR="00EE198E" w:rsidRPr="00690535" w:rsidRDefault="002D3A30" w:rsidP="00690535">
      <w:pPr>
        <w:spacing w:after="0"/>
        <w:rPr>
          <w:rFonts w:asciiTheme="minorHAnsi" w:hAnsiTheme="minorHAnsi" w:cstheme="minorHAnsi"/>
          <w:sz w:val="24"/>
          <w:szCs w:val="24"/>
          <w:lang w:val="uk-UA"/>
        </w:rPr>
      </w:pPr>
      <w:r w:rsidRPr="00FA0CFB">
        <w:rPr>
          <w:rFonts w:asciiTheme="minorHAnsi" w:hAnsiTheme="minorHAnsi" w:cstheme="minorHAnsi"/>
          <w:sz w:val="24"/>
          <w:szCs w:val="24"/>
          <w:lang w:val="uk-UA"/>
        </w:rPr>
        <w:t xml:space="preserve">Такі кроки сприятимуть підвищенню ефективності та прозорості оборонних підприємств </w:t>
      </w:r>
      <w:r w:rsidR="00690535">
        <w:rPr>
          <w:rFonts w:asciiTheme="minorHAnsi" w:hAnsiTheme="minorHAnsi" w:cstheme="minorHAnsi"/>
          <w:sz w:val="24"/>
          <w:szCs w:val="24"/>
          <w:lang w:val="uk-UA"/>
        </w:rPr>
        <w:t>«</w:t>
      </w:r>
      <w:proofErr w:type="spellStart"/>
      <w:r w:rsidR="00690535">
        <w:rPr>
          <w:rFonts w:asciiTheme="minorHAnsi" w:hAnsiTheme="minorHAnsi" w:cstheme="minorHAnsi"/>
          <w:sz w:val="24"/>
          <w:szCs w:val="24"/>
          <w:lang w:val="uk-UA"/>
        </w:rPr>
        <w:t>Укроборонпрому</w:t>
      </w:r>
      <w:proofErr w:type="spellEnd"/>
      <w:r w:rsidR="00690535">
        <w:rPr>
          <w:rFonts w:asciiTheme="minorHAnsi" w:hAnsiTheme="minorHAnsi" w:cstheme="minorHAnsi"/>
          <w:sz w:val="24"/>
          <w:szCs w:val="24"/>
          <w:lang w:val="uk-UA"/>
        </w:rPr>
        <w:t>»</w:t>
      </w:r>
      <w:r w:rsidRPr="00FA0CFB">
        <w:rPr>
          <w:rFonts w:asciiTheme="minorHAnsi" w:hAnsiTheme="minorHAnsi" w:cstheme="minorHAnsi"/>
          <w:sz w:val="24"/>
          <w:szCs w:val="24"/>
          <w:lang w:val="uk-UA"/>
        </w:rPr>
        <w:t xml:space="preserve"> та підсиленню обороноздатності держави</w:t>
      </w:r>
      <w:r w:rsidR="00690535">
        <w:rPr>
          <w:rFonts w:asciiTheme="minorHAnsi" w:hAnsiTheme="minorHAnsi" w:cstheme="minorHAnsi"/>
          <w:sz w:val="24"/>
          <w:szCs w:val="24"/>
          <w:lang w:val="uk-UA"/>
        </w:rPr>
        <w:t xml:space="preserve">. Ці заходи </w:t>
      </w:r>
      <w:r w:rsidRPr="00FA0CFB">
        <w:rPr>
          <w:rFonts w:asciiTheme="minorHAnsi" w:hAnsiTheme="minorHAnsi" w:cstheme="minorHAnsi"/>
          <w:sz w:val="24"/>
          <w:szCs w:val="24"/>
          <w:lang w:val="uk-UA"/>
        </w:rPr>
        <w:t>необхідн</w:t>
      </w:r>
      <w:r w:rsidR="005F6869">
        <w:rPr>
          <w:rFonts w:asciiTheme="minorHAnsi" w:hAnsiTheme="minorHAnsi" w:cstheme="minorHAnsi"/>
          <w:sz w:val="24"/>
          <w:szCs w:val="24"/>
          <w:lang w:val="uk-UA"/>
        </w:rPr>
        <w:t>о здійснити невідкладно</w:t>
      </w:r>
      <w:r w:rsidR="00690535">
        <w:rPr>
          <w:rFonts w:asciiTheme="minorHAnsi" w:hAnsiTheme="minorHAnsi" w:cstheme="minorHAnsi"/>
          <w:sz w:val="24"/>
          <w:szCs w:val="24"/>
          <w:lang w:val="uk-UA"/>
        </w:rPr>
        <w:t xml:space="preserve">, адже </w:t>
      </w:r>
      <w:r w:rsidR="005F6869">
        <w:rPr>
          <w:rFonts w:asciiTheme="minorHAnsi" w:hAnsiTheme="minorHAnsi" w:cstheme="minorHAnsi"/>
          <w:sz w:val="24"/>
          <w:szCs w:val="24"/>
          <w:lang w:val="uk-UA"/>
        </w:rPr>
        <w:t>сьогодні бойові</w:t>
      </w:r>
      <w:r w:rsidR="00690535">
        <w:rPr>
          <w:rFonts w:asciiTheme="minorHAnsi" w:hAnsiTheme="minorHAnsi" w:cstheme="minorHAnsi"/>
          <w:sz w:val="24"/>
          <w:szCs w:val="24"/>
          <w:lang w:val="uk-UA"/>
        </w:rPr>
        <w:t xml:space="preserve"> дії на </w:t>
      </w:r>
      <w:r w:rsidR="005F6869">
        <w:rPr>
          <w:rFonts w:asciiTheme="minorHAnsi" w:hAnsiTheme="minorHAnsi" w:cstheme="minorHAnsi"/>
          <w:sz w:val="24"/>
          <w:szCs w:val="24"/>
          <w:lang w:val="uk-UA"/>
        </w:rPr>
        <w:t>Сході України не вщухають</w:t>
      </w:r>
      <w:r w:rsidR="00690535">
        <w:rPr>
          <w:rFonts w:asciiTheme="minorHAnsi" w:hAnsiTheme="minorHAnsi" w:cstheme="minorHAnsi"/>
          <w:sz w:val="24"/>
          <w:szCs w:val="24"/>
          <w:lang w:val="uk-UA"/>
        </w:rPr>
        <w:t xml:space="preserve">, і </w:t>
      </w:r>
      <w:r w:rsidR="005F6869">
        <w:rPr>
          <w:rFonts w:asciiTheme="minorHAnsi" w:hAnsiTheme="minorHAnsi" w:cstheme="minorHAnsi"/>
          <w:sz w:val="24"/>
          <w:szCs w:val="24"/>
          <w:lang w:val="uk-UA"/>
        </w:rPr>
        <w:t>У</w:t>
      </w:r>
      <w:r w:rsidR="00690535">
        <w:rPr>
          <w:rFonts w:asciiTheme="minorHAnsi" w:hAnsiTheme="minorHAnsi" w:cstheme="minorHAnsi"/>
          <w:sz w:val="24"/>
          <w:szCs w:val="24"/>
          <w:lang w:val="uk-UA"/>
        </w:rPr>
        <w:t>країна п</w:t>
      </w:r>
      <w:r w:rsidR="005F6869">
        <w:rPr>
          <w:rFonts w:asciiTheme="minorHAnsi" w:hAnsiTheme="minorHAnsi" w:cstheme="minorHAnsi"/>
          <w:sz w:val="24"/>
          <w:szCs w:val="24"/>
          <w:lang w:val="uk-UA"/>
        </w:rPr>
        <w:t>отрібно</w:t>
      </w:r>
      <w:r w:rsidR="00690535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bookmarkStart w:id="0" w:name="_GoBack"/>
      <w:bookmarkEnd w:id="0"/>
      <w:r w:rsidR="00690535">
        <w:rPr>
          <w:rFonts w:asciiTheme="minorHAnsi" w:hAnsiTheme="minorHAnsi" w:cstheme="minorHAnsi"/>
          <w:sz w:val="24"/>
          <w:szCs w:val="24"/>
          <w:lang w:val="uk-UA"/>
        </w:rPr>
        <w:t xml:space="preserve">захищатися від зовнішньої агресії з боку Росії. </w:t>
      </w:r>
    </w:p>
    <w:p w14:paraId="212AC347" w14:textId="77777777" w:rsidR="00A97E99" w:rsidRPr="001C0495" w:rsidRDefault="00A97E99" w:rsidP="00360CC4">
      <w:pPr>
        <w:tabs>
          <w:tab w:val="left" w:pos="1106"/>
        </w:tabs>
        <w:spacing w:line="264" w:lineRule="auto"/>
        <w:ind w:left="-851"/>
        <w:contextualSpacing/>
        <w:jc w:val="both"/>
        <w:rPr>
          <w:rStyle w:val="ab"/>
          <w:rFonts w:asciiTheme="minorHAnsi" w:hAnsiTheme="minorHAnsi" w:cstheme="minorHAnsi"/>
          <w:sz w:val="24"/>
          <w:szCs w:val="24"/>
          <w:lang w:val="uk-UA"/>
        </w:rPr>
      </w:pPr>
    </w:p>
    <w:p w14:paraId="00922E33" w14:textId="77777777" w:rsidR="00360CC4" w:rsidRPr="000B23E7" w:rsidRDefault="00E342D2" w:rsidP="00360CC4">
      <w:p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C0495">
        <w:rPr>
          <w:rStyle w:val="ab"/>
          <w:rFonts w:asciiTheme="minorHAnsi" w:hAnsiTheme="minorHAnsi" w:cstheme="minorHAnsi"/>
          <w:sz w:val="24"/>
          <w:szCs w:val="24"/>
          <w:lang w:val="uk-UA"/>
        </w:rPr>
        <w:t xml:space="preserve">Контакт для медіа: </w:t>
      </w:r>
      <w:proofErr w:type="spellStart"/>
      <w:r w:rsidRPr="001C0495">
        <w:rPr>
          <w:rFonts w:asciiTheme="minorHAnsi" w:hAnsiTheme="minorHAnsi" w:cstheme="minorHAnsi"/>
          <w:sz w:val="24"/>
          <w:szCs w:val="24"/>
          <w:lang w:val="uk-UA"/>
        </w:rPr>
        <w:t>Севгіль</w:t>
      </w:r>
      <w:proofErr w:type="spellEnd"/>
      <w:r w:rsidRPr="001C0495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1C0495">
        <w:rPr>
          <w:rFonts w:asciiTheme="minorHAnsi" w:hAnsiTheme="minorHAnsi" w:cstheme="minorHAnsi"/>
          <w:sz w:val="24"/>
          <w:szCs w:val="24"/>
          <w:lang w:val="uk-UA"/>
        </w:rPr>
        <w:t>Мусаєва</w:t>
      </w:r>
      <w:proofErr w:type="spellEnd"/>
      <w:r w:rsidRPr="000B23E7">
        <w:rPr>
          <w:rFonts w:asciiTheme="minorHAnsi" w:hAnsiTheme="minorHAnsi" w:cstheme="minorHAnsi"/>
          <w:sz w:val="24"/>
          <w:szCs w:val="24"/>
          <w:lang w:val="uk-UA"/>
        </w:rPr>
        <w:t xml:space="preserve"> +380502171817; </w:t>
      </w:r>
      <w:hyperlink r:id="rId10" w:history="1">
        <w:r w:rsidRPr="001C0495">
          <w:rPr>
            <w:rStyle w:val="a9"/>
            <w:rFonts w:asciiTheme="minorHAnsi" w:hAnsiTheme="minorHAnsi" w:cstheme="minorHAnsi"/>
            <w:sz w:val="24"/>
            <w:szCs w:val="24"/>
            <w:lang w:val="en-US"/>
          </w:rPr>
          <w:t>sevamusaeva</w:t>
        </w:r>
        <w:r w:rsidRPr="000B23E7">
          <w:rPr>
            <w:rStyle w:val="a9"/>
            <w:rFonts w:asciiTheme="minorHAnsi" w:hAnsiTheme="minorHAnsi" w:cstheme="minorHAnsi"/>
            <w:sz w:val="24"/>
            <w:szCs w:val="24"/>
            <w:lang w:val="uk-UA"/>
          </w:rPr>
          <w:t>@</w:t>
        </w:r>
        <w:r w:rsidRPr="001C0495">
          <w:rPr>
            <w:rStyle w:val="a9"/>
            <w:rFonts w:asciiTheme="minorHAnsi" w:hAnsiTheme="minorHAnsi" w:cstheme="minorHAnsi"/>
            <w:sz w:val="24"/>
            <w:szCs w:val="24"/>
            <w:lang w:val="en-US"/>
          </w:rPr>
          <w:t>gmail</w:t>
        </w:r>
        <w:r w:rsidRPr="000B23E7">
          <w:rPr>
            <w:rStyle w:val="a9"/>
            <w:rFonts w:asciiTheme="minorHAnsi" w:hAnsiTheme="minorHAnsi" w:cstheme="minorHAnsi"/>
            <w:sz w:val="24"/>
            <w:szCs w:val="24"/>
            <w:lang w:val="uk-UA"/>
          </w:rPr>
          <w:t>.</w:t>
        </w:r>
        <w:r w:rsidRPr="001C0495">
          <w:rPr>
            <w:rStyle w:val="a9"/>
            <w:rFonts w:asciiTheme="minorHAnsi" w:hAnsiTheme="minorHAnsi" w:cstheme="minorHAnsi"/>
            <w:sz w:val="24"/>
            <w:szCs w:val="24"/>
            <w:lang w:val="en-US"/>
          </w:rPr>
          <w:t>com</w:t>
        </w:r>
      </w:hyperlink>
      <w:r w:rsidRPr="000B23E7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0302FEDF" w14:textId="77777777" w:rsidR="00752457" w:rsidRPr="00CC28F3" w:rsidRDefault="00752457" w:rsidP="00360CC4">
      <w:pPr>
        <w:jc w:val="both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CC28F3">
        <w:rPr>
          <w:rFonts w:asciiTheme="minorHAnsi" w:hAnsiTheme="minorHAnsi" w:cstheme="minorHAnsi"/>
          <w:b/>
          <w:i/>
          <w:sz w:val="20"/>
          <w:szCs w:val="20"/>
          <w:lang w:val="uk-UA"/>
        </w:rPr>
        <w:t>Національний антикорупційний комітет з питань оборони (НАКО)</w:t>
      </w:r>
      <w:r w:rsidRPr="00CC28F3">
        <w:rPr>
          <w:rFonts w:asciiTheme="minorHAnsi" w:hAnsiTheme="minorHAnsi" w:cstheme="minorHAnsi"/>
          <w:i/>
          <w:sz w:val="20"/>
          <w:szCs w:val="20"/>
          <w:lang w:val="uk-UA"/>
        </w:rPr>
        <w:t xml:space="preserve"> –</w:t>
      </w:r>
      <w:r w:rsidR="00D82D05">
        <w:rPr>
          <w:rFonts w:asciiTheme="minorHAnsi" w:hAnsiTheme="minorHAnsi" w:cstheme="minorHAnsi"/>
          <w:i/>
          <w:sz w:val="20"/>
          <w:szCs w:val="20"/>
          <w:lang w:val="uk-UA"/>
        </w:rPr>
        <w:t xml:space="preserve"> спільна</w:t>
      </w:r>
      <w:r w:rsidR="00B34560">
        <w:rPr>
          <w:rFonts w:asciiTheme="minorHAnsi" w:hAnsiTheme="minorHAnsi" w:cstheme="minorHAnsi"/>
          <w:i/>
          <w:sz w:val="20"/>
          <w:szCs w:val="20"/>
          <w:lang w:val="uk-UA"/>
        </w:rPr>
        <w:t xml:space="preserve"> </w:t>
      </w:r>
      <w:r w:rsidR="00D82D05">
        <w:rPr>
          <w:rFonts w:asciiTheme="minorHAnsi" w:hAnsiTheme="minorHAnsi" w:cstheme="minorHAnsi"/>
          <w:i/>
          <w:sz w:val="20"/>
          <w:szCs w:val="20"/>
          <w:lang w:val="uk-UA"/>
        </w:rPr>
        <w:t>ініціатива українських громадських</w:t>
      </w:r>
      <w:r w:rsidRPr="00CC28F3">
        <w:rPr>
          <w:rFonts w:asciiTheme="minorHAnsi" w:hAnsiTheme="minorHAnsi" w:cstheme="minorHAnsi"/>
          <w:i/>
          <w:sz w:val="20"/>
          <w:szCs w:val="20"/>
          <w:lang w:val="uk-UA"/>
        </w:rPr>
        <w:t xml:space="preserve"> діячі</w:t>
      </w:r>
      <w:r w:rsidR="00D82D05">
        <w:rPr>
          <w:rFonts w:asciiTheme="minorHAnsi" w:hAnsiTheme="minorHAnsi" w:cstheme="minorHAnsi"/>
          <w:i/>
          <w:sz w:val="20"/>
          <w:szCs w:val="20"/>
          <w:lang w:val="uk-UA"/>
        </w:rPr>
        <w:t>в, журналістів та міжнародних експертів</w:t>
      </w:r>
      <w:r w:rsidRPr="00CC28F3">
        <w:rPr>
          <w:rFonts w:asciiTheme="minorHAnsi" w:hAnsiTheme="minorHAnsi" w:cstheme="minorHAnsi"/>
          <w:i/>
          <w:sz w:val="20"/>
          <w:szCs w:val="20"/>
          <w:lang w:val="uk-UA"/>
        </w:rPr>
        <w:t xml:space="preserve"> для протидії корупції у сфері безпеки та оборони. НАКО є спільним міжнародно-національним проектом Програми протидії корупції у сфері безпеки і </w:t>
      </w:r>
      <w:proofErr w:type="spellStart"/>
      <w:r w:rsidRPr="00CC28F3">
        <w:rPr>
          <w:rFonts w:asciiTheme="minorHAnsi" w:hAnsiTheme="minorHAnsi" w:cstheme="minorHAnsi"/>
          <w:i/>
          <w:sz w:val="20"/>
          <w:szCs w:val="20"/>
          <w:lang w:val="uk-UA"/>
        </w:rPr>
        <w:t>оборони </w:t>
      </w:r>
      <w:hyperlink r:id="rId11" w:history="1">
        <w:r w:rsidRPr="00CC28F3">
          <w:rPr>
            <w:rStyle w:val="a9"/>
            <w:rFonts w:asciiTheme="minorHAnsi" w:hAnsiTheme="minorHAnsi" w:cstheme="minorHAnsi"/>
            <w:i/>
            <w:sz w:val="20"/>
            <w:szCs w:val="20"/>
            <w:lang w:val="uk-UA"/>
          </w:rPr>
          <w:t>Tran</w:t>
        </w:r>
        <w:proofErr w:type="spellEnd"/>
        <w:r w:rsidRPr="00CC28F3">
          <w:rPr>
            <w:rStyle w:val="a9"/>
            <w:rFonts w:asciiTheme="minorHAnsi" w:hAnsiTheme="minorHAnsi" w:cstheme="minorHAnsi"/>
            <w:i/>
            <w:sz w:val="20"/>
            <w:szCs w:val="20"/>
            <w:lang w:val="uk-UA"/>
          </w:rPr>
          <w:t>sparency International Великобританії</w:t>
        </w:r>
      </w:hyperlink>
      <w:r w:rsidRPr="00CC28F3">
        <w:rPr>
          <w:rFonts w:asciiTheme="minorHAnsi" w:hAnsiTheme="minorHAnsi" w:cstheme="minorHAnsi"/>
          <w:i/>
          <w:sz w:val="20"/>
          <w:szCs w:val="20"/>
          <w:lang w:val="uk-UA"/>
        </w:rPr>
        <w:t> та </w:t>
      </w:r>
      <w:hyperlink r:id="rId12" w:history="1">
        <w:r w:rsidRPr="00CC28F3">
          <w:rPr>
            <w:rStyle w:val="a9"/>
            <w:rFonts w:asciiTheme="minorHAnsi" w:hAnsiTheme="minorHAnsi" w:cstheme="minorHAnsi"/>
            <w:i/>
            <w:sz w:val="20"/>
            <w:szCs w:val="20"/>
            <w:lang w:val="uk-UA"/>
          </w:rPr>
          <w:t>Transparency International України</w:t>
        </w:r>
      </w:hyperlink>
      <w:r w:rsidRPr="00CC28F3">
        <w:rPr>
          <w:rFonts w:asciiTheme="minorHAnsi" w:hAnsiTheme="minorHAnsi" w:cstheme="minorHAnsi"/>
          <w:i/>
          <w:sz w:val="20"/>
          <w:szCs w:val="20"/>
          <w:lang w:val="uk-UA"/>
        </w:rPr>
        <w:t xml:space="preserve"> за підтримки Міністерства закордонних справ Королівства Нідерландів. </w:t>
      </w:r>
      <w:hyperlink r:id="rId13" w:history="1">
        <w:r w:rsidRPr="00CC28F3">
          <w:rPr>
            <w:rStyle w:val="a9"/>
            <w:rFonts w:asciiTheme="minorHAnsi" w:hAnsiTheme="minorHAnsi" w:cstheme="minorHAnsi"/>
            <w:i/>
            <w:sz w:val="20"/>
            <w:szCs w:val="20"/>
            <w:lang w:val="uk-UA"/>
          </w:rPr>
          <w:t>http://bit.ly/2jls9iH</w:t>
        </w:r>
      </w:hyperlink>
      <w:r w:rsidRPr="00CC28F3">
        <w:rPr>
          <w:rFonts w:asciiTheme="minorHAnsi" w:hAnsiTheme="minorHAnsi" w:cstheme="minorHAnsi"/>
          <w:i/>
          <w:sz w:val="20"/>
          <w:szCs w:val="20"/>
          <w:lang w:val="uk-UA"/>
        </w:rPr>
        <w:t xml:space="preserve"> </w:t>
      </w:r>
    </w:p>
    <w:p w14:paraId="24F86829" w14:textId="77777777" w:rsidR="00752457" w:rsidRPr="00CC28F3" w:rsidRDefault="00752457" w:rsidP="00752457">
      <w:pPr>
        <w:tabs>
          <w:tab w:val="left" w:pos="1106"/>
        </w:tabs>
        <w:spacing w:line="264" w:lineRule="auto"/>
        <w:ind w:left="-851"/>
        <w:contextualSpacing/>
        <w:jc w:val="center"/>
        <w:rPr>
          <w:rStyle w:val="ab"/>
          <w:rFonts w:asciiTheme="minorHAnsi" w:hAnsiTheme="minorHAnsi" w:cstheme="minorHAnsi"/>
          <w:sz w:val="20"/>
          <w:szCs w:val="20"/>
          <w:lang w:val="uk-UA"/>
        </w:rPr>
      </w:pPr>
      <w:r w:rsidRPr="00CC28F3">
        <w:rPr>
          <w:rStyle w:val="ab"/>
          <w:rFonts w:asciiTheme="minorHAnsi" w:hAnsiTheme="minorHAnsi" w:cstheme="minorHAnsi"/>
          <w:sz w:val="20"/>
          <w:szCs w:val="20"/>
          <w:lang w:val="uk-UA"/>
        </w:rPr>
        <w:t>#</w:t>
      </w:r>
    </w:p>
    <w:p w14:paraId="68C0C63E" w14:textId="77777777" w:rsidR="00752457" w:rsidRPr="00CC28F3" w:rsidRDefault="00752457" w:rsidP="00752457">
      <w:pPr>
        <w:tabs>
          <w:tab w:val="left" w:pos="1106"/>
        </w:tabs>
        <w:spacing w:line="264" w:lineRule="auto"/>
        <w:ind w:left="-851"/>
        <w:contextualSpacing/>
        <w:jc w:val="center"/>
        <w:rPr>
          <w:rStyle w:val="ab"/>
          <w:rFonts w:asciiTheme="minorHAnsi" w:hAnsiTheme="minorHAnsi" w:cstheme="minorHAnsi"/>
          <w:sz w:val="20"/>
          <w:szCs w:val="20"/>
          <w:lang w:val="uk-UA"/>
        </w:rPr>
      </w:pPr>
    </w:p>
    <w:p w14:paraId="468225CE" w14:textId="77777777" w:rsidR="00752457" w:rsidRPr="00CC28F3" w:rsidRDefault="00752457" w:rsidP="00752457">
      <w:pPr>
        <w:ind w:firstLine="709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14:paraId="09F139F0" w14:textId="77777777" w:rsidR="0059015D" w:rsidRPr="00CC28F3" w:rsidRDefault="0059015D" w:rsidP="00DB4940">
      <w:pPr>
        <w:rPr>
          <w:rFonts w:asciiTheme="minorHAnsi" w:hAnsiTheme="minorHAnsi" w:cstheme="minorHAnsi"/>
          <w:sz w:val="20"/>
          <w:szCs w:val="20"/>
        </w:rPr>
      </w:pPr>
    </w:p>
    <w:sectPr w:rsidR="0059015D" w:rsidRPr="00CC28F3">
      <w:headerReference w:type="default" r:id="rId14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6966D" w14:textId="77777777" w:rsidR="00083DA2" w:rsidRDefault="00083DA2" w:rsidP="00ED1DDC">
      <w:pPr>
        <w:spacing w:after="0" w:line="240" w:lineRule="auto"/>
      </w:pPr>
      <w:r>
        <w:separator/>
      </w:r>
    </w:p>
  </w:endnote>
  <w:endnote w:type="continuationSeparator" w:id="0">
    <w:p w14:paraId="1FF40CD3" w14:textId="77777777" w:rsidR="00083DA2" w:rsidRDefault="00083DA2" w:rsidP="00ED1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F3B409" w14:textId="77777777" w:rsidR="00083DA2" w:rsidRDefault="00083DA2" w:rsidP="00ED1DDC">
      <w:pPr>
        <w:spacing w:after="0" w:line="240" w:lineRule="auto"/>
      </w:pPr>
      <w:r>
        <w:separator/>
      </w:r>
    </w:p>
  </w:footnote>
  <w:footnote w:type="continuationSeparator" w:id="0">
    <w:p w14:paraId="0C8C4468" w14:textId="77777777" w:rsidR="00083DA2" w:rsidRDefault="00083DA2" w:rsidP="00ED1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0B3E9" w14:textId="77777777" w:rsidR="00ED1DDC" w:rsidRDefault="00ED1DDC">
    <w:pPr>
      <w:pStyle w:val="a5"/>
      <w:rPr>
        <w:noProof/>
        <w:lang w:eastAsia="ru-RU"/>
      </w:rPr>
    </w:pPr>
  </w:p>
  <w:p w14:paraId="6F42B6CD" w14:textId="77777777" w:rsidR="00ED1DDC" w:rsidRDefault="00ED1DDC">
    <w:pPr>
      <w:pStyle w:val="a5"/>
    </w:pPr>
    <w:r>
      <w:rPr>
        <w:noProof/>
        <w:lang w:val="uk-UA" w:eastAsia="uk-UA"/>
      </w:rPr>
      <w:drawing>
        <wp:anchor distT="0" distB="0" distL="114300" distR="114300" simplePos="0" relativeHeight="251658240" behindDoc="1" locked="0" layoutInCell="1" allowOverlap="1" wp14:anchorId="2A675CE0" wp14:editId="5A62D4BD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6515100" cy="71310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 лого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0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71412"/>
    <w:multiLevelType w:val="hybridMultilevel"/>
    <w:tmpl w:val="561AB9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E632F"/>
    <w:multiLevelType w:val="hybridMultilevel"/>
    <w:tmpl w:val="4AD645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DE"/>
    <w:rsid w:val="00004359"/>
    <w:rsid w:val="00023204"/>
    <w:rsid w:val="000459B9"/>
    <w:rsid w:val="00082651"/>
    <w:rsid w:val="00082ABA"/>
    <w:rsid w:val="00083DA2"/>
    <w:rsid w:val="0008460C"/>
    <w:rsid w:val="000A67D3"/>
    <w:rsid w:val="000B23E7"/>
    <w:rsid w:val="000B59D8"/>
    <w:rsid w:val="000D6072"/>
    <w:rsid w:val="00176A67"/>
    <w:rsid w:val="00182821"/>
    <w:rsid w:val="001907FE"/>
    <w:rsid w:val="001C0495"/>
    <w:rsid w:val="00202CBA"/>
    <w:rsid w:val="00203846"/>
    <w:rsid w:val="002523F9"/>
    <w:rsid w:val="002572DE"/>
    <w:rsid w:val="002B394F"/>
    <w:rsid w:val="002D3A30"/>
    <w:rsid w:val="00306EAE"/>
    <w:rsid w:val="00307303"/>
    <w:rsid w:val="0031288D"/>
    <w:rsid w:val="0032095B"/>
    <w:rsid w:val="003224A1"/>
    <w:rsid w:val="00352290"/>
    <w:rsid w:val="00360CC4"/>
    <w:rsid w:val="00385D94"/>
    <w:rsid w:val="00396D3B"/>
    <w:rsid w:val="003A64E6"/>
    <w:rsid w:val="003C439B"/>
    <w:rsid w:val="003E67D4"/>
    <w:rsid w:val="004516EA"/>
    <w:rsid w:val="00463081"/>
    <w:rsid w:val="005228FE"/>
    <w:rsid w:val="0052559A"/>
    <w:rsid w:val="0052582F"/>
    <w:rsid w:val="00577F92"/>
    <w:rsid w:val="0059015D"/>
    <w:rsid w:val="005B153A"/>
    <w:rsid w:val="005E5FCD"/>
    <w:rsid w:val="005F6869"/>
    <w:rsid w:val="00633AB8"/>
    <w:rsid w:val="006535B2"/>
    <w:rsid w:val="006713DD"/>
    <w:rsid w:val="00690535"/>
    <w:rsid w:val="006B3AB7"/>
    <w:rsid w:val="006C0C86"/>
    <w:rsid w:val="0073753D"/>
    <w:rsid w:val="00751FE6"/>
    <w:rsid w:val="00752457"/>
    <w:rsid w:val="007668FC"/>
    <w:rsid w:val="007D29E1"/>
    <w:rsid w:val="007D5F2D"/>
    <w:rsid w:val="0080071F"/>
    <w:rsid w:val="0086142A"/>
    <w:rsid w:val="00865304"/>
    <w:rsid w:val="00865439"/>
    <w:rsid w:val="00905870"/>
    <w:rsid w:val="00957250"/>
    <w:rsid w:val="00971D18"/>
    <w:rsid w:val="009808B3"/>
    <w:rsid w:val="00990626"/>
    <w:rsid w:val="009E74E3"/>
    <w:rsid w:val="00A1642C"/>
    <w:rsid w:val="00A40C0C"/>
    <w:rsid w:val="00A77C34"/>
    <w:rsid w:val="00A94724"/>
    <w:rsid w:val="00A97E99"/>
    <w:rsid w:val="00AA2317"/>
    <w:rsid w:val="00AD5183"/>
    <w:rsid w:val="00AF59B6"/>
    <w:rsid w:val="00B00227"/>
    <w:rsid w:val="00B07DD3"/>
    <w:rsid w:val="00B13950"/>
    <w:rsid w:val="00B34560"/>
    <w:rsid w:val="00B448F5"/>
    <w:rsid w:val="00BB0061"/>
    <w:rsid w:val="00C053C8"/>
    <w:rsid w:val="00C1535C"/>
    <w:rsid w:val="00C20343"/>
    <w:rsid w:val="00C27749"/>
    <w:rsid w:val="00C31C62"/>
    <w:rsid w:val="00C340A0"/>
    <w:rsid w:val="00C52C78"/>
    <w:rsid w:val="00C73148"/>
    <w:rsid w:val="00CA26BD"/>
    <w:rsid w:val="00CB5946"/>
    <w:rsid w:val="00CC28F3"/>
    <w:rsid w:val="00CC61F9"/>
    <w:rsid w:val="00CF5530"/>
    <w:rsid w:val="00CF66DA"/>
    <w:rsid w:val="00D82D05"/>
    <w:rsid w:val="00DB4940"/>
    <w:rsid w:val="00E342D2"/>
    <w:rsid w:val="00E358F0"/>
    <w:rsid w:val="00E45E44"/>
    <w:rsid w:val="00E67E29"/>
    <w:rsid w:val="00EB19A5"/>
    <w:rsid w:val="00ED1DDC"/>
    <w:rsid w:val="00EE198E"/>
    <w:rsid w:val="00EE76AC"/>
    <w:rsid w:val="00F33B8C"/>
    <w:rsid w:val="00F35113"/>
    <w:rsid w:val="00F37135"/>
    <w:rsid w:val="00F82AF6"/>
    <w:rsid w:val="00F92B72"/>
    <w:rsid w:val="00FA0CFB"/>
    <w:rsid w:val="00FA0DA1"/>
    <w:rsid w:val="00FE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87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DE"/>
    <w:rPr>
      <w:rFonts w:ascii="Cambria" w:eastAsia="Cambria" w:hAnsi="Cambria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2DE"/>
    <w:pPr>
      <w:ind w:left="720"/>
      <w:contextualSpacing/>
    </w:pPr>
  </w:style>
  <w:style w:type="table" w:styleId="a4">
    <w:name w:val="Table Grid"/>
    <w:basedOn w:val="a1"/>
    <w:uiPriority w:val="39"/>
    <w:rsid w:val="002572D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D1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1DDC"/>
    <w:rPr>
      <w:rFonts w:ascii="Cambria" w:eastAsia="Cambria" w:hAnsi="Cambria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D1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1DDC"/>
    <w:rPr>
      <w:rFonts w:ascii="Cambria" w:eastAsia="Cambria" w:hAnsi="Cambria" w:cs="Times New Roman"/>
      <w:lang w:val="ru-RU"/>
    </w:rPr>
  </w:style>
  <w:style w:type="character" w:styleId="a9">
    <w:name w:val="Hyperlink"/>
    <w:uiPriority w:val="99"/>
    <w:rsid w:val="00752457"/>
    <w:rPr>
      <w:color w:val="0000FF"/>
      <w:u w:val="single"/>
    </w:rPr>
  </w:style>
  <w:style w:type="character" w:styleId="aa">
    <w:name w:val="Emphasis"/>
    <w:uiPriority w:val="20"/>
    <w:qFormat/>
    <w:rsid w:val="00752457"/>
    <w:rPr>
      <w:i/>
      <w:iCs/>
    </w:rPr>
  </w:style>
  <w:style w:type="character" w:styleId="ab">
    <w:name w:val="line number"/>
    <w:basedOn w:val="a0"/>
    <w:rsid w:val="00752457"/>
  </w:style>
  <w:style w:type="character" w:styleId="ac">
    <w:name w:val="annotation reference"/>
    <w:basedOn w:val="a0"/>
    <w:uiPriority w:val="99"/>
    <w:semiHidden/>
    <w:unhideWhenUsed/>
    <w:rsid w:val="009E74E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74E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74E3"/>
    <w:rPr>
      <w:rFonts w:ascii="Cambria" w:eastAsia="Cambria" w:hAnsi="Cambria" w:cs="Times New Roman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74E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74E3"/>
    <w:rPr>
      <w:rFonts w:ascii="Cambria" w:eastAsia="Cambria" w:hAnsi="Cambria" w:cs="Times New Roman"/>
      <w:b/>
      <w:bCs/>
      <w:sz w:val="20"/>
      <w:szCs w:val="20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9E7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E74E3"/>
    <w:rPr>
      <w:rFonts w:ascii="Segoe UI" w:eastAsia="Cambria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DE"/>
    <w:rPr>
      <w:rFonts w:ascii="Cambria" w:eastAsia="Cambria" w:hAnsi="Cambria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2DE"/>
    <w:pPr>
      <w:ind w:left="720"/>
      <w:contextualSpacing/>
    </w:pPr>
  </w:style>
  <w:style w:type="table" w:styleId="a4">
    <w:name w:val="Table Grid"/>
    <w:basedOn w:val="a1"/>
    <w:uiPriority w:val="39"/>
    <w:rsid w:val="002572D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D1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1DDC"/>
    <w:rPr>
      <w:rFonts w:ascii="Cambria" w:eastAsia="Cambria" w:hAnsi="Cambria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D1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1DDC"/>
    <w:rPr>
      <w:rFonts w:ascii="Cambria" w:eastAsia="Cambria" w:hAnsi="Cambria" w:cs="Times New Roman"/>
      <w:lang w:val="ru-RU"/>
    </w:rPr>
  </w:style>
  <w:style w:type="character" w:styleId="a9">
    <w:name w:val="Hyperlink"/>
    <w:uiPriority w:val="99"/>
    <w:rsid w:val="00752457"/>
    <w:rPr>
      <w:color w:val="0000FF"/>
      <w:u w:val="single"/>
    </w:rPr>
  </w:style>
  <w:style w:type="character" w:styleId="aa">
    <w:name w:val="Emphasis"/>
    <w:uiPriority w:val="20"/>
    <w:qFormat/>
    <w:rsid w:val="00752457"/>
    <w:rPr>
      <w:i/>
      <w:iCs/>
    </w:rPr>
  </w:style>
  <w:style w:type="character" w:styleId="ab">
    <w:name w:val="line number"/>
    <w:basedOn w:val="a0"/>
    <w:rsid w:val="00752457"/>
  </w:style>
  <w:style w:type="character" w:styleId="ac">
    <w:name w:val="annotation reference"/>
    <w:basedOn w:val="a0"/>
    <w:uiPriority w:val="99"/>
    <w:semiHidden/>
    <w:unhideWhenUsed/>
    <w:rsid w:val="009E74E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74E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74E3"/>
    <w:rPr>
      <w:rFonts w:ascii="Cambria" w:eastAsia="Cambria" w:hAnsi="Cambria" w:cs="Times New Roman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74E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74E3"/>
    <w:rPr>
      <w:rFonts w:ascii="Cambria" w:eastAsia="Cambria" w:hAnsi="Cambria" w:cs="Times New Roman"/>
      <w:b/>
      <w:bCs/>
      <w:sz w:val="20"/>
      <w:szCs w:val="20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9E7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E74E3"/>
    <w:rPr>
      <w:rFonts w:ascii="Segoe UI" w:eastAsia="Cambria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8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t.ly/2jls9i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i-ukraine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ransparency.org.uk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evamusaeva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avda.com.ua/articles/2017/04/14/7141117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A3353-0F75-43DD-AB48-16FE8C47A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2</Pages>
  <Words>3282</Words>
  <Characters>1871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Ogrysko Volodimir</dc:creator>
  <cp:lastModifiedBy>Ira</cp:lastModifiedBy>
  <cp:revision>48</cp:revision>
  <dcterms:created xsi:type="dcterms:W3CDTF">2017-04-14T19:02:00Z</dcterms:created>
  <dcterms:modified xsi:type="dcterms:W3CDTF">2017-04-18T06:14:00Z</dcterms:modified>
</cp:coreProperties>
</file>