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F2E" w:rsidRPr="002A5028" w:rsidRDefault="002A5028">
      <w:pPr>
        <w:pStyle w:val="normal"/>
        <w:spacing w:after="193" w:line="240" w:lineRule="auto"/>
        <w:rPr>
          <w:lang w:val="en-US"/>
        </w:rPr>
      </w:pPr>
      <w:r w:rsidRPr="002A5028">
        <w:rPr>
          <w:rFonts w:ascii="Arial" w:eastAsia="Arial" w:hAnsi="Arial" w:cs="Arial"/>
          <w:smallCaps/>
          <w:color w:val="010101"/>
          <w:sz w:val="52"/>
          <w:szCs w:val="52"/>
          <w:shd w:val="clear" w:color="auto" w:fill="FCFCFC"/>
          <w:lang w:val="en-US"/>
        </w:rPr>
        <w:t>THE TRANSPARENT AUCTION ON THE SALE OF INSOLVENT BANKS’ ASSETS IS ANOTHER SUCCESS STORY IN PROZORRO’S CHAPTER</w:t>
      </w:r>
    </w:p>
    <w:p w:rsidR="00FA3F2E" w:rsidRPr="002A5028" w:rsidRDefault="002A5028">
      <w:pPr>
        <w:pStyle w:val="normal"/>
        <w:spacing w:after="0"/>
        <w:rPr>
          <w:lang w:val="en-US"/>
        </w:rPr>
      </w:pPr>
      <w:r w:rsidRPr="002A5028">
        <w:rPr>
          <w:color w:val="3D3D3D"/>
          <w:shd w:val="clear" w:color="auto" w:fill="FCFCFC"/>
          <w:lang w:val="en-US"/>
        </w:rPr>
        <w:t>24.11.2016</w:t>
      </w:r>
    </w:p>
    <w:p w:rsidR="00FA3F2E" w:rsidRPr="002A5028" w:rsidRDefault="002A5028">
      <w:pPr>
        <w:pStyle w:val="normal"/>
        <w:spacing w:before="280" w:after="280"/>
        <w:rPr>
          <w:lang w:val="en-US"/>
        </w:rPr>
      </w:pPr>
      <w:r w:rsidRPr="002A5028">
        <w:rPr>
          <w:color w:val="3D3D3D"/>
          <w:shd w:val="clear" w:color="auto" w:fill="FCFCFC"/>
          <w:lang w:val="en-US"/>
        </w:rPr>
        <w:t xml:space="preserve">The </w:t>
      </w:r>
      <w:hyperlink r:id="rId4">
        <w:r w:rsidRPr="002A5028">
          <w:rPr>
            <w:i/>
            <w:u w:val="single"/>
            <w:shd w:val="clear" w:color="auto" w:fill="FCFCFC"/>
            <w:lang w:val="en-US"/>
          </w:rPr>
          <w:t>ProZorro</w:t>
        </w:r>
      </w:hyperlink>
      <w:r w:rsidRPr="002A5028">
        <w:rPr>
          <w:i/>
          <w:color w:val="3D3D3D"/>
          <w:shd w:val="clear" w:color="auto" w:fill="FCFCFC"/>
          <w:lang w:val="en-US"/>
        </w:rPr>
        <w:t xml:space="preserve"> ideology is unique to Ukraine. How so? </w:t>
      </w:r>
      <w:proofErr w:type="gramStart"/>
      <w:r w:rsidRPr="002A5028">
        <w:rPr>
          <w:i/>
          <w:color w:val="3D3D3D"/>
          <w:shd w:val="clear" w:color="auto" w:fill="FCFCFC"/>
          <w:lang w:val="en-US"/>
        </w:rPr>
        <w:t>one</w:t>
      </w:r>
      <w:proofErr w:type="gramEnd"/>
      <w:r w:rsidRPr="002A5028">
        <w:rPr>
          <w:i/>
          <w:color w:val="3D3D3D"/>
          <w:shd w:val="clear" w:color="auto" w:fill="FCFCFC"/>
          <w:lang w:val="en-US"/>
        </w:rPr>
        <w:t xml:space="preserve"> might ask. It is </w:t>
      </w:r>
      <w:proofErr w:type="gramStart"/>
      <w:r w:rsidRPr="002A5028">
        <w:rPr>
          <w:i/>
          <w:color w:val="3D3D3D"/>
          <w:shd w:val="clear" w:color="auto" w:fill="FCFCFC"/>
          <w:lang w:val="en-US"/>
        </w:rPr>
        <w:t>often  perceived</w:t>
      </w:r>
      <w:proofErr w:type="gramEnd"/>
      <w:r w:rsidRPr="002A5028">
        <w:rPr>
          <w:i/>
          <w:color w:val="3D3D3D"/>
          <w:shd w:val="clear" w:color="auto" w:fill="FCFCFC"/>
          <w:lang w:val="en-US"/>
        </w:rPr>
        <w:t xml:space="preserve"> that the fight against corruption will result in the persecution or the imprisonment of somebody, however in reality the fight only results in part of the problem being addressed</w:t>
      </w:r>
      <w:r w:rsidRPr="002A5028">
        <w:rPr>
          <w:i/>
          <w:color w:val="3D3D3D"/>
          <w:shd w:val="clear" w:color="auto" w:fill="FCFCFC"/>
          <w:lang w:val="en-US"/>
        </w:rPr>
        <w:t xml:space="preserve"> as opposed to the whole of it. Corruption dissipates</w:t>
      </w:r>
      <w:r w:rsidRPr="002A5028">
        <w:rPr>
          <w:i/>
          <w:color w:val="3D3D3D"/>
          <w:shd w:val="clear" w:color="auto" w:fill="FCFCFC"/>
          <w:lang w:val="en-US"/>
        </w:rPr>
        <w:t xml:space="preserve"> when new rules prevent its practice. The base for corruption is closed nature and inefficiency. </w:t>
      </w:r>
      <w:hyperlink r:id="rId5">
        <w:r w:rsidRPr="002A5028">
          <w:rPr>
            <w:i/>
            <w:u w:val="single"/>
            <w:shd w:val="clear" w:color="auto" w:fill="FCFCFC"/>
            <w:lang w:val="en-US"/>
          </w:rPr>
          <w:t>TI Ukraine </w:t>
        </w:r>
      </w:hyperlink>
      <w:r w:rsidRPr="002A5028">
        <w:rPr>
          <w:i/>
          <w:color w:val="3D3D3D"/>
          <w:shd w:val="clear" w:color="auto" w:fill="FCFCFC"/>
          <w:lang w:val="en-US"/>
        </w:rPr>
        <w:t xml:space="preserve">works as a </w:t>
      </w:r>
      <w:r w:rsidRPr="002A5028">
        <w:rPr>
          <w:i/>
          <w:color w:val="3D3D3D"/>
          <w:shd w:val="clear" w:color="auto" w:fill="FCFCFC"/>
          <w:lang w:val="en-US"/>
        </w:rPr>
        <w:t xml:space="preserve">component of </w:t>
      </w:r>
      <w:proofErr w:type="spellStart"/>
      <w:r w:rsidRPr="002A5028">
        <w:rPr>
          <w:i/>
          <w:color w:val="3D3D3D"/>
          <w:shd w:val="clear" w:color="auto" w:fill="FCFCFC"/>
          <w:lang w:val="en-US"/>
        </w:rPr>
        <w:t>ProZorro.Sales</w:t>
      </w:r>
      <w:proofErr w:type="spellEnd"/>
      <w:r w:rsidRPr="002A5028">
        <w:rPr>
          <w:i/>
          <w:color w:val="3D3D3D"/>
          <w:shd w:val="clear" w:color="auto" w:fill="FCFCFC"/>
          <w:lang w:val="en-US"/>
        </w:rPr>
        <w:t xml:space="preserve"> team, providing openness and monitoring. Soon, we will launch monitoring portal as part of </w:t>
      </w:r>
      <w:hyperlink r:id="rId6">
        <w:proofErr w:type="spellStart"/>
        <w:r w:rsidRPr="002A5028">
          <w:rPr>
            <w:i/>
            <w:color w:val="00BD39"/>
            <w:shd w:val="clear" w:color="auto" w:fill="FCFCFC"/>
            <w:lang w:val="en-US"/>
          </w:rPr>
          <w:t>ProZorro.Sales</w:t>
        </w:r>
        <w:proofErr w:type="spellEnd"/>
        <w:r w:rsidRPr="002A5028">
          <w:rPr>
            <w:i/>
            <w:color w:val="00BD39"/>
            <w:shd w:val="clear" w:color="auto" w:fill="FCFCFC"/>
            <w:lang w:val="en-US"/>
          </w:rPr>
          <w:t>.</w:t>
        </w:r>
      </w:hyperlink>
      <w:r w:rsidRPr="002A5028">
        <w:rPr>
          <w:i/>
          <w:color w:val="3D3D3D"/>
          <w:shd w:val="clear" w:color="auto" w:fill="FCFCFC"/>
          <w:lang w:val="en-US"/>
        </w:rPr>
        <w:t xml:space="preserve"> And anyone will be able to control the system. It is a basic idea of ProZorro </w:t>
      </w:r>
      <w:r w:rsidRPr="002A5028">
        <w:rPr>
          <w:i/>
          <w:color w:val="3D3D3D"/>
          <w:shd w:val="clear" w:color="auto" w:fill="FCFCFC"/>
          <w:lang w:val="en-US"/>
        </w:rPr>
        <w:t xml:space="preserve">to make everything transparent and accessible. Transparency is ensured now. Concerning accessibility we will try to ensure it constantly, both in this project and other ones. </w:t>
      </w:r>
    </w:p>
    <w:p w:rsidR="00FA3F2E" w:rsidRPr="002A5028" w:rsidRDefault="002A5028">
      <w:pPr>
        <w:pStyle w:val="normal"/>
        <w:spacing w:after="280"/>
        <w:rPr>
          <w:lang w:val="en-US"/>
        </w:rPr>
      </w:pPr>
      <w:r w:rsidRPr="002A5028">
        <w:rPr>
          <w:i/>
          <w:color w:val="3D3D3D"/>
          <w:shd w:val="clear" w:color="auto" w:fill="FCFCFC"/>
          <w:lang w:val="en-US"/>
        </w:rPr>
        <w:t xml:space="preserve"> </w:t>
      </w:r>
      <w:r w:rsidRPr="002A5028">
        <w:rPr>
          <w:color w:val="3D3D3D"/>
          <w:shd w:val="clear" w:color="auto" w:fill="FCFCFC"/>
          <w:lang w:val="en-US"/>
        </w:rPr>
        <w:t>I would like to thank the Deposit Guarantee Fund and primarily sales department</w:t>
      </w:r>
      <w:r w:rsidRPr="002A5028">
        <w:rPr>
          <w:color w:val="3D3D3D"/>
          <w:shd w:val="clear" w:color="auto" w:fill="FCFCFC"/>
          <w:lang w:val="en-US"/>
        </w:rPr>
        <w:t xml:space="preserve"> represented by </w:t>
      </w:r>
      <w:proofErr w:type="spellStart"/>
      <w:r w:rsidRPr="002A5028">
        <w:rPr>
          <w:color w:val="3D3D3D"/>
          <w:shd w:val="clear" w:color="auto" w:fill="FCFCFC"/>
          <w:lang w:val="en-US"/>
        </w:rPr>
        <w:t>Yuliia</w:t>
      </w:r>
      <w:proofErr w:type="spellEnd"/>
      <w:r w:rsidRPr="002A5028">
        <w:rPr>
          <w:color w:val="3D3D3D"/>
          <w:shd w:val="clear" w:color="auto" w:fill="FCFCFC"/>
          <w:lang w:val="en-US"/>
        </w:rPr>
        <w:t xml:space="preserve"> </w:t>
      </w:r>
      <w:proofErr w:type="spellStart"/>
      <w:r w:rsidRPr="002A5028">
        <w:rPr>
          <w:color w:val="3D3D3D"/>
          <w:shd w:val="clear" w:color="auto" w:fill="FCFCFC"/>
          <w:lang w:val="en-US"/>
        </w:rPr>
        <w:t>Bereshchenko</w:t>
      </w:r>
      <w:proofErr w:type="spellEnd"/>
      <w:r w:rsidRPr="002A5028">
        <w:rPr>
          <w:color w:val="3D3D3D"/>
          <w:shd w:val="clear" w:color="auto" w:fill="FCFCFC"/>
          <w:lang w:val="en-US"/>
        </w:rPr>
        <w:t>. The will of this structure to work in a new way is crucial. The initiative belonged people, who refused to have everything old but with new slogans. We understand that during 2014 – 2016 the state had to return a lot of</w:t>
      </w:r>
      <w:r w:rsidRPr="002A5028">
        <w:rPr>
          <w:color w:val="3D3D3D"/>
          <w:shd w:val="clear" w:color="auto" w:fill="FCFCFC"/>
          <w:lang w:val="en-US"/>
        </w:rPr>
        <w:t xml:space="preserve"> money – 78 billion UAH of depositors. And for 2016 before the project was launched we managed, according to our information, to return only 8 billion via sales. A lot of money was financed additionally from the state budget. It is not people’s fault. It i</w:t>
      </w:r>
      <w:r w:rsidRPr="002A5028">
        <w:rPr>
          <w:color w:val="3D3D3D"/>
          <w:shd w:val="clear" w:color="auto" w:fill="FCFCFC"/>
          <w:lang w:val="en-US"/>
        </w:rPr>
        <w:t xml:space="preserve">s fault of insufficient system. </w:t>
      </w:r>
      <w:r w:rsidRPr="002A5028">
        <w:rPr>
          <w:color w:val="3D3D3D"/>
          <w:shd w:val="clear" w:color="auto" w:fill="FCFCFC"/>
          <w:lang w:val="en-US"/>
        </w:rPr>
        <w:br/>
      </w:r>
      <w:r w:rsidRPr="002A5028">
        <w:rPr>
          <w:color w:val="3D3D3D"/>
          <w:shd w:val="clear" w:color="auto" w:fill="FCFCFC"/>
          <w:lang w:val="en-US"/>
        </w:rPr>
        <w:br/>
        <w:t xml:space="preserve">For an effective system, it has to be accessible, transparent and credible for businesses. The formula contains four important components: </w:t>
      </w:r>
    </w:p>
    <w:p w:rsidR="00FA3F2E" w:rsidRPr="002A5028" w:rsidRDefault="002A5028">
      <w:pPr>
        <w:pStyle w:val="normal"/>
        <w:spacing w:after="280"/>
        <w:rPr>
          <w:lang w:val="en-US"/>
        </w:rPr>
      </w:pPr>
      <w:r w:rsidRPr="002A5028">
        <w:rPr>
          <w:color w:val="3D3D3D"/>
          <w:shd w:val="clear" w:color="auto" w:fill="FCFCFC"/>
          <w:lang w:val="en-US"/>
        </w:rPr>
        <w:t xml:space="preserve">1 – </w:t>
      </w:r>
      <w:proofErr w:type="gramStart"/>
      <w:r w:rsidRPr="002A5028">
        <w:rPr>
          <w:color w:val="3D3D3D"/>
          <w:shd w:val="clear" w:color="auto" w:fill="FCFCFC"/>
          <w:lang w:val="en-US"/>
        </w:rPr>
        <w:t>demand</w:t>
      </w:r>
      <w:proofErr w:type="gramEnd"/>
      <w:r w:rsidRPr="002A5028">
        <w:rPr>
          <w:color w:val="3D3D3D"/>
          <w:shd w:val="clear" w:color="auto" w:fill="FCFCFC"/>
          <w:lang w:val="en-US"/>
        </w:rPr>
        <w:t xml:space="preserve"> from business to work in a new way; </w:t>
      </w:r>
    </w:p>
    <w:p w:rsidR="00FA3F2E" w:rsidRPr="002A5028" w:rsidRDefault="002A5028">
      <w:pPr>
        <w:pStyle w:val="normal"/>
        <w:spacing w:after="280"/>
        <w:rPr>
          <w:lang w:val="en-US"/>
        </w:rPr>
      </w:pPr>
      <w:r w:rsidRPr="002A5028">
        <w:rPr>
          <w:color w:val="3D3D3D"/>
          <w:shd w:val="clear" w:color="auto" w:fill="FCFCFC"/>
          <w:lang w:val="en-US"/>
        </w:rPr>
        <w:t xml:space="preserve">2 – </w:t>
      </w:r>
      <w:proofErr w:type="gramStart"/>
      <w:r w:rsidRPr="002A5028">
        <w:rPr>
          <w:color w:val="3D3D3D"/>
          <w:shd w:val="clear" w:color="auto" w:fill="FCFCFC"/>
          <w:lang w:val="en-US"/>
        </w:rPr>
        <w:t>civil</w:t>
      </w:r>
      <w:proofErr w:type="gramEnd"/>
      <w:r w:rsidRPr="002A5028">
        <w:rPr>
          <w:color w:val="3D3D3D"/>
          <w:shd w:val="clear" w:color="auto" w:fill="FCFCFC"/>
          <w:lang w:val="en-US"/>
        </w:rPr>
        <w:t xml:space="preserve"> control (here we can hel</w:t>
      </w:r>
      <w:r w:rsidRPr="002A5028">
        <w:rPr>
          <w:color w:val="3D3D3D"/>
          <w:shd w:val="clear" w:color="auto" w:fill="FCFCFC"/>
          <w:lang w:val="en-US"/>
        </w:rPr>
        <w:t xml:space="preserve">p those, who really want to make anticorruption reforms, not imitate); </w:t>
      </w:r>
    </w:p>
    <w:p w:rsidR="00FA3F2E" w:rsidRPr="002A5028" w:rsidRDefault="002A5028">
      <w:pPr>
        <w:pStyle w:val="normal"/>
        <w:spacing w:after="280"/>
        <w:rPr>
          <w:lang w:val="en-US"/>
        </w:rPr>
      </w:pPr>
      <w:r w:rsidRPr="002A5028">
        <w:rPr>
          <w:color w:val="3D3D3D"/>
          <w:shd w:val="clear" w:color="auto" w:fill="FCFCFC"/>
          <w:lang w:val="en-US"/>
        </w:rPr>
        <w:t xml:space="preserve">3 – </w:t>
      </w:r>
      <w:proofErr w:type="gramStart"/>
      <w:r w:rsidRPr="002A5028">
        <w:rPr>
          <w:color w:val="3D3D3D"/>
          <w:shd w:val="clear" w:color="auto" w:fill="FCFCFC"/>
          <w:lang w:val="en-US"/>
        </w:rPr>
        <w:t>attention</w:t>
      </w:r>
      <w:proofErr w:type="gramEnd"/>
      <w:r w:rsidRPr="002A5028">
        <w:rPr>
          <w:color w:val="3D3D3D"/>
          <w:shd w:val="clear" w:color="auto" w:fill="FCFCFC"/>
          <w:lang w:val="en-US"/>
        </w:rPr>
        <w:t xml:space="preserve"> of society and possibility to monitor. It would be impossible without the reformers in the </w:t>
      </w:r>
      <w:proofErr w:type="gramStart"/>
      <w:r w:rsidRPr="002A5028">
        <w:rPr>
          <w:color w:val="3D3D3D"/>
          <w:shd w:val="clear" w:color="auto" w:fill="FCFCFC"/>
          <w:lang w:val="en-US"/>
        </w:rPr>
        <w:t>government</w:t>
      </w:r>
      <w:proofErr w:type="gramEnd"/>
      <w:r w:rsidRPr="002A5028">
        <w:rPr>
          <w:color w:val="3D3D3D"/>
          <w:shd w:val="clear" w:color="auto" w:fill="FCFCFC"/>
          <w:lang w:val="en-US"/>
        </w:rPr>
        <w:t xml:space="preserve">. </w:t>
      </w:r>
    </w:p>
    <w:p w:rsidR="00FA3F2E" w:rsidRPr="002A5028" w:rsidRDefault="002A5028">
      <w:pPr>
        <w:pStyle w:val="normal"/>
        <w:spacing w:after="280"/>
        <w:rPr>
          <w:lang w:val="en-US"/>
        </w:rPr>
      </w:pPr>
      <w:r w:rsidRPr="002A5028">
        <w:rPr>
          <w:color w:val="3D3D3D"/>
          <w:shd w:val="clear" w:color="auto" w:fill="FCFCFC"/>
          <w:lang w:val="en-US"/>
        </w:rPr>
        <w:t xml:space="preserve">So, I want to thank </w:t>
      </w:r>
      <w:proofErr w:type="spellStart"/>
      <w:r w:rsidRPr="002A5028">
        <w:rPr>
          <w:color w:val="3D3D3D"/>
          <w:shd w:val="clear" w:color="auto" w:fill="FCFCFC"/>
          <w:lang w:val="en-US"/>
        </w:rPr>
        <w:t>ProZorro.Sales</w:t>
      </w:r>
      <w:proofErr w:type="spellEnd"/>
      <w:r w:rsidRPr="002A5028">
        <w:rPr>
          <w:color w:val="3D3D3D"/>
          <w:shd w:val="clear" w:color="auto" w:fill="FCFCFC"/>
          <w:lang w:val="en-US"/>
        </w:rPr>
        <w:t xml:space="preserve"> team, Ministry for Economic Dev</w:t>
      </w:r>
      <w:r w:rsidRPr="002A5028">
        <w:rPr>
          <w:color w:val="3D3D3D"/>
          <w:shd w:val="clear" w:color="auto" w:fill="FCFCFC"/>
          <w:lang w:val="en-US"/>
        </w:rPr>
        <w:t>elopment and Trade and active staff of the Deposit Guarantee Fund one more time.</w:t>
      </w:r>
      <w:r w:rsidRPr="002A5028">
        <w:rPr>
          <w:color w:val="3D3D3D"/>
          <w:shd w:val="clear" w:color="auto" w:fill="FCFCFC"/>
          <w:lang w:val="en-US"/>
        </w:rPr>
        <w:br/>
      </w:r>
      <w:r w:rsidRPr="002A5028">
        <w:rPr>
          <w:color w:val="3D3D3D"/>
          <w:shd w:val="clear" w:color="auto" w:fill="FCFCFC"/>
          <w:lang w:val="en-US"/>
        </w:rPr>
        <w:br/>
        <w:t xml:space="preserve">The National Bank of Ukraine has already requested the </w:t>
      </w:r>
      <w:proofErr w:type="spellStart"/>
      <w:r w:rsidRPr="002A5028">
        <w:rPr>
          <w:color w:val="3D3D3D"/>
          <w:shd w:val="clear" w:color="auto" w:fill="FCFCFC"/>
          <w:lang w:val="en-US"/>
        </w:rPr>
        <w:t>sell</w:t>
      </w:r>
      <w:proofErr w:type="spellEnd"/>
      <w:r w:rsidRPr="002A5028">
        <w:rPr>
          <w:color w:val="3D3D3D"/>
          <w:shd w:val="clear" w:color="auto" w:fill="FCFCFC"/>
          <w:lang w:val="en-US"/>
        </w:rPr>
        <w:t xml:space="preserve"> </w:t>
      </w:r>
      <w:proofErr w:type="spellStart"/>
      <w:r w:rsidRPr="002A5028">
        <w:rPr>
          <w:color w:val="3D3D3D"/>
          <w:shd w:val="clear" w:color="auto" w:fill="FCFCFC"/>
          <w:lang w:val="en-US"/>
        </w:rPr>
        <w:t>of</w:t>
      </w:r>
      <w:proofErr w:type="spellEnd"/>
      <w:r w:rsidRPr="002A5028">
        <w:rPr>
          <w:color w:val="3D3D3D"/>
          <w:shd w:val="clear" w:color="auto" w:fill="FCFCFC"/>
          <w:lang w:val="en-US"/>
        </w:rPr>
        <w:t xml:space="preserve"> assets via </w:t>
      </w:r>
      <w:proofErr w:type="spellStart"/>
      <w:r w:rsidRPr="002A5028">
        <w:rPr>
          <w:color w:val="3D3D3D"/>
          <w:shd w:val="clear" w:color="auto" w:fill="FCFCFC"/>
          <w:lang w:val="en-US"/>
        </w:rPr>
        <w:t>ProZorro.Sales</w:t>
      </w:r>
      <w:proofErr w:type="spellEnd"/>
      <w:r w:rsidRPr="002A5028">
        <w:rPr>
          <w:color w:val="3D3D3D"/>
          <w:shd w:val="clear" w:color="auto" w:fill="FCFCFC"/>
          <w:lang w:val="en-US"/>
        </w:rPr>
        <w:t xml:space="preserve">. We encourage other structures to join the process, not only speak about it. I apply </w:t>
      </w:r>
      <w:r w:rsidRPr="002A5028">
        <w:rPr>
          <w:color w:val="3D3D3D"/>
          <w:shd w:val="clear" w:color="auto" w:fill="FCFCFC"/>
          <w:lang w:val="en-US"/>
        </w:rPr>
        <w:t xml:space="preserve">to the administrators of CETAM system, who publish the press release that they have joined us, but unfortunately, they do not still do it. I would like to speed this process up. </w:t>
      </w:r>
      <w:proofErr w:type="gramStart"/>
      <w:r w:rsidRPr="002A5028">
        <w:rPr>
          <w:color w:val="3D3D3D"/>
          <w:shd w:val="clear" w:color="auto" w:fill="FCFCFC"/>
          <w:lang w:val="en-US"/>
        </w:rPr>
        <w:t>To come from PR to real reforms and use of new mechanisms, effective and oblig</w:t>
      </w:r>
      <w:r w:rsidRPr="002A5028">
        <w:rPr>
          <w:color w:val="3D3D3D"/>
          <w:shd w:val="clear" w:color="auto" w:fill="FCFCFC"/>
          <w:lang w:val="en-US"/>
        </w:rPr>
        <w:t>atory.</w:t>
      </w:r>
      <w:proofErr w:type="gramEnd"/>
      <w:r w:rsidRPr="002A5028">
        <w:rPr>
          <w:color w:val="3D3D3D"/>
          <w:shd w:val="clear" w:color="auto" w:fill="FCFCFC"/>
          <w:lang w:val="en-US"/>
        </w:rPr>
        <w:t xml:space="preserve"> </w:t>
      </w:r>
      <w:r w:rsidRPr="002A5028">
        <w:rPr>
          <w:color w:val="3D3D3D"/>
          <w:shd w:val="clear" w:color="auto" w:fill="FCFCFC"/>
          <w:lang w:val="en-US"/>
        </w:rPr>
        <w:br/>
      </w:r>
      <w:r w:rsidRPr="002A5028">
        <w:rPr>
          <w:color w:val="3D3D3D"/>
          <w:shd w:val="clear" w:color="auto" w:fill="FCFCFC"/>
          <w:lang w:val="en-US"/>
        </w:rPr>
        <w:br/>
        <w:t xml:space="preserve">If this process is successful (and I have no doubt in it), it will be expended in many spheres. Structures, </w:t>
      </w:r>
      <w:r w:rsidRPr="002A5028">
        <w:rPr>
          <w:color w:val="3D3D3D"/>
          <w:shd w:val="clear" w:color="auto" w:fill="FCFCFC"/>
          <w:lang w:val="en-US"/>
        </w:rPr>
        <w:lastRenderedPageBreak/>
        <w:t xml:space="preserve">ensuring amber sale applied to use and interested in this process. </w:t>
      </w:r>
      <w:r w:rsidRPr="002A5028">
        <w:rPr>
          <w:color w:val="3D3D3D"/>
          <w:shd w:val="clear" w:color="auto" w:fill="FCFCFC"/>
          <w:lang w:val="en-US"/>
        </w:rPr>
        <w:br/>
      </w:r>
    </w:p>
    <w:p w:rsidR="00FA3F2E" w:rsidRPr="002A5028" w:rsidRDefault="002A5028">
      <w:pPr>
        <w:pStyle w:val="normal"/>
        <w:spacing w:after="280"/>
        <w:rPr>
          <w:lang w:val="en-US"/>
        </w:rPr>
      </w:pPr>
      <w:r w:rsidRPr="002A5028">
        <w:rPr>
          <w:color w:val="3D3D3D"/>
          <w:shd w:val="clear" w:color="auto" w:fill="FCFCFC"/>
          <w:lang w:val="en-US"/>
        </w:rPr>
        <w:t xml:space="preserve">Of course, we have to work the system with the Deposit Guarantee Fund </w:t>
      </w:r>
      <w:r w:rsidRPr="002A5028">
        <w:rPr>
          <w:color w:val="3D3D3D"/>
          <w:shd w:val="clear" w:color="auto" w:fill="FCFCFC"/>
          <w:lang w:val="en-US"/>
        </w:rPr>
        <w:t xml:space="preserve">to make it ideal and then start expending this process. I hope that in the next year we can share this algorithm. The first auctions proved that they worked. In the nearest future, we will launch the mechanism proving that it is transparent, effective and </w:t>
      </w:r>
      <w:r w:rsidRPr="002A5028">
        <w:rPr>
          <w:color w:val="3D3D3D"/>
          <w:shd w:val="clear" w:color="auto" w:fill="FCFCFC"/>
          <w:lang w:val="en-US"/>
        </w:rPr>
        <w:t xml:space="preserve">all information can be received from one resource and participation is important.  In the next year we will be able to speak about one more success at ProZorro level. </w:t>
      </w:r>
      <w:proofErr w:type="gramStart"/>
      <w:r w:rsidRPr="002A5028">
        <w:rPr>
          <w:color w:val="3D3D3D"/>
          <w:shd w:val="clear" w:color="auto" w:fill="FCFCFC"/>
          <w:lang w:val="en-US"/>
        </w:rPr>
        <w:t>Firstly, in Ukraine, then, possibly, abroad.</w:t>
      </w:r>
      <w:proofErr w:type="gramEnd"/>
      <w:r w:rsidRPr="002A5028">
        <w:rPr>
          <w:color w:val="3D3D3D"/>
          <w:shd w:val="clear" w:color="auto" w:fill="FCFCFC"/>
          <w:lang w:val="en-US"/>
        </w:rPr>
        <w:t xml:space="preserve"> Now at the international meeting in Berlin o</w:t>
      </w:r>
      <w:r w:rsidRPr="002A5028">
        <w:rPr>
          <w:color w:val="3D3D3D"/>
          <w:shd w:val="clear" w:color="auto" w:fill="FCFCFC"/>
          <w:lang w:val="en-US"/>
        </w:rPr>
        <w:t xml:space="preserve">ur colleagues from the Innovative project program of Transparency International Ukraine help Europeans to implement ProZorro system elements. </w:t>
      </w:r>
    </w:p>
    <w:p w:rsidR="00FA3F2E" w:rsidRPr="002A5028" w:rsidRDefault="002A5028">
      <w:pPr>
        <w:pStyle w:val="normal"/>
        <w:spacing w:after="280"/>
        <w:rPr>
          <w:lang w:val="en-US"/>
        </w:rPr>
      </w:pPr>
      <w:r w:rsidRPr="002A5028">
        <w:rPr>
          <w:i/>
          <w:color w:val="3D3D3D"/>
          <w:shd w:val="clear" w:color="auto" w:fill="FCFCFC"/>
          <w:lang w:val="en-US"/>
        </w:rPr>
        <w:t xml:space="preserve">Presentation of the first results of the successful auction within </w:t>
      </w:r>
      <w:proofErr w:type="spellStart"/>
      <w:r w:rsidRPr="002A5028">
        <w:rPr>
          <w:i/>
          <w:color w:val="3D3D3D"/>
          <w:shd w:val="clear" w:color="auto" w:fill="FCFCFC"/>
          <w:lang w:val="en-US"/>
        </w:rPr>
        <w:t>ProZorro.Sales</w:t>
      </w:r>
      <w:proofErr w:type="spellEnd"/>
      <w:r w:rsidRPr="002A5028">
        <w:rPr>
          <w:i/>
          <w:color w:val="3D3D3D"/>
          <w:shd w:val="clear" w:color="auto" w:fill="FCFCFC"/>
          <w:lang w:val="en-US"/>
        </w:rPr>
        <w:t xml:space="preserve"> system as of November 22</w:t>
      </w:r>
      <w:r w:rsidRPr="002A5028">
        <w:rPr>
          <w:i/>
          <w:color w:val="3D3D3D"/>
          <w:shd w:val="clear" w:color="auto" w:fill="FCFCFC"/>
          <w:vertAlign w:val="superscript"/>
          <w:lang w:val="en-US"/>
        </w:rPr>
        <w:t>nd</w:t>
      </w:r>
      <w:r w:rsidRPr="002A5028">
        <w:rPr>
          <w:i/>
          <w:color w:val="3D3D3D"/>
          <w:shd w:val="clear" w:color="auto" w:fill="FCFCFC"/>
          <w:lang w:val="en-US"/>
        </w:rPr>
        <w:t xml:space="preserve">, </w:t>
      </w:r>
      <w:proofErr w:type="gramStart"/>
      <w:r w:rsidRPr="002A5028">
        <w:rPr>
          <w:i/>
          <w:color w:val="3D3D3D"/>
          <w:shd w:val="clear" w:color="auto" w:fill="FCFCFC"/>
          <w:lang w:val="en-US"/>
        </w:rPr>
        <w:t>201</w:t>
      </w:r>
      <w:r w:rsidRPr="002A5028">
        <w:rPr>
          <w:i/>
          <w:color w:val="3D3D3D"/>
          <w:shd w:val="clear" w:color="auto" w:fill="FCFCFC"/>
          <w:lang w:val="en-US"/>
        </w:rPr>
        <w:t>6  can</w:t>
      </w:r>
      <w:proofErr w:type="gramEnd"/>
      <w:r w:rsidRPr="002A5028">
        <w:rPr>
          <w:i/>
          <w:color w:val="3D3D3D"/>
          <w:shd w:val="clear" w:color="auto" w:fill="FCFCFC"/>
          <w:lang w:val="en-US"/>
        </w:rPr>
        <w:t xml:space="preserve"> be found here </w:t>
      </w:r>
    </w:p>
    <w:p w:rsidR="00FA3F2E" w:rsidRPr="002A5028" w:rsidRDefault="00FA3F2E">
      <w:pPr>
        <w:pStyle w:val="normal"/>
        <w:spacing w:after="280"/>
        <w:rPr>
          <w:lang w:val="en-US"/>
        </w:rPr>
      </w:pPr>
      <w:hyperlink r:id="rId7">
        <w:r w:rsidR="002A5028" w:rsidRPr="002A5028">
          <w:rPr>
            <w:color w:val="00BD39"/>
            <w:shd w:val="clear" w:color="auto" w:fill="FCFCFC"/>
            <w:lang w:val="en-US"/>
          </w:rPr>
          <w:t>https://www.youtube.com/watch?v=JWzxh_7Ls1I</w:t>
        </w:r>
      </w:hyperlink>
      <w:hyperlink r:id="rId8"/>
    </w:p>
    <w:p w:rsidR="00FA3F2E" w:rsidRPr="002A5028" w:rsidRDefault="002A5028">
      <w:pPr>
        <w:pStyle w:val="normal"/>
        <w:spacing w:after="280"/>
        <w:rPr>
          <w:lang w:val="en-US"/>
        </w:rPr>
      </w:pPr>
      <w:r w:rsidRPr="002A5028">
        <w:rPr>
          <w:color w:val="3D3D3D"/>
          <w:shd w:val="clear" w:color="auto" w:fill="FCFCFC"/>
          <w:lang w:val="en-US"/>
        </w:rPr>
        <w:t> </w:t>
      </w:r>
    </w:p>
    <w:p w:rsidR="00FA3F2E" w:rsidRPr="002A5028" w:rsidRDefault="00FA3F2E">
      <w:pPr>
        <w:pStyle w:val="normal"/>
        <w:spacing w:after="280"/>
        <w:rPr>
          <w:lang w:val="en-US"/>
        </w:rPr>
      </w:pPr>
      <w:hyperlink r:id="rId9">
        <w:proofErr w:type="spellStart"/>
        <w:r w:rsidR="002A5028" w:rsidRPr="002A5028">
          <w:rPr>
            <w:color w:val="00BD39"/>
            <w:shd w:val="clear" w:color="auto" w:fill="FCFCFC"/>
            <w:lang w:val="en-US"/>
          </w:rPr>
          <w:t>Yaroslav</w:t>
        </w:r>
        <w:proofErr w:type="spellEnd"/>
        <w:r w:rsidR="002A5028" w:rsidRPr="002A5028">
          <w:rPr>
            <w:color w:val="00BD39"/>
            <w:shd w:val="clear" w:color="auto" w:fill="FCFCFC"/>
            <w:lang w:val="en-US"/>
          </w:rPr>
          <w:t xml:space="preserve"> </w:t>
        </w:r>
        <w:proofErr w:type="spellStart"/>
        <w:r w:rsidR="002A5028" w:rsidRPr="002A5028">
          <w:rPr>
            <w:color w:val="00BD39"/>
            <w:shd w:val="clear" w:color="auto" w:fill="FCFCFC"/>
            <w:lang w:val="en-US"/>
          </w:rPr>
          <w:t>Yurchyshyn</w:t>
        </w:r>
        <w:proofErr w:type="spellEnd"/>
      </w:hyperlink>
      <w:hyperlink r:id="rId10"/>
    </w:p>
    <w:p w:rsidR="00FA3F2E" w:rsidRPr="002A5028" w:rsidRDefault="002A5028">
      <w:pPr>
        <w:pStyle w:val="normal"/>
        <w:spacing w:after="280"/>
        <w:rPr>
          <w:lang w:val="en-US"/>
        </w:rPr>
      </w:pPr>
      <w:r w:rsidRPr="002A5028">
        <w:rPr>
          <w:color w:val="3D3D3D"/>
          <w:shd w:val="clear" w:color="auto" w:fill="FCFCFC"/>
          <w:lang w:val="en-US"/>
        </w:rPr>
        <w:t xml:space="preserve">Executive director of Transparency International Ukraine, chief expert of Anticorruption reform group of the Reanimation Package of Reforms  </w:t>
      </w:r>
    </w:p>
    <w:p w:rsidR="00FA3F2E" w:rsidRPr="002A5028" w:rsidRDefault="002A5028">
      <w:pPr>
        <w:pStyle w:val="normal"/>
        <w:spacing w:after="280"/>
        <w:rPr>
          <w:lang w:val="en-US"/>
        </w:rPr>
      </w:pPr>
      <w:r w:rsidRPr="002A5028">
        <w:rPr>
          <w:color w:val="3D3D3D"/>
          <w:shd w:val="clear" w:color="auto" w:fill="FCFCFC"/>
          <w:lang w:val="en-US"/>
        </w:rPr>
        <w:t> </w:t>
      </w:r>
    </w:p>
    <w:p w:rsidR="00FA3F2E" w:rsidRPr="002A5028" w:rsidRDefault="00FA3F2E">
      <w:pPr>
        <w:pStyle w:val="normal"/>
        <w:spacing w:after="280"/>
        <w:rPr>
          <w:lang w:val="en-US"/>
        </w:rPr>
      </w:pPr>
      <w:hyperlink r:id="rId11">
        <w:proofErr w:type="spellStart"/>
        <w:proofErr w:type="gramStart"/>
        <w:r w:rsidR="002A5028" w:rsidRPr="002A5028">
          <w:rPr>
            <w:color w:val="00BD39"/>
            <w:shd w:val="clear" w:color="auto" w:fill="FCFCFC"/>
            <w:lang w:val="en-US"/>
          </w:rPr>
          <w:t>Ukrainska</w:t>
        </w:r>
        <w:proofErr w:type="spellEnd"/>
        <w:r w:rsidR="002A5028" w:rsidRPr="002A5028">
          <w:rPr>
            <w:color w:val="00BD39"/>
            <w:shd w:val="clear" w:color="auto" w:fill="FCFCFC"/>
            <w:lang w:val="en-US"/>
          </w:rPr>
          <w:t xml:space="preserve"> </w:t>
        </w:r>
        <w:proofErr w:type="spellStart"/>
        <w:r w:rsidR="002A5028" w:rsidRPr="002A5028">
          <w:rPr>
            <w:color w:val="00BD39"/>
            <w:shd w:val="clear" w:color="auto" w:fill="FCFCFC"/>
            <w:lang w:val="en-US"/>
          </w:rPr>
          <w:t>pravda</w:t>
        </w:r>
        <w:proofErr w:type="spellEnd"/>
        <w:r w:rsidR="002A5028" w:rsidRPr="002A5028">
          <w:rPr>
            <w:color w:val="00BD39"/>
            <w:shd w:val="clear" w:color="auto" w:fill="FCFCFC"/>
            <w:lang w:val="en-US"/>
          </w:rPr>
          <w:t>.</w:t>
        </w:r>
        <w:proofErr w:type="gramEnd"/>
        <w:r w:rsidR="002A5028" w:rsidRPr="002A5028">
          <w:rPr>
            <w:color w:val="00BD39"/>
            <w:shd w:val="clear" w:color="auto" w:fill="FCFCFC"/>
            <w:lang w:val="en-US"/>
          </w:rPr>
          <w:t xml:space="preserve"> Blogs</w:t>
        </w:r>
      </w:hyperlink>
      <w:hyperlink r:id="rId12"/>
    </w:p>
    <w:p w:rsidR="00FA3F2E" w:rsidRPr="002A5028" w:rsidRDefault="00FA3F2E">
      <w:pPr>
        <w:pStyle w:val="normal"/>
        <w:rPr>
          <w:lang w:val="en-US"/>
        </w:rPr>
      </w:pPr>
      <w:hyperlink r:id="rId13"/>
    </w:p>
    <w:sectPr w:rsidR="00FA3F2E" w:rsidRPr="002A5028" w:rsidSect="00FA3F2E">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A3F2E"/>
    <w:rsid w:val="002A5028"/>
    <w:rsid w:val="00FA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A3F2E"/>
    <w:pPr>
      <w:keepNext/>
      <w:keepLines/>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FA3F2E"/>
    <w:pPr>
      <w:keepNext/>
      <w:keepLines/>
      <w:spacing w:before="360" w:after="80"/>
      <w:contextualSpacing/>
      <w:outlineLvl w:val="1"/>
    </w:pPr>
    <w:rPr>
      <w:b/>
      <w:sz w:val="36"/>
      <w:szCs w:val="36"/>
    </w:rPr>
  </w:style>
  <w:style w:type="paragraph" w:styleId="3">
    <w:name w:val="heading 3"/>
    <w:basedOn w:val="normal"/>
    <w:next w:val="normal"/>
    <w:rsid w:val="00FA3F2E"/>
    <w:pPr>
      <w:keepNext/>
      <w:keepLines/>
      <w:spacing w:before="280" w:after="80"/>
      <w:contextualSpacing/>
      <w:outlineLvl w:val="2"/>
    </w:pPr>
    <w:rPr>
      <w:b/>
      <w:sz w:val="28"/>
      <w:szCs w:val="28"/>
    </w:rPr>
  </w:style>
  <w:style w:type="paragraph" w:styleId="4">
    <w:name w:val="heading 4"/>
    <w:basedOn w:val="normal"/>
    <w:next w:val="normal"/>
    <w:rsid w:val="00FA3F2E"/>
    <w:pPr>
      <w:keepNext/>
      <w:keepLines/>
      <w:spacing w:before="240" w:after="40"/>
      <w:contextualSpacing/>
      <w:outlineLvl w:val="3"/>
    </w:pPr>
    <w:rPr>
      <w:b/>
      <w:sz w:val="24"/>
      <w:szCs w:val="24"/>
    </w:rPr>
  </w:style>
  <w:style w:type="paragraph" w:styleId="5">
    <w:name w:val="heading 5"/>
    <w:basedOn w:val="normal"/>
    <w:next w:val="normal"/>
    <w:rsid w:val="00FA3F2E"/>
    <w:pPr>
      <w:keepNext/>
      <w:keepLines/>
      <w:spacing w:before="220" w:after="40"/>
      <w:contextualSpacing/>
      <w:outlineLvl w:val="4"/>
    </w:pPr>
    <w:rPr>
      <w:b/>
    </w:rPr>
  </w:style>
  <w:style w:type="paragraph" w:styleId="6">
    <w:name w:val="heading 6"/>
    <w:basedOn w:val="normal"/>
    <w:next w:val="normal"/>
    <w:rsid w:val="00FA3F2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3F2E"/>
  </w:style>
  <w:style w:type="table" w:customStyle="1" w:styleId="TableNormal">
    <w:name w:val="Table Normal"/>
    <w:rsid w:val="00FA3F2E"/>
    <w:tblPr>
      <w:tblCellMar>
        <w:top w:w="0" w:type="dxa"/>
        <w:left w:w="0" w:type="dxa"/>
        <w:bottom w:w="0" w:type="dxa"/>
        <w:right w:w="0" w:type="dxa"/>
      </w:tblCellMar>
    </w:tblPr>
  </w:style>
  <w:style w:type="paragraph" w:styleId="a3">
    <w:name w:val="Title"/>
    <w:basedOn w:val="normal"/>
    <w:next w:val="normal"/>
    <w:rsid w:val="00FA3F2E"/>
    <w:pPr>
      <w:keepNext/>
      <w:keepLines/>
      <w:spacing w:before="480" w:after="120"/>
      <w:contextualSpacing/>
    </w:pPr>
    <w:rPr>
      <w:b/>
      <w:sz w:val="72"/>
      <w:szCs w:val="72"/>
    </w:rPr>
  </w:style>
  <w:style w:type="paragraph" w:styleId="a4">
    <w:name w:val="Subtitle"/>
    <w:basedOn w:val="normal"/>
    <w:next w:val="normal"/>
    <w:rsid w:val="00FA3F2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zxh_7Ls1I" TargetMode="External"/><Relationship Id="rId13" Type="http://schemas.openxmlformats.org/officeDocument/2006/relationships/hyperlink" Target="http://blogs.pravda.com.ua/authors/yurchyshyn/58345391e51ca/" TargetMode="External"/><Relationship Id="rId3" Type="http://schemas.openxmlformats.org/officeDocument/2006/relationships/webSettings" Target="webSettings.xml"/><Relationship Id="rId7" Type="http://schemas.openxmlformats.org/officeDocument/2006/relationships/hyperlink" Target="https://www.youtube.com/watch?v=JWzxh_7Ls1I" TargetMode="External"/><Relationship Id="rId12" Type="http://schemas.openxmlformats.org/officeDocument/2006/relationships/hyperlink" Target="http://blogs.pravda.com.ua/authors/yurchyshyn/58345391e51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orro.sale/" TargetMode="External"/><Relationship Id="rId11" Type="http://schemas.openxmlformats.org/officeDocument/2006/relationships/hyperlink" Target="http://blogs.pravda.com.ua/authors/yurchyshyn/58345391e51ca/" TargetMode="External"/><Relationship Id="rId5" Type="http://schemas.openxmlformats.org/officeDocument/2006/relationships/hyperlink" Target="http://ti-ukraine.org/en/news/monitoryng-deklaraciy/media/6187.html" TargetMode="External"/><Relationship Id="rId15" Type="http://schemas.openxmlformats.org/officeDocument/2006/relationships/theme" Target="theme/theme1.xml"/><Relationship Id="rId10" Type="http://schemas.openxmlformats.org/officeDocument/2006/relationships/hyperlink" Target="http://blogs.pravda.com.ua/authors/yurchyshyn/" TargetMode="External"/><Relationship Id="rId4" Type="http://schemas.openxmlformats.org/officeDocument/2006/relationships/hyperlink" Target="https://prozorro.gov.ua/en/" TargetMode="External"/><Relationship Id="rId9" Type="http://schemas.openxmlformats.org/officeDocument/2006/relationships/hyperlink" Target="http://blogs.pravda.com.ua/authors/yurchyshy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3832</Characters>
  <Application>Microsoft Office Word</Application>
  <DocSecurity>0</DocSecurity>
  <Lines>31</Lines>
  <Paragraphs>8</Paragraphs>
  <ScaleCrop>false</ScaleCrop>
  <Company>Microsoft</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3</cp:revision>
  <dcterms:created xsi:type="dcterms:W3CDTF">2016-11-30T12:45:00Z</dcterms:created>
  <dcterms:modified xsi:type="dcterms:W3CDTF">2016-11-30T12:46:00Z</dcterms:modified>
</cp:coreProperties>
</file>