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8" w:rsidRPr="00EA0082" w:rsidRDefault="00B03AFD" w:rsidP="004C090A">
      <w:pPr>
        <w:spacing w:before="100" w:beforeAutospacing="1" w:line="264" w:lineRule="auto"/>
        <w:ind w:left="-284" w:firstLine="709"/>
        <w:jc w:val="both"/>
        <w:rPr>
          <w:rFonts w:ascii="Calibri" w:hAnsi="Calibri" w:cs="Calibri"/>
          <w:sz w:val="24"/>
          <w:szCs w:val="24"/>
          <w:lang w:val="uk-UA" w:eastAsia="uk-UA"/>
        </w:rPr>
      </w:pPr>
      <w:bookmarkStart w:id="0" w:name="_GoBack"/>
      <w:bookmarkEnd w:id="0"/>
      <w:r w:rsidRPr="00EA0082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-198120</wp:posOffset>
            </wp:positionV>
            <wp:extent cx="7283450" cy="106787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6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1B2" w:rsidRPr="00EA0082" w:rsidRDefault="008B21B2" w:rsidP="004C090A">
      <w:pPr>
        <w:spacing w:before="100" w:beforeAutospacing="1" w:line="264" w:lineRule="auto"/>
        <w:ind w:left="-284" w:firstLine="709"/>
        <w:jc w:val="both"/>
        <w:rPr>
          <w:rFonts w:ascii="Calibri" w:hAnsi="Calibri" w:cs="Calibri"/>
          <w:sz w:val="24"/>
          <w:szCs w:val="24"/>
          <w:lang w:val="uk-UA" w:eastAsia="ru-RU"/>
        </w:rPr>
      </w:pPr>
    </w:p>
    <w:p w:rsidR="00D23DE1" w:rsidRPr="00EA0082" w:rsidRDefault="00D23DE1" w:rsidP="004C090A">
      <w:pPr>
        <w:spacing w:before="100" w:beforeAutospacing="1" w:after="60" w:line="264" w:lineRule="auto"/>
        <w:ind w:left="142" w:firstLine="709"/>
        <w:jc w:val="both"/>
        <w:rPr>
          <w:rFonts w:ascii="Calibri" w:hAnsi="Calibri" w:cs="Calibri"/>
          <w:sz w:val="24"/>
          <w:szCs w:val="24"/>
          <w:lang w:val="uk-UA" w:eastAsia="ru-RU"/>
        </w:rPr>
      </w:pPr>
    </w:p>
    <w:p w:rsidR="00AC5526" w:rsidRPr="00EA0082" w:rsidRDefault="0059722C" w:rsidP="004C090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="Calibri" w:hAnsi="Calibri"/>
          <w:lang w:val="uk-UA"/>
        </w:rPr>
      </w:pPr>
      <w:r w:rsidRPr="00EA0082">
        <w:rPr>
          <w:rStyle w:val="af0"/>
          <w:rFonts w:ascii="Calibri" w:hAnsi="Calibri"/>
          <w:lang w:val="uk-UA"/>
        </w:rPr>
        <w:t>ПРЕС-РЕЛІЗ</w:t>
      </w:r>
    </w:p>
    <w:p w:rsidR="00412683" w:rsidRPr="00EA0082" w:rsidRDefault="00EA0082" w:rsidP="004C090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="Calibri" w:hAnsi="Calibri"/>
          <w:lang w:val="uk-UA"/>
        </w:rPr>
      </w:pPr>
      <w:r w:rsidRPr="00EA0082">
        <w:rPr>
          <w:rStyle w:val="af0"/>
          <w:rFonts w:ascii="Calibri" w:hAnsi="Calibri"/>
          <w:lang w:val="uk-UA"/>
        </w:rPr>
        <w:t>28</w:t>
      </w:r>
      <w:r w:rsidR="00853513" w:rsidRPr="00EA0082">
        <w:rPr>
          <w:rStyle w:val="af0"/>
          <w:rFonts w:ascii="Calibri" w:hAnsi="Calibri"/>
          <w:lang w:val="uk-UA"/>
        </w:rPr>
        <w:t>.</w:t>
      </w:r>
      <w:r w:rsidR="00497F6D">
        <w:rPr>
          <w:rStyle w:val="af0"/>
          <w:rFonts w:ascii="Calibri" w:hAnsi="Calibri"/>
          <w:lang w:val="uk-UA"/>
        </w:rPr>
        <w:t>11.</w:t>
      </w:r>
      <w:r w:rsidR="00853513" w:rsidRPr="00EA0082">
        <w:rPr>
          <w:rStyle w:val="af0"/>
          <w:rFonts w:ascii="Calibri" w:hAnsi="Calibri"/>
          <w:lang w:val="uk-UA"/>
        </w:rPr>
        <w:t>201</w:t>
      </w:r>
      <w:r w:rsidR="004B4DC6" w:rsidRPr="00EA0082">
        <w:rPr>
          <w:rStyle w:val="af0"/>
          <w:rFonts w:ascii="Calibri" w:hAnsi="Calibri"/>
          <w:lang w:val="uk-UA"/>
        </w:rPr>
        <w:t>6</w:t>
      </w:r>
    </w:p>
    <w:p w:rsidR="00333294" w:rsidRPr="00EA0082" w:rsidRDefault="00333294" w:rsidP="004C090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="Calibri" w:hAnsi="Calibri"/>
          <w:lang w:val="uk-UA"/>
        </w:rPr>
      </w:pPr>
    </w:p>
    <w:p w:rsidR="00EA0082" w:rsidRDefault="00EA0082" w:rsidP="00EA0082">
      <w:pPr>
        <w:ind w:firstLine="709"/>
        <w:contextualSpacing/>
        <w:jc w:val="both"/>
        <w:rPr>
          <w:b/>
          <w:lang w:val="uk-UA"/>
        </w:rPr>
      </w:pPr>
      <w:r w:rsidRPr="00EA0082">
        <w:rPr>
          <w:b/>
          <w:lang w:val="uk-UA"/>
        </w:rPr>
        <w:t xml:space="preserve">ТІ Україна закликає </w:t>
      </w:r>
      <w:r w:rsidR="00701AF1">
        <w:rPr>
          <w:b/>
          <w:lang w:val="uk-UA"/>
        </w:rPr>
        <w:t xml:space="preserve">прискорити процес </w:t>
      </w:r>
      <w:r w:rsidRPr="00EA0082">
        <w:rPr>
          <w:b/>
          <w:lang w:val="uk-UA"/>
        </w:rPr>
        <w:t>перевірк</w:t>
      </w:r>
      <w:r w:rsidR="00701AF1">
        <w:rPr>
          <w:b/>
          <w:lang w:val="uk-UA"/>
        </w:rPr>
        <w:t>и</w:t>
      </w:r>
      <w:r>
        <w:rPr>
          <w:b/>
          <w:lang w:val="uk-UA"/>
        </w:rPr>
        <w:t xml:space="preserve"> декларацій та моніторинг</w:t>
      </w:r>
      <w:r w:rsidR="00701AF1">
        <w:rPr>
          <w:b/>
          <w:lang w:val="uk-UA"/>
        </w:rPr>
        <w:t>у</w:t>
      </w:r>
      <w:r w:rsidRPr="00EA0082">
        <w:rPr>
          <w:b/>
          <w:lang w:val="uk-UA"/>
        </w:rPr>
        <w:t xml:space="preserve"> стилю життя топ-посадовців</w:t>
      </w:r>
    </w:p>
    <w:p w:rsidR="005A21B9" w:rsidRDefault="005A21B9" w:rsidP="00EA0082">
      <w:pPr>
        <w:ind w:firstLine="709"/>
        <w:contextualSpacing/>
        <w:jc w:val="both"/>
        <w:rPr>
          <w:b/>
          <w:lang w:val="uk-UA"/>
        </w:rPr>
      </w:pPr>
    </w:p>
    <w:p w:rsidR="005A21B9" w:rsidRPr="00111EF2" w:rsidRDefault="005A21B9" w:rsidP="005A21B9">
      <w:pPr>
        <w:ind w:firstLine="709"/>
        <w:contextualSpacing/>
        <w:jc w:val="both"/>
        <w:rPr>
          <w:i/>
          <w:lang w:val="uk-UA"/>
        </w:rPr>
      </w:pPr>
      <w:r w:rsidRPr="00111EF2">
        <w:rPr>
          <w:i/>
          <w:lang w:val="uk-UA"/>
        </w:rPr>
        <w:t xml:space="preserve">ТІ Україна закликає НАЗК та Мін'юст чимшвидше розробити та ухвалити документи, необхідні для старту перевірки декларацій чиновників та моніторингу їх стилю життя. </w:t>
      </w:r>
    </w:p>
    <w:p w:rsidR="00EA0082" w:rsidRPr="00EA0082" w:rsidRDefault="00EA0082" w:rsidP="00EA0082">
      <w:pPr>
        <w:ind w:firstLine="709"/>
        <w:contextualSpacing/>
        <w:jc w:val="both"/>
        <w:rPr>
          <w:lang w:val="uk-UA"/>
        </w:rPr>
      </w:pPr>
    </w:p>
    <w:p w:rsidR="00EA0082" w:rsidRPr="005A21B9" w:rsidRDefault="00EA0082" w:rsidP="00EA0082">
      <w:pPr>
        <w:ind w:firstLine="709"/>
        <w:contextualSpacing/>
        <w:jc w:val="both"/>
        <w:rPr>
          <w:lang w:val="uk-UA"/>
        </w:rPr>
      </w:pPr>
      <w:r w:rsidRPr="00EA0082">
        <w:rPr>
          <w:lang w:val="uk-UA"/>
        </w:rPr>
        <w:t xml:space="preserve">Нещодавно Міністерство юстиції України </w:t>
      </w:r>
      <w:hyperlink r:id="rId6" w:history="1">
        <w:r w:rsidRPr="00EA0082">
          <w:rPr>
            <w:rStyle w:val="a5"/>
            <w:lang w:val="uk-UA"/>
          </w:rPr>
          <w:t>відмовило</w:t>
        </w:r>
      </w:hyperlink>
      <w:r w:rsidRPr="00EA0082">
        <w:rPr>
          <w:lang w:val="uk-UA"/>
        </w:rPr>
        <w:t xml:space="preserve"> Національному агентству з питань запобігання корупції (НАЗК) в державній реєстрації </w:t>
      </w:r>
      <w:r>
        <w:rPr>
          <w:lang w:val="uk-UA"/>
        </w:rPr>
        <w:t>документ</w:t>
      </w:r>
      <w:r w:rsidR="00497F6D" w:rsidRPr="005A21B9">
        <w:rPr>
          <w:lang w:val="uk-UA"/>
        </w:rPr>
        <w:t>ів</w:t>
      </w:r>
      <w:r w:rsidRPr="005A21B9">
        <w:rPr>
          <w:lang w:val="uk-UA"/>
        </w:rPr>
        <w:t>, як</w:t>
      </w:r>
      <w:r w:rsidR="00497F6D" w:rsidRPr="005A21B9">
        <w:rPr>
          <w:lang w:val="uk-UA"/>
        </w:rPr>
        <w:t>і</w:t>
      </w:r>
      <w:r w:rsidRPr="005A21B9">
        <w:rPr>
          <w:lang w:val="uk-UA"/>
        </w:rPr>
        <w:t xml:space="preserve"> покликан</w:t>
      </w:r>
      <w:r w:rsidR="00497F6D" w:rsidRPr="005A21B9">
        <w:rPr>
          <w:lang w:val="uk-UA"/>
        </w:rPr>
        <w:t>і</w:t>
      </w:r>
      <w:r w:rsidRPr="005A21B9">
        <w:rPr>
          <w:lang w:val="uk-UA"/>
        </w:rPr>
        <w:t xml:space="preserve"> регулювати перевірку </w:t>
      </w:r>
      <w:r w:rsidR="00497F6D" w:rsidRPr="005A21B9">
        <w:rPr>
          <w:lang w:val="uk-UA"/>
        </w:rPr>
        <w:t xml:space="preserve">декларацій та </w:t>
      </w:r>
      <w:r w:rsidRPr="005A21B9">
        <w:rPr>
          <w:lang w:val="uk-UA"/>
        </w:rPr>
        <w:t xml:space="preserve">стилю життя е-декларантів. Мова йде про </w:t>
      </w:r>
      <w:r w:rsidR="00497F6D" w:rsidRPr="005A21B9">
        <w:rPr>
          <w:lang w:val="uk-UA"/>
        </w:rPr>
        <w:t>П</w:t>
      </w:r>
      <w:r w:rsidRPr="005A21B9">
        <w:rPr>
          <w:lang w:val="uk-UA"/>
        </w:rPr>
        <w:t>орядки</w:t>
      </w:r>
      <w:r w:rsidR="00497F6D" w:rsidRPr="005A21B9">
        <w:rPr>
          <w:lang w:val="uk-UA"/>
        </w:rPr>
        <w:t xml:space="preserve"> проведення контролю </w:t>
      </w:r>
      <w:r w:rsidR="00285CEF" w:rsidRPr="005A21B9">
        <w:rPr>
          <w:lang w:val="uk-UA"/>
        </w:rPr>
        <w:t>та</w:t>
      </w:r>
      <w:r w:rsidRPr="005A21B9">
        <w:rPr>
          <w:lang w:val="uk-UA"/>
        </w:rPr>
        <w:t xml:space="preserve"> повної перевірки декларацій </w:t>
      </w:r>
      <w:r w:rsidR="00285CEF" w:rsidRPr="005A21B9">
        <w:rPr>
          <w:lang w:val="uk-UA"/>
        </w:rPr>
        <w:t>і</w:t>
      </w:r>
      <w:r w:rsidRPr="005A21B9">
        <w:rPr>
          <w:lang w:val="uk-UA"/>
        </w:rPr>
        <w:t xml:space="preserve"> здійснення моніторингу способу життя осіб, уповноважених на виконання функцій держави або місцевого самоврядування. Реєстрація </w:t>
      </w:r>
      <w:r w:rsidR="00285CEF" w:rsidRPr="005A21B9">
        <w:rPr>
          <w:lang w:val="uk-UA"/>
        </w:rPr>
        <w:t xml:space="preserve">цих </w:t>
      </w:r>
      <w:r w:rsidRPr="005A21B9">
        <w:rPr>
          <w:lang w:val="uk-UA"/>
        </w:rPr>
        <w:t xml:space="preserve">нормативно-правових актів є необхідною умовою для старту проведення </w:t>
      </w:r>
      <w:r w:rsidR="00285CEF" w:rsidRPr="005A21B9">
        <w:rPr>
          <w:lang w:val="uk-UA"/>
        </w:rPr>
        <w:t xml:space="preserve">НАЗК </w:t>
      </w:r>
      <w:r w:rsidRPr="005A21B9">
        <w:rPr>
          <w:lang w:val="uk-UA"/>
        </w:rPr>
        <w:t>повних перевірок декларацій та моніторингу стилю життя топ-посадовців. На</w:t>
      </w:r>
      <w:r w:rsidR="00497F6D" w:rsidRPr="005A21B9">
        <w:rPr>
          <w:lang w:val="uk-UA"/>
        </w:rPr>
        <w:t xml:space="preserve"> </w:t>
      </w:r>
      <w:r w:rsidRPr="005A21B9">
        <w:rPr>
          <w:lang w:val="uk-UA"/>
        </w:rPr>
        <w:t>жаль, Мін'юст визнав подані документи неякісними.</w:t>
      </w:r>
    </w:p>
    <w:p w:rsidR="00EA0082" w:rsidRPr="00EA0082" w:rsidRDefault="00EA0082" w:rsidP="00EA0082">
      <w:pPr>
        <w:ind w:firstLine="709"/>
        <w:contextualSpacing/>
        <w:jc w:val="both"/>
        <w:rPr>
          <w:lang w:val="uk-UA"/>
        </w:rPr>
      </w:pPr>
      <w:r w:rsidRPr="005A21B9">
        <w:rPr>
          <w:lang w:val="uk-UA"/>
        </w:rPr>
        <w:t xml:space="preserve">Відповідно до </w:t>
      </w:r>
      <w:hyperlink r:id="rId7" w:history="1">
        <w:r w:rsidR="00497F6D" w:rsidRPr="005A21B9">
          <w:rPr>
            <w:rStyle w:val="a5"/>
            <w:color w:val="4F81BD" w:themeColor="accent1"/>
            <w:lang w:val="uk-UA"/>
          </w:rPr>
          <w:t>оприлюдненого</w:t>
        </w:r>
      </w:hyperlink>
      <w:r w:rsidR="00497F6D" w:rsidRPr="005A21B9">
        <w:rPr>
          <w:lang w:val="uk-UA"/>
        </w:rPr>
        <w:t xml:space="preserve"> членом НАЗК Русланом </w:t>
      </w:r>
      <w:proofErr w:type="spellStart"/>
      <w:r w:rsidR="00497F6D" w:rsidRPr="005A21B9">
        <w:rPr>
          <w:lang w:val="uk-UA"/>
        </w:rPr>
        <w:t>Радецьким</w:t>
      </w:r>
      <w:proofErr w:type="spellEnd"/>
      <w:r w:rsidR="00497F6D" w:rsidRPr="005A21B9">
        <w:rPr>
          <w:lang w:val="uk-UA"/>
        </w:rPr>
        <w:t xml:space="preserve"> </w:t>
      </w:r>
      <w:r w:rsidRPr="00EA0082">
        <w:rPr>
          <w:lang w:val="uk-UA"/>
        </w:rPr>
        <w:t xml:space="preserve">Протоколу засідання круглого столу щодо презентації порядку контролю та повної перевірки декларацій від 3 листопада 2016 року, представники Мін'юсту </w:t>
      </w:r>
      <w:r>
        <w:rPr>
          <w:lang w:val="uk-UA"/>
        </w:rPr>
        <w:t>бр</w:t>
      </w:r>
      <w:r w:rsidR="00701AF1">
        <w:rPr>
          <w:lang w:val="uk-UA"/>
        </w:rPr>
        <w:t>а</w:t>
      </w:r>
      <w:r>
        <w:rPr>
          <w:lang w:val="uk-UA"/>
        </w:rPr>
        <w:t>ли</w:t>
      </w:r>
      <w:r w:rsidRPr="00EA0082">
        <w:rPr>
          <w:lang w:val="uk-UA"/>
        </w:rPr>
        <w:t xml:space="preserve"> участь в його обговоренні, що не відповідає розповсюдженій 24 листопада Міністерством юстиції інформації про власну </w:t>
      </w:r>
      <w:proofErr w:type="spellStart"/>
      <w:r w:rsidRPr="00EA0082">
        <w:rPr>
          <w:lang w:val="uk-UA"/>
        </w:rPr>
        <w:t>незалученість</w:t>
      </w:r>
      <w:proofErr w:type="spellEnd"/>
      <w:r w:rsidRPr="00EA0082">
        <w:rPr>
          <w:lang w:val="uk-UA"/>
        </w:rPr>
        <w:t xml:space="preserve"> </w:t>
      </w:r>
      <w:r>
        <w:rPr>
          <w:lang w:val="uk-UA"/>
        </w:rPr>
        <w:t>«</w:t>
      </w:r>
      <w:r w:rsidRPr="00EA0082">
        <w:rPr>
          <w:lang w:val="uk-UA"/>
        </w:rPr>
        <w:t>ані на стадії розробки, ані на стадії обговорення</w:t>
      </w:r>
      <w:r>
        <w:rPr>
          <w:lang w:val="uk-UA"/>
        </w:rPr>
        <w:t>»</w:t>
      </w:r>
      <w:r w:rsidRPr="00EA0082">
        <w:rPr>
          <w:lang w:val="uk-UA"/>
        </w:rPr>
        <w:t>.</w:t>
      </w:r>
    </w:p>
    <w:p w:rsidR="00EA0082" w:rsidRPr="00EA0082" w:rsidRDefault="00EA0082" w:rsidP="00EA0082">
      <w:pPr>
        <w:ind w:firstLine="709"/>
        <w:contextualSpacing/>
        <w:jc w:val="both"/>
        <w:rPr>
          <w:lang w:val="uk-UA"/>
        </w:rPr>
      </w:pPr>
      <w:r w:rsidRPr="00EA0082">
        <w:rPr>
          <w:lang w:val="uk-UA"/>
        </w:rPr>
        <w:t>Після повторного обговорення з представниками Міністерства юстиції, громадських об'єднань, експертних та наукових установ, погодження з іншими зацікавленими державними органами, повернуті до НАЗК порядки мають бути повторно подані з необхідними додатками на державну реєстрацію з опрацюванням зауважень, висловлених Мін'юстом.</w:t>
      </w:r>
    </w:p>
    <w:p w:rsidR="00EA0082" w:rsidRPr="00EA0082" w:rsidRDefault="00EA0082" w:rsidP="00EA0082">
      <w:pPr>
        <w:ind w:firstLine="709"/>
        <w:contextualSpacing/>
        <w:jc w:val="both"/>
        <w:rPr>
          <w:lang w:val="uk-UA"/>
        </w:rPr>
      </w:pPr>
      <w:r w:rsidRPr="00EA0082">
        <w:rPr>
          <w:lang w:val="uk-UA"/>
        </w:rPr>
        <w:t xml:space="preserve">Нові затверджені Національним агентством порядки повинні відповідати чинному законодавству та узгоджуватись з раніше прийнятими актами НАЗК </w:t>
      </w:r>
      <w:r w:rsidR="00701AF1">
        <w:rPr>
          <w:lang w:val="uk-UA"/>
        </w:rPr>
        <w:t>та</w:t>
      </w:r>
      <w:r w:rsidRPr="00EA0082">
        <w:rPr>
          <w:lang w:val="uk-UA"/>
        </w:rPr>
        <w:t xml:space="preserve"> засадами його функціонування</w:t>
      </w:r>
      <w:r w:rsidR="00701AF1">
        <w:rPr>
          <w:lang w:val="uk-UA"/>
        </w:rPr>
        <w:t>. В</w:t>
      </w:r>
      <w:r w:rsidRPr="00EA0082">
        <w:rPr>
          <w:lang w:val="uk-UA"/>
        </w:rPr>
        <w:t xml:space="preserve"> них мають бути відсутні безмежні дискреційні повноваження та дотриманий принцип правової визначеності разом з іншими основоположними принципами правової системи України</w:t>
      </w:r>
      <w:r w:rsidR="00701AF1">
        <w:rPr>
          <w:lang w:val="uk-UA"/>
        </w:rPr>
        <w:t>. Має бути</w:t>
      </w:r>
      <w:r w:rsidRPr="00EA0082">
        <w:rPr>
          <w:lang w:val="uk-UA"/>
        </w:rPr>
        <w:t xml:space="preserve"> встановлений механізм перевірки достовірності інформації з відкритих джерел, вдосконалений понятійний апарат, визначені зміст та межі предметів повної перевірки і моніторингу стилю життя</w:t>
      </w:r>
      <w:r w:rsidR="00701AF1">
        <w:rPr>
          <w:lang w:val="uk-UA"/>
        </w:rPr>
        <w:t xml:space="preserve">. Також повинні встановлюватися </w:t>
      </w:r>
      <w:r w:rsidRPr="00EA0082">
        <w:rPr>
          <w:lang w:val="uk-UA"/>
        </w:rPr>
        <w:t xml:space="preserve">вимоги </w:t>
      </w:r>
      <w:r w:rsidR="00285CEF" w:rsidRPr="005A21B9">
        <w:rPr>
          <w:lang w:val="uk-UA"/>
        </w:rPr>
        <w:t>до</w:t>
      </w:r>
      <w:r w:rsidR="00285CEF">
        <w:rPr>
          <w:lang w:val="uk-UA"/>
        </w:rPr>
        <w:t xml:space="preserve"> </w:t>
      </w:r>
      <w:r w:rsidRPr="00EA0082">
        <w:rPr>
          <w:lang w:val="uk-UA"/>
        </w:rPr>
        <w:t>висновку за результатами такої перевірки.</w:t>
      </w:r>
    </w:p>
    <w:p w:rsidR="00EA0082" w:rsidRPr="00EA0082" w:rsidRDefault="00EA0082" w:rsidP="00EA0082">
      <w:pPr>
        <w:ind w:firstLine="709"/>
        <w:contextualSpacing/>
        <w:jc w:val="both"/>
        <w:rPr>
          <w:lang w:val="uk-UA"/>
        </w:rPr>
      </w:pPr>
      <w:r w:rsidRPr="00EA0082">
        <w:rPr>
          <w:lang w:val="uk-UA"/>
        </w:rPr>
        <w:t>Водночас, передбачення занадто стислих строків здійснення контролю та повної пе</w:t>
      </w:r>
      <w:r w:rsidR="00701AF1">
        <w:rPr>
          <w:lang w:val="uk-UA"/>
        </w:rPr>
        <w:t xml:space="preserve">ревірки може бути не релевантним. Адже </w:t>
      </w:r>
      <w:r w:rsidRPr="00EA0082">
        <w:rPr>
          <w:lang w:val="uk-UA"/>
        </w:rPr>
        <w:t xml:space="preserve">перевірка декларацій </w:t>
      </w:r>
      <w:r w:rsidR="00701AF1">
        <w:rPr>
          <w:lang w:val="uk-UA"/>
        </w:rPr>
        <w:t xml:space="preserve">деяких посадовців </w:t>
      </w:r>
      <w:r w:rsidRPr="00EA0082">
        <w:rPr>
          <w:lang w:val="uk-UA"/>
        </w:rPr>
        <w:t>може бути пов'язана з направленням численних запитів до іноземних державних органів та отриманням відповідних офіційних відповідей</w:t>
      </w:r>
      <w:r w:rsidR="00701AF1">
        <w:rPr>
          <w:lang w:val="uk-UA"/>
        </w:rPr>
        <w:t>, що займає досить багато часу</w:t>
      </w:r>
      <w:r w:rsidRPr="00EA0082">
        <w:rPr>
          <w:lang w:val="uk-UA"/>
        </w:rPr>
        <w:t>.</w:t>
      </w:r>
    </w:p>
    <w:p w:rsidR="00EA0082" w:rsidRPr="00EA0082" w:rsidRDefault="00EA0082" w:rsidP="00EA0082">
      <w:pPr>
        <w:ind w:firstLine="709"/>
        <w:contextualSpacing/>
        <w:jc w:val="both"/>
        <w:rPr>
          <w:lang w:val="uk-UA"/>
        </w:rPr>
      </w:pPr>
      <w:r w:rsidRPr="00AE045D">
        <w:rPr>
          <w:b/>
          <w:lang w:val="uk-UA"/>
        </w:rPr>
        <w:t>ТІ Україна закликає всі зацікавлені с</w:t>
      </w:r>
      <w:r w:rsidR="00701AF1" w:rsidRPr="00AE045D">
        <w:rPr>
          <w:b/>
          <w:lang w:val="uk-UA"/>
        </w:rPr>
        <w:t>торони якнайпотужніше докластися</w:t>
      </w:r>
      <w:r w:rsidRPr="00AE045D">
        <w:rPr>
          <w:b/>
          <w:lang w:val="uk-UA"/>
        </w:rPr>
        <w:t xml:space="preserve"> до того, щоб нові порядки встановлювали чітке регулювання механізмів контролю та повної перевірки декларацій</w:t>
      </w:r>
      <w:r w:rsidRPr="00EA0082">
        <w:rPr>
          <w:lang w:val="uk-UA"/>
        </w:rPr>
        <w:t xml:space="preserve"> </w:t>
      </w:r>
      <w:r w:rsidRPr="00AE045D">
        <w:rPr>
          <w:b/>
          <w:lang w:val="uk-UA"/>
        </w:rPr>
        <w:t>і моніторингу стилю життя, а порушники не змогли уникнути притягнення до відповідальності.</w:t>
      </w:r>
      <w:r w:rsidRPr="00EA0082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E5" w:rsidRPr="00EA0082" w:rsidRDefault="00CC4920" w:rsidP="00EF39F4">
      <w:pPr>
        <w:ind w:firstLine="709"/>
        <w:contextualSpacing/>
        <w:jc w:val="center"/>
        <w:rPr>
          <w:lang w:val="uk-UA"/>
        </w:rPr>
      </w:pPr>
      <w:r w:rsidRPr="00EA0082">
        <w:rPr>
          <w:lang w:val="uk-UA"/>
        </w:rPr>
        <w:t>#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09"/>
      </w:tblGrid>
      <w:tr w:rsidR="00C20239" w:rsidRPr="00EA0082">
        <w:trPr>
          <w:trHeight w:val="2342"/>
        </w:trPr>
        <w:tc>
          <w:tcPr>
            <w:tcW w:w="5210" w:type="dxa"/>
            <w:shd w:val="clear" w:color="auto" w:fill="auto"/>
          </w:tcPr>
          <w:p w:rsidR="00C20239" w:rsidRPr="00EA0082" w:rsidRDefault="00C20239" w:rsidP="004C090A">
            <w:pPr>
              <w:spacing w:after="120" w:line="240" w:lineRule="auto"/>
              <w:jc w:val="both"/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</w:pPr>
            <w:r w:rsidRPr="00EA0082">
              <w:rPr>
                <w:rStyle w:val="ad"/>
                <w:rFonts w:ascii="Calibri" w:hAnsi="Calibri" w:cs="Arial"/>
                <w:b/>
                <w:i w:val="0"/>
                <w:sz w:val="18"/>
                <w:szCs w:val="18"/>
                <w:shd w:val="clear" w:color="auto" w:fill="FCFCFC"/>
                <w:lang w:val="uk-UA"/>
              </w:rPr>
              <w:lastRenderedPageBreak/>
              <w:t>Контакт для медіа:</w:t>
            </w:r>
            <w:r w:rsidRPr="00EA0082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EA0082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Transparency</w:t>
            </w:r>
            <w:proofErr w:type="spellEnd"/>
            <w:r w:rsidRPr="00EA0082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EA0082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International</w:t>
            </w:r>
            <w:proofErr w:type="spellEnd"/>
            <w:r w:rsidRPr="00EA0082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 xml:space="preserve"> Україна</w:t>
            </w:r>
          </w:p>
          <w:p w:rsidR="00C20239" w:rsidRPr="00EA0082" w:rsidRDefault="00C20239" w:rsidP="004C090A">
            <w:pPr>
              <w:spacing w:after="120" w:line="240" w:lineRule="auto"/>
              <w:jc w:val="both"/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</w:pPr>
            <w:proofErr w:type="spellStart"/>
            <w:r w:rsidRPr="00EA0082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м.т</w:t>
            </w:r>
            <w:proofErr w:type="spellEnd"/>
            <w:r w:rsidRPr="00EA0082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. 050-352-96-18,</w:t>
            </w:r>
          </w:p>
          <w:p w:rsidR="00C20239" w:rsidRPr="00EA0082" w:rsidRDefault="00C20239" w:rsidP="004C090A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shd w:val="clear" w:color="auto" w:fill="FCFCFC"/>
                <w:lang w:val="uk-UA"/>
              </w:rPr>
            </w:pPr>
            <w:r w:rsidRPr="00EA0082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e-</w:t>
            </w:r>
            <w:proofErr w:type="spellStart"/>
            <w:r w:rsidRPr="00EA0082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mail</w:t>
            </w:r>
            <w:proofErr w:type="spellEnd"/>
            <w:r w:rsidRPr="00EA0082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 xml:space="preserve">: </w:t>
            </w:r>
            <w:hyperlink r:id="rId9" w:history="1">
              <w:r w:rsidR="00701AF1" w:rsidRPr="00970407">
                <w:rPr>
                  <w:rStyle w:val="a5"/>
                  <w:rFonts w:ascii="Calibri" w:hAnsi="Calibri" w:cs="Arial"/>
                  <w:i/>
                  <w:sz w:val="18"/>
                  <w:szCs w:val="18"/>
                  <w:shd w:val="clear" w:color="auto" w:fill="FCFCFC"/>
                  <w:lang w:val="en-US"/>
                </w:rPr>
                <w:t>olgatymchenko@gmail.com</w:t>
              </w:r>
            </w:hyperlink>
          </w:p>
          <w:p w:rsidR="00C20239" w:rsidRPr="00EA0082" w:rsidRDefault="00C20239" w:rsidP="004C090A">
            <w:pPr>
              <w:jc w:val="both"/>
              <w:rPr>
                <w:rFonts w:ascii="Calibri" w:hAnsi="Calibri"/>
                <w:sz w:val="18"/>
                <w:szCs w:val="18"/>
                <w:shd w:val="clear" w:color="auto" w:fill="FCFCFC"/>
                <w:lang w:val="uk-UA"/>
              </w:rPr>
            </w:pPr>
          </w:p>
        </w:tc>
        <w:tc>
          <w:tcPr>
            <w:tcW w:w="5209" w:type="dxa"/>
            <w:shd w:val="clear" w:color="auto" w:fill="auto"/>
          </w:tcPr>
          <w:p w:rsidR="00C20239" w:rsidRPr="00EA0082" w:rsidRDefault="00C20239" w:rsidP="00CD770F">
            <w:pPr>
              <w:jc w:val="both"/>
              <w:rPr>
                <w:lang w:val="uk-UA"/>
              </w:rPr>
            </w:pPr>
            <w:r w:rsidRPr="00EA0082">
              <w:rPr>
                <w:rStyle w:val="ad"/>
                <w:rFonts w:ascii="Calibri" w:hAnsi="Calibri" w:cs="Arial"/>
                <w:b/>
                <w:sz w:val="18"/>
                <w:szCs w:val="18"/>
                <w:shd w:val="clear" w:color="auto" w:fill="FCFCFC"/>
                <w:lang w:val="uk-UA"/>
              </w:rPr>
              <w:t>Довідково</w:t>
            </w:r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: </w:t>
            </w:r>
            <w:proofErr w:type="spellStart"/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Transparency</w:t>
            </w:r>
            <w:proofErr w:type="spellEnd"/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International</w:t>
            </w:r>
            <w:proofErr w:type="spellEnd"/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Україна є Представництвом глобальної антикорупційної неурядової організації  </w:t>
            </w:r>
            <w:proofErr w:type="spellStart"/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Transparency</w:t>
            </w:r>
            <w:proofErr w:type="spellEnd"/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International</w:t>
            </w:r>
            <w:proofErr w:type="spellEnd"/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, що має понад  90 національних представництв та працює більше як у 100 країнах світу. Місія ТІ Україна: </w:t>
            </w:r>
            <w:r w:rsidR="00CD770F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знизити</w:t>
            </w:r>
            <w:r w:rsidR="00701AF1" w:rsidRPr="00701AF1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рів</w:t>
            </w:r>
            <w:r w:rsidR="00701AF1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е</w:t>
            </w:r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н</w:t>
            </w:r>
            <w:r w:rsidR="00701AF1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ь</w:t>
            </w:r>
            <w:r w:rsidRPr="00EA0082">
              <w:rPr>
                <w:rStyle w:val="ad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  на сайті  </w:t>
            </w:r>
            <w:hyperlink r:id="rId10" w:history="1">
              <w:r w:rsidRPr="00EA0082">
                <w:rPr>
                  <w:rStyle w:val="a5"/>
                  <w:rFonts w:ascii="Calibri" w:hAnsi="Calibri" w:cs="Arial"/>
                  <w:sz w:val="18"/>
                  <w:szCs w:val="18"/>
                  <w:shd w:val="clear" w:color="auto" w:fill="FCFCFC"/>
                  <w:lang w:val="uk-UA"/>
                </w:rPr>
                <w:t>www.ti-ukraine.org</w:t>
              </w:r>
            </w:hyperlink>
          </w:p>
        </w:tc>
      </w:tr>
    </w:tbl>
    <w:p w:rsidR="00D23DE1" w:rsidRPr="00EA0082" w:rsidRDefault="00D23DE1" w:rsidP="004C090A">
      <w:pPr>
        <w:spacing w:before="100" w:beforeAutospacing="1" w:line="264" w:lineRule="auto"/>
        <w:contextualSpacing/>
        <w:jc w:val="both"/>
        <w:rPr>
          <w:lang w:val="uk-UA"/>
        </w:rPr>
      </w:pPr>
    </w:p>
    <w:sectPr w:rsidR="00D23DE1" w:rsidRPr="00EA0082" w:rsidSect="006E5D32">
      <w:pgSz w:w="11906" w:h="16838"/>
      <w:pgMar w:top="28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ACA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1EB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807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E7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8C3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02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8E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0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76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61933"/>
    <w:multiLevelType w:val="hybridMultilevel"/>
    <w:tmpl w:val="02105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81342"/>
    <w:multiLevelType w:val="hybridMultilevel"/>
    <w:tmpl w:val="016E49FC"/>
    <w:lvl w:ilvl="0" w:tplc="8698062C">
      <w:start w:val="1"/>
      <w:numFmt w:val="bullet"/>
      <w:lvlText w:val="-"/>
      <w:lvlJc w:val="left"/>
      <w:pPr>
        <w:ind w:left="1068" w:hanging="360"/>
      </w:pPr>
      <w:rPr>
        <w:rFonts w:ascii="Cambria" w:eastAsia="Cambria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3B83A04"/>
    <w:multiLevelType w:val="hybridMultilevel"/>
    <w:tmpl w:val="F28A29E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704341E"/>
    <w:multiLevelType w:val="hybridMultilevel"/>
    <w:tmpl w:val="AE06C81E"/>
    <w:lvl w:ilvl="0" w:tplc="ACAE390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60EC"/>
    <w:multiLevelType w:val="multilevel"/>
    <w:tmpl w:val="11C62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C4DB8"/>
    <w:multiLevelType w:val="hybridMultilevel"/>
    <w:tmpl w:val="B61E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043B0E"/>
    <w:multiLevelType w:val="multilevel"/>
    <w:tmpl w:val="71FC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D45AC"/>
    <w:multiLevelType w:val="hybridMultilevel"/>
    <w:tmpl w:val="68003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B69CA"/>
    <w:multiLevelType w:val="multilevel"/>
    <w:tmpl w:val="5C8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36D51"/>
    <w:multiLevelType w:val="hybridMultilevel"/>
    <w:tmpl w:val="1BC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1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6"/>
    <w:rsid w:val="00001EB3"/>
    <w:rsid w:val="00007BE9"/>
    <w:rsid w:val="000217FA"/>
    <w:rsid w:val="0002427C"/>
    <w:rsid w:val="00026F33"/>
    <w:rsid w:val="00032E69"/>
    <w:rsid w:val="00033A34"/>
    <w:rsid w:val="000368D0"/>
    <w:rsid w:val="00036EB6"/>
    <w:rsid w:val="00042FDF"/>
    <w:rsid w:val="00047975"/>
    <w:rsid w:val="00052334"/>
    <w:rsid w:val="00061926"/>
    <w:rsid w:val="000625FC"/>
    <w:rsid w:val="00066E15"/>
    <w:rsid w:val="00066F02"/>
    <w:rsid w:val="00070D64"/>
    <w:rsid w:val="00074846"/>
    <w:rsid w:val="00081CA6"/>
    <w:rsid w:val="0008421C"/>
    <w:rsid w:val="000928B5"/>
    <w:rsid w:val="000A4298"/>
    <w:rsid w:val="000A446B"/>
    <w:rsid w:val="000A5644"/>
    <w:rsid w:val="000A751B"/>
    <w:rsid w:val="000B58DD"/>
    <w:rsid w:val="000C2E80"/>
    <w:rsid w:val="000D3365"/>
    <w:rsid w:val="000D34EA"/>
    <w:rsid w:val="000D47B5"/>
    <w:rsid w:val="000E1EDD"/>
    <w:rsid w:val="000E2705"/>
    <w:rsid w:val="000F0060"/>
    <w:rsid w:val="000F5D5C"/>
    <w:rsid w:val="000F6AFD"/>
    <w:rsid w:val="001037D3"/>
    <w:rsid w:val="0011421A"/>
    <w:rsid w:val="00125F2E"/>
    <w:rsid w:val="0013204F"/>
    <w:rsid w:val="0013595B"/>
    <w:rsid w:val="00142CD4"/>
    <w:rsid w:val="001565CC"/>
    <w:rsid w:val="001625CA"/>
    <w:rsid w:val="00171229"/>
    <w:rsid w:val="001722B4"/>
    <w:rsid w:val="001736AE"/>
    <w:rsid w:val="00174759"/>
    <w:rsid w:val="001827E8"/>
    <w:rsid w:val="001838EE"/>
    <w:rsid w:val="00183900"/>
    <w:rsid w:val="00185187"/>
    <w:rsid w:val="0018620B"/>
    <w:rsid w:val="001A0458"/>
    <w:rsid w:val="001A0941"/>
    <w:rsid w:val="001A52BB"/>
    <w:rsid w:val="001B6F89"/>
    <w:rsid w:val="001C3588"/>
    <w:rsid w:val="001C616D"/>
    <w:rsid w:val="001C6751"/>
    <w:rsid w:val="001E131B"/>
    <w:rsid w:val="001F17D4"/>
    <w:rsid w:val="001F21B5"/>
    <w:rsid w:val="001F560A"/>
    <w:rsid w:val="001F613F"/>
    <w:rsid w:val="002102EC"/>
    <w:rsid w:val="00215BD9"/>
    <w:rsid w:val="00220C8A"/>
    <w:rsid w:val="00226286"/>
    <w:rsid w:val="00227FB1"/>
    <w:rsid w:val="00230DD3"/>
    <w:rsid w:val="0023392D"/>
    <w:rsid w:val="00235605"/>
    <w:rsid w:val="00240EFF"/>
    <w:rsid w:val="002420AE"/>
    <w:rsid w:val="00253B74"/>
    <w:rsid w:val="00255790"/>
    <w:rsid w:val="00255B15"/>
    <w:rsid w:val="0025630D"/>
    <w:rsid w:val="00265270"/>
    <w:rsid w:val="002732AC"/>
    <w:rsid w:val="002741AA"/>
    <w:rsid w:val="00282C3C"/>
    <w:rsid w:val="00284190"/>
    <w:rsid w:val="00285CEF"/>
    <w:rsid w:val="00293B3A"/>
    <w:rsid w:val="00297C0A"/>
    <w:rsid w:val="00297FC7"/>
    <w:rsid w:val="002A2A20"/>
    <w:rsid w:val="002A2FDC"/>
    <w:rsid w:val="002A3544"/>
    <w:rsid w:val="002B11AE"/>
    <w:rsid w:val="002B1F51"/>
    <w:rsid w:val="002C14E2"/>
    <w:rsid w:val="002C4753"/>
    <w:rsid w:val="002C761D"/>
    <w:rsid w:val="002D099F"/>
    <w:rsid w:val="002E6B8C"/>
    <w:rsid w:val="002F0DEC"/>
    <w:rsid w:val="002F45D4"/>
    <w:rsid w:val="00300B69"/>
    <w:rsid w:val="00305753"/>
    <w:rsid w:val="00305780"/>
    <w:rsid w:val="00313E64"/>
    <w:rsid w:val="00323044"/>
    <w:rsid w:val="003265EF"/>
    <w:rsid w:val="0033011B"/>
    <w:rsid w:val="00330BB1"/>
    <w:rsid w:val="00333294"/>
    <w:rsid w:val="00335203"/>
    <w:rsid w:val="00336F6A"/>
    <w:rsid w:val="00337CAC"/>
    <w:rsid w:val="00340245"/>
    <w:rsid w:val="00351A3E"/>
    <w:rsid w:val="00356E4D"/>
    <w:rsid w:val="003607B4"/>
    <w:rsid w:val="003671AB"/>
    <w:rsid w:val="00370846"/>
    <w:rsid w:val="00370BA6"/>
    <w:rsid w:val="00373C5A"/>
    <w:rsid w:val="00383751"/>
    <w:rsid w:val="00392444"/>
    <w:rsid w:val="003933DF"/>
    <w:rsid w:val="00393544"/>
    <w:rsid w:val="003968C4"/>
    <w:rsid w:val="00397AB2"/>
    <w:rsid w:val="003A6FF0"/>
    <w:rsid w:val="003C271B"/>
    <w:rsid w:val="003C4C14"/>
    <w:rsid w:val="003D3F3F"/>
    <w:rsid w:val="003D6E06"/>
    <w:rsid w:val="003E0775"/>
    <w:rsid w:val="003E49B5"/>
    <w:rsid w:val="003E5F04"/>
    <w:rsid w:val="003E7380"/>
    <w:rsid w:val="003F0DBE"/>
    <w:rsid w:val="003F27CF"/>
    <w:rsid w:val="003F4144"/>
    <w:rsid w:val="003F509B"/>
    <w:rsid w:val="003F5CEA"/>
    <w:rsid w:val="003F5D23"/>
    <w:rsid w:val="00403802"/>
    <w:rsid w:val="004049D3"/>
    <w:rsid w:val="00412683"/>
    <w:rsid w:val="004139AD"/>
    <w:rsid w:val="00414416"/>
    <w:rsid w:val="00416062"/>
    <w:rsid w:val="00417130"/>
    <w:rsid w:val="00422B5F"/>
    <w:rsid w:val="00426660"/>
    <w:rsid w:val="00432F45"/>
    <w:rsid w:val="004410B6"/>
    <w:rsid w:val="0044661C"/>
    <w:rsid w:val="0044710B"/>
    <w:rsid w:val="00451289"/>
    <w:rsid w:val="00453F9C"/>
    <w:rsid w:val="00455FFC"/>
    <w:rsid w:val="00473FA9"/>
    <w:rsid w:val="0048150A"/>
    <w:rsid w:val="00481902"/>
    <w:rsid w:val="00484B56"/>
    <w:rsid w:val="00494327"/>
    <w:rsid w:val="004957C4"/>
    <w:rsid w:val="004967F3"/>
    <w:rsid w:val="00497F6D"/>
    <w:rsid w:val="004A0FB7"/>
    <w:rsid w:val="004A4451"/>
    <w:rsid w:val="004A5B82"/>
    <w:rsid w:val="004A6B8D"/>
    <w:rsid w:val="004A7E15"/>
    <w:rsid w:val="004B217E"/>
    <w:rsid w:val="004B4DC6"/>
    <w:rsid w:val="004B5558"/>
    <w:rsid w:val="004C090A"/>
    <w:rsid w:val="004C0E5A"/>
    <w:rsid w:val="004D2693"/>
    <w:rsid w:val="004D2A55"/>
    <w:rsid w:val="004D4CCD"/>
    <w:rsid w:val="004D6EF5"/>
    <w:rsid w:val="004D7164"/>
    <w:rsid w:val="004E2A8C"/>
    <w:rsid w:val="004E3B35"/>
    <w:rsid w:val="004E5AB1"/>
    <w:rsid w:val="004F2D16"/>
    <w:rsid w:val="0051005F"/>
    <w:rsid w:val="005112C6"/>
    <w:rsid w:val="00516A6B"/>
    <w:rsid w:val="00517554"/>
    <w:rsid w:val="00524913"/>
    <w:rsid w:val="00534121"/>
    <w:rsid w:val="0053505B"/>
    <w:rsid w:val="00555C0D"/>
    <w:rsid w:val="00564E76"/>
    <w:rsid w:val="005671E6"/>
    <w:rsid w:val="005777E4"/>
    <w:rsid w:val="005851EB"/>
    <w:rsid w:val="00587E40"/>
    <w:rsid w:val="0059722C"/>
    <w:rsid w:val="005A1C55"/>
    <w:rsid w:val="005A1CC7"/>
    <w:rsid w:val="005A21B9"/>
    <w:rsid w:val="005A480D"/>
    <w:rsid w:val="005B1CDC"/>
    <w:rsid w:val="005C56B4"/>
    <w:rsid w:val="005D09C5"/>
    <w:rsid w:val="005D2FB4"/>
    <w:rsid w:val="005D66A0"/>
    <w:rsid w:val="005E14D7"/>
    <w:rsid w:val="005F1319"/>
    <w:rsid w:val="005F3762"/>
    <w:rsid w:val="005F4B0F"/>
    <w:rsid w:val="006015F6"/>
    <w:rsid w:val="00603FCA"/>
    <w:rsid w:val="00606D0C"/>
    <w:rsid w:val="006132D6"/>
    <w:rsid w:val="006410D9"/>
    <w:rsid w:val="006424DB"/>
    <w:rsid w:val="00644CCF"/>
    <w:rsid w:val="00644CF9"/>
    <w:rsid w:val="00650284"/>
    <w:rsid w:val="006530BD"/>
    <w:rsid w:val="0065481C"/>
    <w:rsid w:val="006565D4"/>
    <w:rsid w:val="0066056D"/>
    <w:rsid w:val="00664304"/>
    <w:rsid w:val="0068426B"/>
    <w:rsid w:val="00686467"/>
    <w:rsid w:val="0068713D"/>
    <w:rsid w:val="00692EB6"/>
    <w:rsid w:val="006953DE"/>
    <w:rsid w:val="006A7068"/>
    <w:rsid w:val="006D429F"/>
    <w:rsid w:val="006D44DA"/>
    <w:rsid w:val="006E0FF2"/>
    <w:rsid w:val="006E1342"/>
    <w:rsid w:val="006E3020"/>
    <w:rsid w:val="006E5609"/>
    <w:rsid w:val="006E5D32"/>
    <w:rsid w:val="006F0854"/>
    <w:rsid w:val="006F22D0"/>
    <w:rsid w:val="006F3F4B"/>
    <w:rsid w:val="00701AF1"/>
    <w:rsid w:val="00702ABF"/>
    <w:rsid w:val="00702F1A"/>
    <w:rsid w:val="00707B3A"/>
    <w:rsid w:val="00715101"/>
    <w:rsid w:val="007151DD"/>
    <w:rsid w:val="007170AF"/>
    <w:rsid w:val="00733409"/>
    <w:rsid w:val="0074210B"/>
    <w:rsid w:val="00744855"/>
    <w:rsid w:val="00745D94"/>
    <w:rsid w:val="0074725A"/>
    <w:rsid w:val="00750FA1"/>
    <w:rsid w:val="0075636F"/>
    <w:rsid w:val="0075678C"/>
    <w:rsid w:val="00782B40"/>
    <w:rsid w:val="007907AD"/>
    <w:rsid w:val="00790D88"/>
    <w:rsid w:val="00793717"/>
    <w:rsid w:val="007B3BF2"/>
    <w:rsid w:val="007C20D1"/>
    <w:rsid w:val="007C599B"/>
    <w:rsid w:val="007C61DC"/>
    <w:rsid w:val="007D7184"/>
    <w:rsid w:val="007D757C"/>
    <w:rsid w:val="007E0034"/>
    <w:rsid w:val="007E24EB"/>
    <w:rsid w:val="007E442B"/>
    <w:rsid w:val="007F3530"/>
    <w:rsid w:val="007F524F"/>
    <w:rsid w:val="00800A13"/>
    <w:rsid w:val="00803190"/>
    <w:rsid w:val="00803BBA"/>
    <w:rsid w:val="00806C6A"/>
    <w:rsid w:val="00813914"/>
    <w:rsid w:val="00813FD9"/>
    <w:rsid w:val="008154BF"/>
    <w:rsid w:val="00821671"/>
    <w:rsid w:val="00821B83"/>
    <w:rsid w:val="008235D1"/>
    <w:rsid w:val="00826BC5"/>
    <w:rsid w:val="00832A11"/>
    <w:rsid w:val="00832F88"/>
    <w:rsid w:val="00832FD2"/>
    <w:rsid w:val="00834FB9"/>
    <w:rsid w:val="0084147C"/>
    <w:rsid w:val="008424FD"/>
    <w:rsid w:val="00845BFD"/>
    <w:rsid w:val="00846658"/>
    <w:rsid w:val="00853513"/>
    <w:rsid w:val="00854EC5"/>
    <w:rsid w:val="008602A3"/>
    <w:rsid w:val="00864B97"/>
    <w:rsid w:val="00865055"/>
    <w:rsid w:val="00867972"/>
    <w:rsid w:val="00876C8C"/>
    <w:rsid w:val="00881054"/>
    <w:rsid w:val="0088599A"/>
    <w:rsid w:val="00886986"/>
    <w:rsid w:val="00891825"/>
    <w:rsid w:val="008955D4"/>
    <w:rsid w:val="00895FF8"/>
    <w:rsid w:val="008A1348"/>
    <w:rsid w:val="008A21C0"/>
    <w:rsid w:val="008B2149"/>
    <w:rsid w:val="008B21B2"/>
    <w:rsid w:val="008B4712"/>
    <w:rsid w:val="008B4E5D"/>
    <w:rsid w:val="008F2C9F"/>
    <w:rsid w:val="008F3763"/>
    <w:rsid w:val="008F49DB"/>
    <w:rsid w:val="008F6AB7"/>
    <w:rsid w:val="008F6DD4"/>
    <w:rsid w:val="0090713E"/>
    <w:rsid w:val="0090739F"/>
    <w:rsid w:val="0091358B"/>
    <w:rsid w:val="009139AC"/>
    <w:rsid w:val="00926DAF"/>
    <w:rsid w:val="009304C0"/>
    <w:rsid w:val="0093265E"/>
    <w:rsid w:val="0093268B"/>
    <w:rsid w:val="00934788"/>
    <w:rsid w:val="00940E3A"/>
    <w:rsid w:val="00941530"/>
    <w:rsid w:val="0094229F"/>
    <w:rsid w:val="00944608"/>
    <w:rsid w:val="00953B91"/>
    <w:rsid w:val="009571CB"/>
    <w:rsid w:val="00964D9E"/>
    <w:rsid w:val="00971852"/>
    <w:rsid w:val="00981857"/>
    <w:rsid w:val="00983EA4"/>
    <w:rsid w:val="00987D54"/>
    <w:rsid w:val="0099064B"/>
    <w:rsid w:val="00990DE7"/>
    <w:rsid w:val="009917A7"/>
    <w:rsid w:val="00992AF4"/>
    <w:rsid w:val="009A2630"/>
    <w:rsid w:val="009A4426"/>
    <w:rsid w:val="009A72AC"/>
    <w:rsid w:val="009A7A86"/>
    <w:rsid w:val="009B0039"/>
    <w:rsid w:val="009B26AA"/>
    <w:rsid w:val="009B30F1"/>
    <w:rsid w:val="009B3331"/>
    <w:rsid w:val="009B5E78"/>
    <w:rsid w:val="009C0A78"/>
    <w:rsid w:val="009C2DEC"/>
    <w:rsid w:val="009D7ECB"/>
    <w:rsid w:val="009E0A85"/>
    <w:rsid w:val="009E1352"/>
    <w:rsid w:val="009F2DF9"/>
    <w:rsid w:val="00A00DA3"/>
    <w:rsid w:val="00A0222E"/>
    <w:rsid w:val="00A11E7B"/>
    <w:rsid w:val="00A1264B"/>
    <w:rsid w:val="00A12966"/>
    <w:rsid w:val="00A13803"/>
    <w:rsid w:val="00A16987"/>
    <w:rsid w:val="00A2260E"/>
    <w:rsid w:val="00A31AA6"/>
    <w:rsid w:val="00A348A6"/>
    <w:rsid w:val="00A42B69"/>
    <w:rsid w:val="00A52E87"/>
    <w:rsid w:val="00A545B8"/>
    <w:rsid w:val="00A87E09"/>
    <w:rsid w:val="00A9073A"/>
    <w:rsid w:val="00A91557"/>
    <w:rsid w:val="00A96BFB"/>
    <w:rsid w:val="00A976F7"/>
    <w:rsid w:val="00AA1A34"/>
    <w:rsid w:val="00AA2BB6"/>
    <w:rsid w:val="00AB040C"/>
    <w:rsid w:val="00AB30EB"/>
    <w:rsid w:val="00AB57E8"/>
    <w:rsid w:val="00AB6297"/>
    <w:rsid w:val="00AC1230"/>
    <w:rsid w:val="00AC5526"/>
    <w:rsid w:val="00AD270A"/>
    <w:rsid w:val="00AD70F3"/>
    <w:rsid w:val="00AE045D"/>
    <w:rsid w:val="00AE08C1"/>
    <w:rsid w:val="00AE32F9"/>
    <w:rsid w:val="00AF3A84"/>
    <w:rsid w:val="00AF56D4"/>
    <w:rsid w:val="00B03AFD"/>
    <w:rsid w:val="00B06D4A"/>
    <w:rsid w:val="00B20F93"/>
    <w:rsid w:val="00B21D84"/>
    <w:rsid w:val="00B24DBD"/>
    <w:rsid w:val="00B2595D"/>
    <w:rsid w:val="00B31B1E"/>
    <w:rsid w:val="00B325E0"/>
    <w:rsid w:val="00B336FE"/>
    <w:rsid w:val="00B500AD"/>
    <w:rsid w:val="00B51AEE"/>
    <w:rsid w:val="00B5655E"/>
    <w:rsid w:val="00B62F71"/>
    <w:rsid w:val="00B641D5"/>
    <w:rsid w:val="00B66A3D"/>
    <w:rsid w:val="00B729F0"/>
    <w:rsid w:val="00B82191"/>
    <w:rsid w:val="00B834AB"/>
    <w:rsid w:val="00B8635C"/>
    <w:rsid w:val="00B87F98"/>
    <w:rsid w:val="00B904AE"/>
    <w:rsid w:val="00B922A2"/>
    <w:rsid w:val="00B931F6"/>
    <w:rsid w:val="00BA0A5F"/>
    <w:rsid w:val="00BA2D4C"/>
    <w:rsid w:val="00BA482C"/>
    <w:rsid w:val="00BA57C4"/>
    <w:rsid w:val="00BA6B48"/>
    <w:rsid w:val="00BB33A5"/>
    <w:rsid w:val="00BB36D2"/>
    <w:rsid w:val="00BB4F92"/>
    <w:rsid w:val="00BB6225"/>
    <w:rsid w:val="00BB7173"/>
    <w:rsid w:val="00BB7411"/>
    <w:rsid w:val="00BC499A"/>
    <w:rsid w:val="00BD4063"/>
    <w:rsid w:val="00BE4C30"/>
    <w:rsid w:val="00BE539A"/>
    <w:rsid w:val="00BE6385"/>
    <w:rsid w:val="00BF05CC"/>
    <w:rsid w:val="00BF182F"/>
    <w:rsid w:val="00C003DE"/>
    <w:rsid w:val="00C01709"/>
    <w:rsid w:val="00C036D2"/>
    <w:rsid w:val="00C126CD"/>
    <w:rsid w:val="00C12ECE"/>
    <w:rsid w:val="00C13AEB"/>
    <w:rsid w:val="00C15AC9"/>
    <w:rsid w:val="00C20239"/>
    <w:rsid w:val="00C26B4D"/>
    <w:rsid w:val="00C30236"/>
    <w:rsid w:val="00C32E39"/>
    <w:rsid w:val="00C41ACB"/>
    <w:rsid w:val="00C43634"/>
    <w:rsid w:val="00C47114"/>
    <w:rsid w:val="00C53A8D"/>
    <w:rsid w:val="00C56D52"/>
    <w:rsid w:val="00C56EE1"/>
    <w:rsid w:val="00C60EA9"/>
    <w:rsid w:val="00C631B6"/>
    <w:rsid w:val="00C6497F"/>
    <w:rsid w:val="00C66218"/>
    <w:rsid w:val="00C6770C"/>
    <w:rsid w:val="00C82086"/>
    <w:rsid w:val="00CA16CE"/>
    <w:rsid w:val="00CA20A3"/>
    <w:rsid w:val="00CA6737"/>
    <w:rsid w:val="00CB72F0"/>
    <w:rsid w:val="00CC4920"/>
    <w:rsid w:val="00CD5A14"/>
    <w:rsid w:val="00CD6977"/>
    <w:rsid w:val="00CD770F"/>
    <w:rsid w:val="00CD7ED3"/>
    <w:rsid w:val="00CE3EA3"/>
    <w:rsid w:val="00CE5445"/>
    <w:rsid w:val="00CE73C3"/>
    <w:rsid w:val="00D012A4"/>
    <w:rsid w:val="00D0273C"/>
    <w:rsid w:val="00D02A87"/>
    <w:rsid w:val="00D063D2"/>
    <w:rsid w:val="00D07372"/>
    <w:rsid w:val="00D074D5"/>
    <w:rsid w:val="00D137F6"/>
    <w:rsid w:val="00D140AE"/>
    <w:rsid w:val="00D221BA"/>
    <w:rsid w:val="00D238AF"/>
    <w:rsid w:val="00D23DE1"/>
    <w:rsid w:val="00D269C5"/>
    <w:rsid w:val="00D33317"/>
    <w:rsid w:val="00D36A1A"/>
    <w:rsid w:val="00D424C6"/>
    <w:rsid w:val="00D4251B"/>
    <w:rsid w:val="00D43858"/>
    <w:rsid w:val="00D46BB9"/>
    <w:rsid w:val="00D55A23"/>
    <w:rsid w:val="00D56026"/>
    <w:rsid w:val="00D65465"/>
    <w:rsid w:val="00D66B99"/>
    <w:rsid w:val="00D755E8"/>
    <w:rsid w:val="00D768F1"/>
    <w:rsid w:val="00D834CD"/>
    <w:rsid w:val="00D849F3"/>
    <w:rsid w:val="00D92B96"/>
    <w:rsid w:val="00D93F40"/>
    <w:rsid w:val="00DA1357"/>
    <w:rsid w:val="00DA7E63"/>
    <w:rsid w:val="00DB0D79"/>
    <w:rsid w:val="00DC1615"/>
    <w:rsid w:val="00DE1098"/>
    <w:rsid w:val="00DE2374"/>
    <w:rsid w:val="00DE5C9D"/>
    <w:rsid w:val="00DE75DB"/>
    <w:rsid w:val="00DE76D1"/>
    <w:rsid w:val="00DF082F"/>
    <w:rsid w:val="00DF1BCA"/>
    <w:rsid w:val="00DF7492"/>
    <w:rsid w:val="00E05752"/>
    <w:rsid w:val="00E15132"/>
    <w:rsid w:val="00E15365"/>
    <w:rsid w:val="00E22C65"/>
    <w:rsid w:val="00E23047"/>
    <w:rsid w:val="00E239EA"/>
    <w:rsid w:val="00E24755"/>
    <w:rsid w:val="00E32A2B"/>
    <w:rsid w:val="00E33E6B"/>
    <w:rsid w:val="00E35442"/>
    <w:rsid w:val="00E3706C"/>
    <w:rsid w:val="00E378D7"/>
    <w:rsid w:val="00E43A88"/>
    <w:rsid w:val="00E44427"/>
    <w:rsid w:val="00E4520B"/>
    <w:rsid w:val="00E47055"/>
    <w:rsid w:val="00E477C2"/>
    <w:rsid w:val="00E54050"/>
    <w:rsid w:val="00E55C64"/>
    <w:rsid w:val="00E6195F"/>
    <w:rsid w:val="00E63869"/>
    <w:rsid w:val="00E67836"/>
    <w:rsid w:val="00E711F3"/>
    <w:rsid w:val="00E71A64"/>
    <w:rsid w:val="00E81192"/>
    <w:rsid w:val="00E85ECE"/>
    <w:rsid w:val="00E8776A"/>
    <w:rsid w:val="00E9553A"/>
    <w:rsid w:val="00E961AB"/>
    <w:rsid w:val="00EA0082"/>
    <w:rsid w:val="00EA1CD3"/>
    <w:rsid w:val="00EA20E8"/>
    <w:rsid w:val="00EA7052"/>
    <w:rsid w:val="00EB1E6A"/>
    <w:rsid w:val="00EB220A"/>
    <w:rsid w:val="00EB532E"/>
    <w:rsid w:val="00EC0E19"/>
    <w:rsid w:val="00EC4158"/>
    <w:rsid w:val="00EC461C"/>
    <w:rsid w:val="00EC6AA8"/>
    <w:rsid w:val="00ED5B71"/>
    <w:rsid w:val="00ED6421"/>
    <w:rsid w:val="00ED6D8F"/>
    <w:rsid w:val="00ED6E04"/>
    <w:rsid w:val="00ED754C"/>
    <w:rsid w:val="00EE1A45"/>
    <w:rsid w:val="00EE46E5"/>
    <w:rsid w:val="00EE584D"/>
    <w:rsid w:val="00EF2EBE"/>
    <w:rsid w:val="00EF39F4"/>
    <w:rsid w:val="00F01E11"/>
    <w:rsid w:val="00F04488"/>
    <w:rsid w:val="00F11DD2"/>
    <w:rsid w:val="00F16586"/>
    <w:rsid w:val="00F21D47"/>
    <w:rsid w:val="00F23526"/>
    <w:rsid w:val="00F37D6C"/>
    <w:rsid w:val="00F40501"/>
    <w:rsid w:val="00F4170A"/>
    <w:rsid w:val="00F4242D"/>
    <w:rsid w:val="00F502AF"/>
    <w:rsid w:val="00F53582"/>
    <w:rsid w:val="00F53903"/>
    <w:rsid w:val="00F561CF"/>
    <w:rsid w:val="00F56B90"/>
    <w:rsid w:val="00F61C65"/>
    <w:rsid w:val="00F64849"/>
    <w:rsid w:val="00F67CF2"/>
    <w:rsid w:val="00F7144E"/>
    <w:rsid w:val="00F71F06"/>
    <w:rsid w:val="00F76DCF"/>
    <w:rsid w:val="00F80C02"/>
    <w:rsid w:val="00F8145E"/>
    <w:rsid w:val="00F81E6F"/>
    <w:rsid w:val="00F832DA"/>
    <w:rsid w:val="00F87844"/>
    <w:rsid w:val="00FA2915"/>
    <w:rsid w:val="00FA31C0"/>
    <w:rsid w:val="00FA5581"/>
    <w:rsid w:val="00FA72A1"/>
    <w:rsid w:val="00FB05F6"/>
    <w:rsid w:val="00FB3B5A"/>
    <w:rsid w:val="00FC4CDA"/>
    <w:rsid w:val="00FC52F6"/>
    <w:rsid w:val="00FC5E63"/>
    <w:rsid w:val="00FC7975"/>
    <w:rsid w:val="00FD14EE"/>
    <w:rsid w:val="00FD173C"/>
    <w:rsid w:val="00FD1D80"/>
    <w:rsid w:val="00FD4499"/>
    <w:rsid w:val="00FD495C"/>
    <w:rsid w:val="00FD6CB1"/>
    <w:rsid w:val="00FE40E9"/>
    <w:rsid w:val="00FE66EE"/>
    <w:rsid w:val="00FF024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43561-A96E-4065-BBC2-C3FF704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rsid w:val="00F8145E"/>
  </w:style>
  <w:style w:type="paragraph" w:customStyle="1" w:styleId="11">
    <w:name w:val="Звичайний1"/>
    <w:rsid w:val="00F8145E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6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annotation reference"/>
    <w:uiPriority w:val="99"/>
    <w:semiHidden/>
    <w:unhideWhenUsed/>
    <w:rsid w:val="00C56E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6E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56E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E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56EE1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21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1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0"/>
    <w:rsid w:val="006565D4"/>
  </w:style>
  <w:style w:type="character" w:styleId="ae">
    <w:name w:val="FollowedHyperlink"/>
    <w:uiPriority w:val="99"/>
    <w:semiHidden/>
    <w:unhideWhenUsed/>
    <w:rsid w:val="0091358B"/>
    <w:rPr>
      <w:color w:val="800080"/>
      <w:u w:val="single"/>
    </w:rPr>
  </w:style>
  <w:style w:type="character" w:styleId="af">
    <w:name w:val="Strong"/>
    <w:uiPriority w:val="22"/>
    <w:qFormat/>
    <w:rsid w:val="00416062"/>
    <w:rPr>
      <w:b/>
      <w:bCs/>
    </w:rPr>
  </w:style>
  <w:style w:type="paragraph" w:customStyle="1" w:styleId="rvps6">
    <w:name w:val="rvps6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26F33"/>
  </w:style>
  <w:style w:type="paragraph" w:customStyle="1" w:styleId="rvps2">
    <w:name w:val="rvps2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ll">
    <w:name w:val="null"/>
    <w:basedOn w:val="a0"/>
    <w:rsid w:val="000D34EA"/>
  </w:style>
  <w:style w:type="character" w:styleId="af0">
    <w:name w:val="line number"/>
    <w:basedOn w:val="a0"/>
    <w:rsid w:val="00C0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1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1374597249247028&amp;set=a.236512136388884.70517.100000902989114&amp;type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gov.ua/ua/news/4877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tymch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Links>
    <vt:vector size="30" baseType="variant"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>http://www.ti-ukraine.org/</vt:lpwstr>
      </vt:variant>
      <vt:variant>
        <vt:lpwstr/>
      </vt:variant>
      <vt:variant>
        <vt:i4>7536659</vt:i4>
      </vt:variant>
      <vt:variant>
        <vt:i4>9</vt:i4>
      </vt:variant>
      <vt:variant>
        <vt:i4>0</vt:i4>
      </vt:variant>
      <vt:variant>
        <vt:i4>5</vt:i4>
      </vt:variant>
      <vt:variant>
        <vt:lpwstr>mailto:tymchenko@ti-ukraine.org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https://soundcloud.com/user-269928756</vt:lpwstr>
      </vt:variant>
      <vt:variant>
        <vt:lpwstr/>
      </vt:variant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http://ti-ukraine.org/sites/default/files/u/1271/docs/zhinka.jpg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https://issuu.com/tiukraine/docs/special_crossover_ua__2_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2013-06-14T09:46:00Z</cp:lastPrinted>
  <dcterms:created xsi:type="dcterms:W3CDTF">2016-11-28T12:35:00Z</dcterms:created>
  <dcterms:modified xsi:type="dcterms:W3CDTF">2016-11-28T12:35:00Z</dcterms:modified>
</cp:coreProperties>
</file>