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bookmarkStart w:id="0" w:name="_GoBack"/>
      <w:bookmarkEnd w:id="0"/>
      <w:r w:rsidRPr="00786E39">
        <w:rPr>
          <w:rFonts w:cstheme="majorHAnsi"/>
          <w:lang w:val="en-US"/>
        </w:rPr>
        <w:t>Press-release</w:t>
      </w:r>
    </w:p>
    <w:p w:rsidR="005D6255" w:rsidRPr="00786E39" w:rsidRDefault="00786E39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>
        <w:rPr>
          <w:rFonts w:cstheme="majorHAnsi"/>
          <w:lang w:val="en-US"/>
        </w:rPr>
        <w:t>15.04.2014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b/>
          <w:lang w:val="en-US"/>
        </w:rPr>
      </w:pPr>
    </w:p>
    <w:p w:rsidR="005D6255" w:rsidRPr="00786E39" w:rsidRDefault="005D6255" w:rsidP="00786E39">
      <w:pPr>
        <w:spacing w:after="120" w:line="240" w:lineRule="auto"/>
        <w:contextualSpacing/>
        <w:jc w:val="center"/>
        <w:rPr>
          <w:rFonts w:cstheme="majorHAnsi"/>
          <w:b/>
          <w:lang w:val="en-US"/>
        </w:rPr>
      </w:pPr>
      <w:r w:rsidRPr="00786E39">
        <w:rPr>
          <w:rFonts w:cstheme="majorHAnsi"/>
          <w:b/>
          <w:lang w:val="en-US"/>
        </w:rPr>
        <w:t>Ukrainian business claims government authorities corruption remains unchanged in 2015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i/>
          <w:lang w:val="en-US"/>
        </w:rPr>
      </w:pPr>
      <w:r w:rsidRPr="00786E39">
        <w:rPr>
          <w:rFonts w:cstheme="majorHAnsi"/>
          <w:i/>
          <w:lang w:val="en-US"/>
        </w:rPr>
        <w:t>The level of corruption in state government authorities has not changed over the past six months and even worse - a survey conducted among 2741 leaders of Ukrainian business revealed these data.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 xml:space="preserve">Transparency International Ukraine, </w:t>
      </w:r>
      <w:proofErr w:type="spellStart"/>
      <w:r w:rsidRPr="00786E39">
        <w:rPr>
          <w:rFonts w:cstheme="majorHAnsi"/>
          <w:lang w:val="en-US"/>
        </w:rPr>
        <w:t>PrivatBank</w:t>
      </w:r>
      <w:proofErr w:type="spellEnd"/>
      <w:r w:rsidRPr="00786E39">
        <w:rPr>
          <w:rFonts w:cstheme="majorHAnsi"/>
          <w:lang w:val="en-US"/>
        </w:rPr>
        <w:t xml:space="preserve">, LLC auditing firm "PricewaterhouseCoopers (Audit)" (hereinafter «PwC Ukraine") and </w:t>
      </w:r>
      <w:proofErr w:type="spellStart"/>
      <w:r w:rsidRPr="00786E39">
        <w:rPr>
          <w:rFonts w:cstheme="majorHAnsi"/>
          <w:lang w:val="en-US"/>
        </w:rPr>
        <w:t>GfK</w:t>
      </w:r>
      <w:proofErr w:type="spellEnd"/>
      <w:r w:rsidRPr="00786E39">
        <w:rPr>
          <w:rFonts w:cstheme="majorHAnsi"/>
          <w:lang w:val="en-US"/>
        </w:rPr>
        <w:t xml:space="preserve"> Ukraine presented the results of a joint survey "Business corruption perceptions index". The survey was conducted among the leaders of Ukrainian enterprises in February-March 2015 and was intended to reveal a complex picture of the real situation of corruption in Ukraine after the events of the Revolution Dignity. According to the survey 57.2% of respondents believe the situation of corruption in the last six months unchanged, 27.7% said that the situation has worsened, 15.1% of respondents noted improvement. The survey covered 2741 business from all over Ukraine. All survey data visualized on the site </w:t>
      </w:r>
      <w:hyperlink r:id="rId7" w:history="1">
        <w:r w:rsidRPr="00786E39">
          <w:rPr>
            <w:rStyle w:val="a7"/>
            <w:rFonts w:cstheme="majorHAnsi"/>
            <w:lang w:val="en-US"/>
          </w:rPr>
          <w:t>www.corruption-index.org.ua</w:t>
        </w:r>
      </w:hyperlink>
      <w:r w:rsidRPr="00786E39">
        <w:rPr>
          <w:rFonts w:cstheme="majorHAnsi"/>
          <w:lang w:val="en-US"/>
        </w:rPr>
        <w:t xml:space="preserve"> 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 xml:space="preserve">Evaluation was conducted on a scale from (-5) to (5), where 0 meant immutability situation. The most corrupt government agencies were in Odessa (-1.34), </w:t>
      </w:r>
      <w:proofErr w:type="spellStart"/>
      <w:r w:rsidRPr="00786E39">
        <w:rPr>
          <w:rFonts w:cstheme="majorHAnsi"/>
          <w:lang w:val="en-US"/>
        </w:rPr>
        <w:t>Zaporozhye</w:t>
      </w:r>
      <w:proofErr w:type="spellEnd"/>
      <w:r w:rsidRPr="00786E39">
        <w:rPr>
          <w:rFonts w:cstheme="majorHAnsi"/>
          <w:lang w:val="en-US"/>
        </w:rPr>
        <w:t xml:space="preserve"> (-1.31) and Khmelnitsky (-1.23) areas. The lowest corruption recorded in </w:t>
      </w:r>
      <w:proofErr w:type="spellStart"/>
      <w:r w:rsidRPr="00786E39">
        <w:rPr>
          <w:rFonts w:cstheme="majorHAnsi"/>
          <w:lang w:val="en-US"/>
        </w:rPr>
        <w:t>Volyn</w:t>
      </w:r>
      <w:proofErr w:type="spellEnd"/>
      <w:r w:rsidRPr="00786E39">
        <w:rPr>
          <w:rFonts w:cstheme="majorHAnsi"/>
          <w:lang w:val="en-US"/>
        </w:rPr>
        <w:t xml:space="preserve"> (0.07), </w:t>
      </w:r>
      <w:proofErr w:type="spellStart"/>
      <w:r w:rsidRPr="00786E39">
        <w:rPr>
          <w:rFonts w:cstheme="majorHAnsi"/>
          <w:lang w:val="en-US"/>
        </w:rPr>
        <w:t>Transcarpathian</w:t>
      </w:r>
      <w:proofErr w:type="spellEnd"/>
      <w:r w:rsidRPr="00786E39">
        <w:rPr>
          <w:rFonts w:cstheme="majorHAnsi"/>
          <w:lang w:val="en-US"/>
        </w:rPr>
        <w:t xml:space="preserve"> (-0.02) and Poltava (-0.21) areas. In all other regions, business leaders noted the deterioration of corruption.</w:t>
      </w:r>
    </w:p>
    <w:p w:rsidR="005D6255" w:rsidRPr="00786E39" w:rsidRDefault="00287874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 xml:space="preserve">The most corruption affected sector of economics is </w:t>
      </w:r>
      <w:r w:rsidR="005D6255" w:rsidRPr="00786E39">
        <w:rPr>
          <w:rFonts w:cstheme="majorHAnsi"/>
          <w:lang w:val="en-US"/>
        </w:rPr>
        <w:t xml:space="preserve">agriculture. </w:t>
      </w:r>
      <w:r w:rsidRPr="00786E39">
        <w:rPr>
          <w:rFonts w:cstheme="majorHAnsi"/>
          <w:lang w:val="en-US"/>
        </w:rPr>
        <w:t xml:space="preserve">It was rated by </w:t>
      </w:r>
      <w:r w:rsidR="005D6255" w:rsidRPr="00786E39">
        <w:rPr>
          <w:rFonts w:cstheme="majorHAnsi"/>
          <w:lang w:val="en-US"/>
        </w:rPr>
        <w:t xml:space="preserve">Ukrainian business -0.97 points </w:t>
      </w:r>
      <w:r w:rsidRPr="00786E39">
        <w:rPr>
          <w:rFonts w:cstheme="majorHAnsi"/>
          <w:lang w:val="en-US"/>
        </w:rPr>
        <w:t xml:space="preserve">remarking </w:t>
      </w:r>
      <w:r w:rsidR="005D6255" w:rsidRPr="00786E39">
        <w:rPr>
          <w:rFonts w:cstheme="majorHAnsi"/>
          <w:lang w:val="en-US"/>
        </w:rPr>
        <w:t xml:space="preserve">deterioration. </w:t>
      </w:r>
      <w:r w:rsidRPr="00786E39">
        <w:rPr>
          <w:rFonts w:cstheme="majorHAnsi"/>
          <w:lang w:val="en-US"/>
        </w:rPr>
        <w:t>General situation in industry</w:t>
      </w:r>
      <w:r w:rsidR="005D6255" w:rsidRPr="00786E39">
        <w:rPr>
          <w:rFonts w:cstheme="majorHAnsi"/>
          <w:lang w:val="en-US"/>
        </w:rPr>
        <w:t xml:space="preserve"> (-0.76), trade (-0.73), trans</w:t>
      </w:r>
      <w:r w:rsidRPr="00786E39">
        <w:rPr>
          <w:rFonts w:cstheme="majorHAnsi"/>
          <w:lang w:val="en-US"/>
        </w:rPr>
        <w:t>port and communications (-0.61) isn’t much better.</w:t>
      </w:r>
      <w:r w:rsidR="005D6255" w:rsidRPr="00786E39">
        <w:rPr>
          <w:rFonts w:cstheme="majorHAnsi"/>
          <w:lang w:val="en-US"/>
        </w:rPr>
        <w:t xml:space="preserve"> Business representatives who have faced corruption during the last six months have identified the following most corrupt governm</w:t>
      </w:r>
      <w:r w:rsidR="00A543F7" w:rsidRPr="00786E39">
        <w:rPr>
          <w:rFonts w:cstheme="majorHAnsi"/>
          <w:lang w:val="en-US"/>
        </w:rPr>
        <w:t>ent agencies:</w:t>
      </w:r>
      <w:r w:rsidR="005D6255" w:rsidRPr="00786E39">
        <w:rPr>
          <w:rFonts w:cstheme="majorHAnsi"/>
          <w:lang w:val="en-US"/>
        </w:rPr>
        <w:t xml:space="preserve"> </w:t>
      </w:r>
      <w:r w:rsidR="00A543F7" w:rsidRPr="00786E39">
        <w:rPr>
          <w:rFonts w:cstheme="majorHAnsi"/>
          <w:lang w:val="en-US"/>
        </w:rPr>
        <w:t xml:space="preserve">tax </w:t>
      </w:r>
      <w:r w:rsidR="005D6255" w:rsidRPr="00786E39">
        <w:rPr>
          <w:rFonts w:cstheme="majorHAnsi"/>
          <w:lang w:val="en-US"/>
        </w:rPr>
        <w:t xml:space="preserve">service (25%); Agency of Land Resources (7.1%); State traffic inspection (5.1%); customs (4%); </w:t>
      </w:r>
      <w:r w:rsidR="00A543F7" w:rsidRPr="00786E39">
        <w:rPr>
          <w:rFonts w:cstheme="majorHAnsi"/>
          <w:lang w:val="en-US"/>
        </w:rPr>
        <w:t xml:space="preserve">Ministry of </w:t>
      </w:r>
      <w:r w:rsidR="005D6255" w:rsidRPr="00786E39">
        <w:rPr>
          <w:rFonts w:cstheme="majorHAnsi"/>
          <w:lang w:val="en-US"/>
        </w:rPr>
        <w:t xml:space="preserve">interior </w:t>
      </w:r>
      <w:r w:rsidR="00A543F7" w:rsidRPr="00786E39">
        <w:rPr>
          <w:rFonts w:cstheme="majorHAnsi"/>
          <w:lang w:val="en-US"/>
        </w:rPr>
        <w:t xml:space="preserve">affairs </w:t>
      </w:r>
      <w:r w:rsidR="005D6255" w:rsidRPr="00786E39">
        <w:rPr>
          <w:rFonts w:cstheme="majorHAnsi"/>
          <w:lang w:val="en-US"/>
        </w:rPr>
        <w:t>(4%); regional administration</w:t>
      </w:r>
      <w:r w:rsidR="00A543F7" w:rsidRPr="00786E39">
        <w:rPr>
          <w:rFonts w:cstheme="majorHAnsi"/>
          <w:lang w:val="en-US"/>
        </w:rPr>
        <w:t>s</w:t>
      </w:r>
      <w:r w:rsidR="005D6255" w:rsidRPr="00786E39">
        <w:rPr>
          <w:rFonts w:cstheme="majorHAnsi"/>
          <w:lang w:val="en-US"/>
        </w:rPr>
        <w:t xml:space="preserve"> (3.7%); Prosecution</w:t>
      </w:r>
      <w:r w:rsidR="00A543F7" w:rsidRPr="00786E39">
        <w:rPr>
          <w:rFonts w:cstheme="majorHAnsi"/>
          <w:lang w:val="en-US"/>
        </w:rPr>
        <w:t xml:space="preserve"> Office</w:t>
      </w:r>
      <w:r w:rsidR="005D6255" w:rsidRPr="00786E39">
        <w:rPr>
          <w:rFonts w:cstheme="majorHAnsi"/>
          <w:lang w:val="en-US"/>
        </w:rPr>
        <w:t xml:space="preserve"> (3.3%); police (3.2%); sanitary-epidemiological service (2.9%); State registration service (2.8%); courts (2.8%); fire service (2.5%); health facilities (1.7%); State Architectural and Construction Inspection (1.6%); Executive Council (1.4%).</w:t>
      </w:r>
    </w:p>
    <w:p w:rsidR="00A543F7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 xml:space="preserve">According to entrepreneurs, </w:t>
      </w:r>
      <w:r w:rsidR="00A543F7" w:rsidRPr="00786E39">
        <w:rPr>
          <w:rFonts w:cstheme="majorHAnsi"/>
          <w:lang w:val="en-US"/>
        </w:rPr>
        <w:t xml:space="preserve">tax and fire service most often demanded </w:t>
      </w:r>
      <w:r w:rsidRPr="00786E39">
        <w:rPr>
          <w:rFonts w:cstheme="majorHAnsi"/>
          <w:lang w:val="en-US"/>
        </w:rPr>
        <w:t xml:space="preserve">bribes </w:t>
      </w:r>
      <w:r w:rsidR="00A543F7" w:rsidRPr="00786E39">
        <w:rPr>
          <w:rFonts w:cstheme="majorHAnsi"/>
          <w:lang w:val="en-US"/>
        </w:rPr>
        <w:t xml:space="preserve">during regular inspections and </w:t>
      </w:r>
      <w:r w:rsidRPr="00786E39">
        <w:rPr>
          <w:rFonts w:cstheme="majorHAnsi"/>
          <w:lang w:val="en-US"/>
        </w:rPr>
        <w:t>operation</w:t>
      </w:r>
      <w:r w:rsidR="00A543F7" w:rsidRPr="00786E39">
        <w:rPr>
          <w:rFonts w:cstheme="majorHAnsi"/>
          <w:lang w:val="en-US"/>
        </w:rPr>
        <w:t>s</w:t>
      </w:r>
      <w:r w:rsidRPr="00786E39">
        <w:rPr>
          <w:rFonts w:cstheme="majorHAnsi"/>
          <w:lang w:val="en-US"/>
        </w:rPr>
        <w:t xml:space="preserve"> </w:t>
      </w:r>
      <w:r w:rsidR="00A543F7" w:rsidRPr="00786E39">
        <w:rPr>
          <w:rFonts w:cstheme="majorHAnsi"/>
          <w:lang w:val="en-US"/>
        </w:rPr>
        <w:t xml:space="preserve">with </w:t>
      </w:r>
      <w:r w:rsidRPr="00786E39">
        <w:rPr>
          <w:rFonts w:cstheme="majorHAnsi"/>
          <w:lang w:val="en-US"/>
        </w:rPr>
        <w:t>VAT. In addition, respondents complained about the forced bribery or payment receipts without extra service when interacting not only with the tax</w:t>
      </w:r>
      <w:r w:rsidR="00A543F7" w:rsidRPr="00786E39">
        <w:rPr>
          <w:rFonts w:cstheme="majorHAnsi"/>
          <w:lang w:val="en-US"/>
        </w:rPr>
        <w:t xml:space="preserve"> service</w:t>
      </w:r>
      <w:r w:rsidRPr="00786E39">
        <w:rPr>
          <w:rFonts w:cstheme="majorHAnsi"/>
          <w:lang w:val="en-US"/>
        </w:rPr>
        <w:t xml:space="preserve">, but with </w:t>
      </w:r>
      <w:r w:rsidR="00A543F7" w:rsidRPr="00786E39">
        <w:rPr>
          <w:rFonts w:cstheme="majorHAnsi"/>
          <w:lang w:val="en-US"/>
        </w:rPr>
        <w:t>The I</w:t>
      </w:r>
      <w:r w:rsidRPr="00786E39">
        <w:rPr>
          <w:rFonts w:cstheme="majorHAnsi"/>
          <w:lang w:val="en-US"/>
        </w:rPr>
        <w:t>nterior</w:t>
      </w:r>
      <w:r w:rsidR="00A543F7" w:rsidRPr="00786E39">
        <w:rPr>
          <w:rFonts w:cstheme="majorHAnsi"/>
          <w:lang w:val="en-US"/>
        </w:rPr>
        <w:t xml:space="preserve"> as well</w:t>
      </w:r>
      <w:r w:rsidRPr="00786E39">
        <w:rPr>
          <w:rFonts w:cstheme="majorHAnsi"/>
          <w:lang w:val="en-US"/>
        </w:rPr>
        <w:t xml:space="preserve">. As research has shown, </w:t>
      </w:r>
      <w:r w:rsidR="00A543F7" w:rsidRPr="00786E39">
        <w:rPr>
          <w:rFonts w:cstheme="majorHAnsi"/>
          <w:lang w:val="en-US"/>
        </w:rPr>
        <w:t xml:space="preserve">Land Resources, State Automobile Inspection and regional administrations officers illegally profit from registering </w:t>
      </w:r>
      <w:r w:rsidRPr="00786E39">
        <w:rPr>
          <w:rFonts w:cstheme="majorHAnsi"/>
          <w:lang w:val="en-US"/>
        </w:rPr>
        <w:t>documentation</w:t>
      </w:r>
      <w:r w:rsidR="00A543F7" w:rsidRPr="00786E39">
        <w:rPr>
          <w:rFonts w:cstheme="majorHAnsi"/>
          <w:lang w:val="en-US"/>
        </w:rPr>
        <w:t xml:space="preserve">. 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 xml:space="preserve">All </w:t>
      </w:r>
      <w:r w:rsidR="00A543F7" w:rsidRPr="00786E39">
        <w:rPr>
          <w:rFonts w:cstheme="majorHAnsi"/>
          <w:lang w:val="en-US"/>
        </w:rPr>
        <w:t xml:space="preserve">research </w:t>
      </w:r>
      <w:r w:rsidRPr="00786E39">
        <w:rPr>
          <w:rFonts w:cstheme="majorHAnsi"/>
          <w:lang w:val="en-US"/>
        </w:rPr>
        <w:t>data were systematized and submitted to the government and institutions that are directly responsible for the implementation of reforms in Ukraine. According to initiative</w:t>
      </w:r>
      <w:r w:rsidR="00A543F7" w:rsidRPr="00786E39">
        <w:rPr>
          <w:rFonts w:cstheme="majorHAnsi"/>
          <w:lang w:val="en-US"/>
        </w:rPr>
        <w:t xml:space="preserve"> activists</w:t>
      </w:r>
      <w:r w:rsidRPr="00786E39">
        <w:rPr>
          <w:rFonts w:cstheme="majorHAnsi"/>
          <w:lang w:val="en-US"/>
        </w:rPr>
        <w:t xml:space="preserve">, a similar survey will </w:t>
      </w:r>
      <w:r w:rsidR="00A543F7" w:rsidRPr="00786E39">
        <w:rPr>
          <w:rFonts w:cstheme="majorHAnsi"/>
          <w:lang w:val="en-US"/>
        </w:rPr>
        <w:t xml:space="preserve">take place </w:t>
      </w:r>
      <w:r w:rsidRPr="00786E39">
        <w:rPr>
          <w:rFonts w:cstheme="majorHAnsi"/>
          <w:lang w:val="en-US"/>
        </w:rPr>
        <w:t xml:space="preserve">quarterly, "After the Revolution of Dignity I often asked managers of our bank serving corporate clients on the current situation:" What customers say? </w:t>
      </w:r>
      <w:r w:rsidR="00A543F7" w:rsidRPr="00786E39">
        <w:rPr>
          <w:rFonts w:cstheme="majorHAnsi"/>
          <w:lang w:val="en-US"/>
        </w:rPr>
        <w:t xml:space="preserve">How is it with </w:t>
      </w:r>
      <w:r w:rsidRPr="00786E39">
        <w:rPr>
          <w:rFonts w:cstheme="majorHAnsi"/>
          <w:lang w:val="en-US"/>
        </w:rPr>
        <w:t xml:space="preserve">corruption? ". Someone reported </w:t>
      </w:r>
      <w:r w:rsidR="00A543F7" w:rsidRPr="00786E39">
        <w:rPr>
          <w:rFonts w:cstheme="majorHAnsi"/>
          <w:lang w:val="en-US"/>
        </w:rPr>
        <w:t xml:space="preserve">on improvement </w:t>
      </w:r>
      <w:r w:rsidRPr="00786E39">
        <w:rPr>
          <w:rFonts w:cstheme="majorHAnsi"/>
          <w:lang w:val="en-US"/>
        </w:rPr>
        <w:t xml:space="preserve">better, someone </w:t>
      </w:r>
      <w:r w:rsidR="00A543F7" w:rsidRPr="00786E39">
        <w:rPr>
          <w:rFonts w:cstheme="majorHAnsi"/>
          <w:lang w:val="en-US"/>
        </w:rPr>
        <w:t>–on aggravation</w:t>
      </w:r>
      <w:r w:rsidRPr="00786E39">
        <w:rPr>
          <w:rFonts w:cstheme="majorHAnsi"/>
          <w:lang w:val="en-US"/>
        </w:rPr>
        <w:t xml:space="preserve">. Finally, we proposed </w:t>
      </w:r>
      <w:r w:rsidR="00A543F7" w:rsidRPr="00786E39">
        <w:rPr>
          <w:rFonts w:cstheme="majorHAnsi"/>
          <w:lang w:val="en-US"/>
        </w:rPr>
        <w:t xml:space="preserve">Transparency International </w:t>
      </w:r>
      <w:r w:rsidRPr="00786E39">
        <w:rPr>
          <w:rFonts w:cstheme="majorHAnsi"/>
          <w:lang w:val="en-US"/>
        </w:rPr>
        <w:t xml:space="preserve">Ukraine, PwC Ukraine and </w:t>
      </w:r>
      <w:proofErr w:type="spellStart"/>
      <w:r w:rsidRPr="00786E39">
        <w:rPr>
          <w:rFonts w:cstheme="majorHAnsi"/>
          <w:lang w:val="en-US"/>
        </w:rPr>
        <w:t>GfK</w:t>
      </w:r>
      <w:proofErr w:type="spellEnd"/>
      <w:r w:rsidRPr="00786E39">
        <w:rPr>
          <w:rFonts w:cstheme="majorHAnsi"/>
          <w:lang w:val="en-US"/>
        </w:rPr>
        <w:t xml:space="preserve"> Ukraine to </w:t>
      </w:r>
      <w:r w:rsidR="00A543F7" w:rsidRPr="00786E39">
        <w:rPr>
          <w:rFonts w:cstheme="majorHAnsi"/>
          <w:lang w:val="en-US"/>
        </w:rPr>
        <w:t xml:space="preserve">joint efforts in carrying out research on the subject and after all </w:t>
      </w:r>
      <w:r w:rsidRPr="00786E39">
        <w:rPr>
          <w:rFonts w:cstheme="majorHAnsi"/>
          <w:lang w:val="en-US"/>
        </w:rPr>
        <w:t xml:space="preserve">we </w:t>
      </w:r>
      <w:r w:rsidR="00A543F7" w:rsidRPr="00786E39">
        <w:rPr>
          <w:rFonts w:cstheme="majorHAnsi"/>
          <w:lang w:val="en-US"/>
        </w:rPr>
        <w:t xml:space="preserve">came up with </w:t>
      </w:r>
      <w:r w:rsidRPr="00786E39">
        <w:rPr>
          <w:rFonts w:cstheme="majorHAnsi"/>
          <w:lang w:val="en-US"/>
        </w:rPr>
        <w:t xml:space="preserve">results. The </w:t>
      </w:r>
      <w:r w:rsidR="00A543F7" w:rsidRPr="00786E39">
        <w:rPr>
          <w:rFonts w:cstheme="majorHAnsi"/>
          <w:lang w:val="en-US"/>
        </w:rPr>
        <w:t xml:space="preserve">survey </w:t>
      </w:r>
      <w:r w:rsidRPr="00786E39">
        <w:rPr>
          <w:rFonts w:cstheme="majorHAnsi"/>
          <w:lang w:val="en-US"/>
        </w:rPr>
        <w:t xml:space="preserve">was </w:t>
      </w:r>
      <w:r w:rsidR="00A543F7" w:rsidRPr="00786E39">
        <w:rPr>
          <w:rFonts w:cstheme="majorHAnsi"/>
          <w:lang w:val="en-US"/>
        </w:rPr>
        <w:t xml:space="preserve">conducted </w:t>
      </w:r>
      <w:r w:rsidRPr="00786E39">
        <w:rPr>
          <w:rFonts w:cstheme="majorHAnsi"/>
          <w:lang w:val="en-US"/>
        </w:rPr>
        <w:t>free of charge and will be repeated</w:t>
      </w:r>
      <w:r w:rsidR="00C96CF6" w:rsidRPr="00786E39">
        <w:rPr>
          <w:rFonts w:cstheme="majorHAnsi"/>
          <w:lang w:val="en-US"/>
        </w:rPr>
        <w:t>ly hold</w:t>
      </w:r>
      <w:r w:rsidRPr="00786E39">
        <w:rPr>
          <w:rFonts w:cstheme="majorHAnsi"/>
          <w:lang w:val="en-US"/>
        </w:rPr>
        <w:t xml:space="preserve"> every 4 months. This will constantly monitor the effectiveness of the government </w:t>
      </w:r>
      <w:r w:rsidR="00C96CF6" w:rsidRPr="00786E39">
        <w:rPr>
          <w:rFonts w:cstheme="majorHAnsi"/>
          <w:lang w:val="en-US"/>
        </w:rPr>
        <w:t xml:space="preserve">agencies </w:t>
      </w:r>
      <w:r w:rsidRPr="00786E39">
        <w:rPr>
          <w:rFonts w:cstheme="majorHAnsi"/>
          <w:lang w:val="en-US"/>
        </w:rPr>
        <w:t xml:space="preserve">to reduce corruption in every area and to identify the dynamics of reform, "- said Dmitry </w:t>
      </w:r>
      <w:proofErr w:type="spellStart"/>
      <w:r w:rsidRPr="00786E39">
        <w:rPr>
          <w:rFonts w:cstheme="majorHAnsi"/>
          <w:lang w:val="en-US"/>
        </w:rPr>
        <w:t>Dubilet</w:t>
      </w:r>
      <w:proofErr w:type="spellEnd"/>
      <w:r w:rsidRPr="00786E39">
        <w:rPr>
          <w:rFonts w:cstheme="majorHAnsi"/>
          <w:lang w:val="en-US"/>
        </w:rPr>
        <w:t xml:space="preserve">, Deputy Chairman of </w:t>
      </w:r>
      <w:proofErr w:type="spellStart"/>
      <w:r w:rsidRPr="00786E39">
        <w:rPr>
          <w:rFonts w:cstheme="majorHAnsi"/>
          <w:lang w:val="en-US"/>
        </w:rPr>
        <w:t>Privatbank</w:t>
      </w:r>
      <w:proofErr w:type="spellEnd"/>
      <w:r w:rsidRPr="00786E39">
        <w:rPr>
          <w:rFonts w:cstheme="majorHAnsi"/>
          <w:lang w:val="en-US"/>
        </w:rPr>
        <w:t>.</w:t>
      </w:r>
    </w:p>
    <w:p w:rsidR="005D6255" w:rsidRPr="00786E39" w:rsidRDefault="00C96CF6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>Establishment</w:t>
      </w:r>
      <w:r w:rsidR="005D6255" w:rsidRPr="00786E39">
        <w:rPr>
          <w:rFonts w:cstheme="majorHAnsi"/>
          <w:lang w:val="en-US"/>
        </w:rPr>
        <w:t xml:space="preserve"> </w:t>
      </w:r>
      <w:r w:rsidRPr="00786E39">
        <w:rPr>
          <w:rFonts w:cstheme="majorHAnsi"/>
          <w:lang w:val="en-US"/>
        </w:rPr>
        <w:t xml:space="preserve">of </w:t>
      </w:r>
      <w:r w:rsidR="005D6255" w:rsidRPr="00786E39">
        <w:rPr>
          <w:rFonts w:cstheme="majorHAnsi"/>
          <w:lang w:val="en-US"/>
        </w:rPr>
        <w:t xml:space="preserve">independent periodic </w:t>
      </w:r>
      <w:r w:rsidRPr="00786E39">
        <w:rPr>
          <w:rFonts w:cstheme="majorHAnsi"/>
          <w:lang w:val="en-US"/>
        </w:rPr>
        <w:t xml:space="preserve">corruption </w:t>
      </w:r>
      <w:r w:rsidR="005D6255" w:rsidRPr="00786E39">
        <w:rPr>
          <w:rFonts w:cstheme="majorHAnsi"/>
          <w:lang w:val="en-US"/>
        </w:rPr>
        <w:t xml:space="preserve">measurement </w:t>
      </w:r>
      <w:r w:rsidRPr="00786E39">
        <w:rPr>
          <w:rFonts w:cstheme="majorHAnsi"/>
          <w:lang w:val="en-US"/>
        </w:rPr>
        <w:t xml:space="preserve">tool </w:t>
      </w:r>
      <w:r w:rsidR="005D6255" w:rsidRPr="00786E39">
        <w:rPr>
          <w:rFonts w:cstheme="majorHAnsi"/>
          <w:lang w:val="en-US"/>
        </w:rPr>
        <w:t xml:space="preserve">of in the most sensitive </w:t>
      </w:r>
      <w:r w:rsidRPr="00786E39">
        <w:rPr>
          <w:rFonts w:cstheme="majorHAnsi"/>
          <w:lang w:val="en-US"/>
        </w:rPr>
        <w:t xml:space="preserve">reform </w:t>
      </w:r>
      <w:r w:rsidR="005D6255" w:rsidRPr="00786E39">
        <w:rPr>
          <w:rFonts w:cstheme="majorHAnsi"/>
          <w:lang w:val="en-US"/>
        </w:rPr>
        <w:t xml:space="preserve">areas is </w:t>
      </w:r>
      <w:r w:rsidRPr="00786E39">
        <w:rPr>
          <w:rFonts w:cstheme="majorHAnsi"/>
          <w:lang w:val="en-US"/>
        </w:rPr>
        <w:t xml:space="preserve">utmost </w:t>
      </w:r>
      <w:r w:rsidR="005D6255" w:rsidRPr="00786E39">
        <w:rPr>
          <w:rFonts w:cstheme="majorHAnsi"/>
          <w:lang w:val="en-US"/>
        </w:rPr>
        <w:t xml:space="preserve">essential, says Andrew </w:t>
      </w:r>
      <w:proofErr w:type="spellStart"/>
      <w:r w:rsidR="005D6255" w:rsidRPr="00786E39">
        <w:rPr>
          <w:rFonts w:cstheme="majorHAnsi"/>
          <w:lang w:val="en-US"/>
        </w:rPr>
        <w:t>Marusov</w:t>
      </w:r>
      <w:proofErr w:type="spellEnd"/>
      <w:r w:rsidR="005D6255" w:rsidRPr="00786E39">
        <w:rPr>
          <w:rFonts w:cstheme="majorHAnsi"/>
          <w:lang w:val="en-US"/>
        </w:rPr>
        <w:t>, Chairman of Tra</w:t>
      </w:r>
      <w:r w:rsidRPr="00786E39">
        <w:rPr>
          <w:rFonts w:cstheme="majorHAnsi"/>
          <w:lang w:val="en-US"/>
        </w:rPr>
        <w:t xml:space="preserve">nsparency International Ukraine. </w:t>
      </w:r>
      <w:r w:rsidR="005D6255" w:rsidRPr="00786E39">
        <w:rPr>
          <w:rFonts w:cstheme="majorHAnsi"/>
          <w:lang w:val="en-US"/>
        </w:rPr>
        <w:t xml:space="preserve"> </w:t>
      </w:r>
      <w:proofErr w:type="gramStart"/>
      <w:r w:rsidR="005D6255" w:rsidRPr="00786E39">
        <w:rPr>
          <w:rFonts w:cstheme="majorHAnsi"/>
          <w:lang w:val="en-US"/>
        </w:rPr>
        <w:t xml:space="preserve">"In </w:t>
      </w:r>
      <w:r w:rsidRPr="00786E39">
        <w:rPr>
          <w:rFonts w:cstheme="majorHAnsi"/>
          <w:lang w:val="en-US"/>
        </w:rPr>
        <w:t xml:space="preserve">view of </w:t>
      </w:r>
      <w:r w:rsidR="005D6255" w:rsidRPr="00786E39">
        <w:rPr>
          <w:rFonts w:cstheme="majorHAnsi"/>
          <w:lang w:val="en-US"/>
        </w:rPr>
        <w:t>absence of reliable and regular</w:t>
      </w:r>
      <w:r w:rsidRPr="00786E39">
        <w:rPr>
          <w:rFonts w:cstheme="majorHAnsi"/>
          <w:lang w:val="en-US"/>
        </w:rPr>
        <w:t xml:space="preserve"> data</w:t>
      </w:r>
      <w:r w:rsidR="005D6255" w:rsidRPr="00786E39">
        <w:rPr>
          <w:rFonts w:cstheme="majorHAnsi"/>
          <w:lang w:val="en-US"/>
        </w:rPr>
        <w:t xml:space="preserve"> source on corruption in Ukraine, administrative decisions taken </w:t>
      </w:r>
      <w:r w:rsidRPr="00786E39">
        <w:rPr>
          <w:rFonts w:cstheme="majorHAnsi"/>
          <w:lang w:val="en-US"/>
        </w:rPr>
        <w:t>by top management of the country lack efficiency</w:t>
      </w:r>
      <w:r w:rsidR="005D6255" w:rsidRPr="00786E39">
        <w:rPr>
          <w:rFonts w:cstheme="majorHAnsi"/>
          <w:lang w:val="en-US"/>
        </w:rPr>
        <w:t>.</w:t>
      </w:r>
      <w:proofErr w:type="gramEnd"/>
      <w:r w:rsidR="005D6255" w:rsidRPr="00786E39">
        <w:rPr>
          <w:rFonts w:cstheme="majorHAnsi"/>
          <w:lang w:val="en-US"/>
        </w:rPr>
        <w:t xml:space="preserve"> In addition, mid-level bureaucrats actively sabotage the key reforms of the state. Therefore, similar sociological </w:t>
      </w:r>
      <w:r w:rsidRPr="00786E39">
        <w:rPr>
          <w:rFonts w:cstheme="majorHAnsi"/>
          <w:lang w:val="en-US"/>
        </w:rPr>
        <w:t xml:space="preserve">survey </w:t>
      </w:r>
      <w:r w:rsidR="005D6255" w:rsidRPr="00786E39">
        <w:rPr>
          <w:rFonts w:cstheme="majorHAnsi"/>
          <w:lang w:val="en-US"/>
        </w:rPr>
        <w:t xml:space="preserve">of Ukrainian business representatives will help directly to the President and the Government of Ukraine to </w:t>
      </w:r>
      <w:r w:rsidRPr="00786E39">
        <w:rPr>
          <w:rFonts w:cstheme="majorHAnsi"/>
          <w:lang w:val="en-US"/>
        </w:rPr>
        <w:t xml:space="preserve">take </w:t>
      </w:r>
      <w:r w:rsidR="005D6255" w:rsidRPr="00786E39">
        <w:rPr>
          <w:rFonts w:cstheme="majorHAnsi"/>
          <w:lang w:val="en-US"/>
        </w:rPr>
        <w:t>the most effective management decisions in the reform process. "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lastRenderedPageBreak/>
        <w:t xml:space="preserve">Managing Partner of PwC Ukraine Oleg </w:t>
      </w:r>
      <w:proofErr w:type="spellStart"/>
      <w:r w:rsidRPr="00786E39">
        <w:rPr>
          <w:rFonts w:cstheme="majorHAnsi"/>
          <w:lang w:val="en-US"/>
        </w:rPr>
        <w:t>Tymkiv</w:t>
      </w:r>
      <w:proofErr w:type="spellEnd"/>
      <w:r w:rsidRPr="00786E39">
        <w:rPr>
          <w:rFonts w:cstheme="majorHAnsi"/>
          <w:lang w:val="en-US"/>
        </w:rPr>
        <w:t xml:space="preserve"> said: "We have </w:t>
      </w:r>
      <w:r w:rsidR="00C96CF6" w:rsidRPr="00786E39">
        <w:rPr>
          <w:rFonts w:cstheme="majorHAnsi"/>
          <w:lang w:val="en-US"/>
        </w:rPr>
        <w:t xml:space="preserve">prolific </w:t>
      </w:r>
      <w:r w:rsidRPr="00786E39">
        <w:rPr>
          <w:rFonts w:cstheme="majorHAnsi"/>
          <w:lang w:val="en-US"/>
        </w:rPr>
        <w:t>experience in similar projects with well-known international companies. Our company is a partner in the preparation of the World Bank Doing Business</w:t>
      </w:r>
      <w:r w:rsidR="00C96CF6" w:rsidRPr="00786E39">
        <w:rPr>
          <w:rFonts w:cstheme="majorHAnsi"/>
          <w:lang w:val="en-US"/>
        </w:rPr>
        <w:t xml:space="preserve"> study </w:t>
      </w:r>
      <w:r w:rsidRPr="00786E39">
        <w:rPr>
          <w:rFonts w:cstheme="majorHAnsi"/>
          <w:lang w:val="en-US"/>
        </w:rPr>
        <w:t>(</w:t>
      </w:r>
      <w:r w:rsidR="00C96CF6" w:rsidRPr="00786E39">
        <w:rPr>
          <w:rFonts w:cstheme="majorHAnsi"/>
          <w:lang w:val="en-US"/>
        </w:rPr>
        <w:t xml:space="preserve">measuring </w:t>
      </w:r>
      <w:r w:rsidRPr="00786E39">
        <w:rPr>
          <w:rFonts w:cstheme="majorHAnsi"/>
          <w:lang w:val="en-US"/>
        </w:rPr>
        <w:t>business</w:t>
      </w:r>
      <w:r w:rsidR="00C96CF6" w:rsidRPr="00786E39">
        <w:rPr>
          <w:rFonts w:cstheme="majorHAnsi"/>
          <w:lang w:val="en-US"/>
        </w:rPr>
        <w:t xml:space="preserve"> environment</w:t>
      </w:r>
      <w:r w:rsidRPr="00786E39">
        <w:rPr>
          <w:rFonts w:cstheme="majorHAnsi"/>
          <w:lang w:val="en-US"/>
        </w:rPr>
        <w:t>) and therefore, with this experience, we have supported this initiative and acted as advisers of sociological research. "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>"</w:t>
      </w:r>
      <w:r w:rsidR="00C96CF6" w:rsidRPr="00786E39">
        <w:rPr>
          <w:rFonts w:cstheme="majorHAnsi"/>
          <w:lang w:val="en-US"/>
        </w:rPr>
        <w:t>Business corruption perceptions index</w:t>
      </w:r>
      <w:r w:rsidRPr="00786E39">
        <w:rPr>
          <w:rFonts w:cstheme="majorHAnsi"/>
          <w:lang w:val="en-US"/>
        </w:rPr>
        <w:t>"</w:t>
      </w:r>
      <w:r w:rsidR="00C96CF6" w:rsidRPr="00786E39">
        <w:rPr>
          <w:rFonts w:cstheme="majorHAnsi"/>
          <w:lang w:val="en-US"/>
        </w:rPr>
        <w:t xml:space="preserve"> research</w:t>
      </w:r>
      <w:r w:rsidRPr="00786E39">
        <w:rPr>
          <w:rFonts w:cstheme="majorHAnsi"/>
          <w:lang w:val="en-US"/>
        </w:rPr>
        <w:t xml:space="preserve"> launched an unprecedented </w:t>
      </w:r>
      <w:proofErr w:type="spellStart"/>
      <w:r w:rsidRPr="00786E39">
        <w:rPr>
          <w:rFonts w:cstheme="majorHAnsi"/>
          <w:lang w:val="en-US"/>
        </w:rPr>
        <w:t>intersectoral</w:t>
      </w:r>
      <w:proofErr w:type="spellEnd"/>
      <w:r w:rsidRPr="00786E39">
        <w:rPr>
          <w:rFonts w:cstheme="majorHAnsi"/>
          <w:lang w:val="en-US"/>
        </w:rPr>
        <w:t xml:space="preserve"> socially responsible interaction </w:t>
      </w:r>
      <w:r w:rsidR="00C96CF6" w:rsidRPr="00786E39">
        <w:rPr>
          <w:rFonts w:cstheme="majorHAnsi"/>
          <w:lang w:val="en-US"/>
        </w:rPr>
        <w:t xml:space="preserve">of </w:t>
      </w:r>
      <w:r w:rsidRPr="00786E39">
        <w:rPr>
          <w:rFonts w:cstheme="majorHAnsi"/>
          <w:lang w:val="en-US"/>
        </w:rPr>
        <w:t xml:space="preserve">partners </w:t>
      </w:r>
      <w:r w:rsidR="00C96CF6" w:rsidRPr="00786E39">
        <w:rPr>
          <w:rFonts w:cstheme="majorHAnsi"/>
          <w:lang w:val="en-US"/>
        </w:rPr>
        <w:t xml:space="preserve">to assist </w:t>
      </w:r>
      <w:r w:rsidRPr="00786E39">
        <w:rPr>
          <w:rFonts w:cstheme="majorHAnsi"/>
          <w:lang w:val="en-US"/>
        </w:rPr>
        <w:t xml:space="preserve">state in promoting key </w:t>
      </w:r>
      <w:r w:rsidR="00C96CF6" w:rsidRPr="00786E39">
        <w:rPr>
          <w:rFonts w:cstheme="majorHAnsi"/>
          <w:lang w:val="en-US"/>
        </w:rPr>
        <w:t xml:space="preserve">integrity and anti-corruption </w:t>
      </w:r>
      <w:r w:rsidRPr="00786E39">
        <w:rPr>
          <w:rFonts w:cstheme="majorHAnsi"/>
          <w:lang w:val="en-US"/>
        </w:rPr>
        <w:t>reforms.</w:t>
      </w:r>
    </w:p>
    <w:p w:rsidR="00786E39" w:rsidRDefault="00786E39" w:rsidP="00786E39">
      <w:pPr>
        <w:spacing w:after="120" w:line="240" w:lineRule="auto"/>
        <w:contextualSpacing/>
        <w:jc w:val="both"/>
        <w:rPr>
          <w:rFonts w:cstheme="majorHAnsi"/>
          <w:b/>
          <w:lang w:val="en-US"/>
        </w:rPr>
      </w:pP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b/>
          <w:lang w:val="en-US"/>
        </w:rPr>
      </w:pPr>
      <w:r w:rsidRPr="00786E39">
        <w:rPr>
          <w:rFonts w:cstheme="majorHAnsi"/>
          <w:b/>
          <w:lang w:val="en-US"/>
        </w:rPr>
        <w:t>Partners initiatives: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 xml:space="preserve">Transparency International, Ukraine - </w:t>
      </w:r>
      <w:r w:rsidR="00C96CF6" w:rsidRPr="00786E39">
        <w:rPr>
          <w:rFonts w:cstheme="majorHAnsi"/>
          <w:lang w:val="en-US"/>
        </w:rPr>
        <w:t xml:space="preserve">methodology </w:t>
      </w:r>
      <w:r w:rsidRPr="00786E39">
        <w:rPr>
          <w:rFonts w:cstheme="majorHAnsi"/>
          <w:lang w:val="en-US"/>
        </w:rPr>
        <w:t xml:space="preserve">development, international experience in </w:t>
      </w:r>
      <w:r w:rsidR="00C96CF6" w:rsidRPr="00786E39">
        <w:rPr>
          <w:rFonts w:cstheme="majorHAnsi"/>
          <w:lang w:val="en-US"/>
        </w:rPr>
        <w:t xml:space="preserve">conducting corruption perception </w:t>
      </w:r>
      <w:r w:rsidRPr="00786E39">
        <w:rPr>
          <w:rFonts w:cstheme="majorHAnsi"/>
          <w:lang w:val="en-US"/>
        </w:rPr>
        <w:t>polls;</w:t>
      </w:r>
    </w:p>
    <w:p w:rsidR="005D6255" w:rsidRPr="00786E39" w:rsidRDefault="00C96CF6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proofErr w:type="spellStart"/>
      <w:r w:rsidRPr="00786E39">
        <w:rPr>
          <w:rFonts w:cstheme="majorHAnsi"/>
          <w:lang w:val="en-US"/>
        </w:rPr>
        <w:t>GfK</w:t>
      </w:r>
      <w:proofErr w:type="spellEnd"/>
      <w:r w:rsidRPr="00786E39">
        <w:rPr>
          <w:rFonts w:cstheme="majorHAnsi"/>
          <w:lang w:val="en-US"/>
        </w:rPr>
        <w:t xml:space="preserve"> Ukraine – </w:t>
      </w:r>
      <w:r w:rsidR="005D6255" w:rsidRPr="00786E39">
        <w:rPr>
          <w:rFonts w:cstheme="majorHAnsi"/>
          <w:lang w:val="en-US"/>
        </w:rPr>
        <w:t>methodology</w:t>
      </w:r>
      <w:r w:rsidRPr="00786E39">
        <w:rPr>
          <w:rFonts w:cstheme="majorHAnsi"/>
          <w:lang w:val="en-US"/>
        </w:rPr>
        <w:t xml:space="preserve"> </w:t>
      </w:r>
      <w:r w:rsidR="00E63379" w:rsidRPr="00786E39">
        <w:rPr>
          <w:rFonts w:cstheme="majorHAnsi"/>
          <w:lang w:val="en-US"/>
        </w:rPr>
        <w:t xml:space="preserve">development </w:t>
      </w:r>
      <w:r w:rsidR="005D6255" w:rsidRPr="00786E39">
        <w:rPr>
          <w:rFonts w:cstheme="majorHAnsi"/>
          <w:lang w:val="en-US"/>
        </w:rPr>
        <w:t>for sociological research;</w:t>
      </w:r>
    </w:p>
    <w:p w:rsidR="005D6255" w:rsidRPr="00786E39" w:rsidRDefault="00E63379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>“PwC Ukraine”</w:t>
      </w:r>
      <w:r w:rsidR="005D6255" w:rsidRPr="00786E39">
        <w:rPr>
          <w:rFonts w:cstheme="majorHAnsi"/>
          <w:lang w:val="en-US"/>
        </w:rPr>
        <w:t xml:space="preserve"> - research consultant;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proofErr w:type="spellStart"/>
      <w:r w:rsidRPr="00786E39">
        <w:rPr>
          <w:rFonts w:cstheme="majorHAnsi"/>
          <w:lang w:val="en-US"/>
        </w:rPr>
        <w:t>Privat</w:t>
      </w:r>
      <w:r w:rsidR="00E63379" w:rsidRPr="00786E39">
        <w:rPr>
          <w:rFonts w:cstheme="majorHAnsi"/>
          <w:lang w:val="en-US"/>
        </w:rPr>
        <w:t>Bank</w:t>
      </w:r>
      <w:proofErr w:type="spellEnd"/>
      <w:r w:rsidRPr="00786E39">
        <w:rPr>
          <w:rFonts w:cstheme="majorHAnsi"/>
          <w:lang w:val="en-US"/>
        </w:rPr>
        <w:t xml:space="preserve"> - technical </w:t>
      </w:r>
      <w:proofErr w:type="gramStart"/>
      <w:r w:rsidRPr="00786E39">
        <w:rPr>
          <w:rFonts w:cstheme="majorHAnsi"/>
          <w:lang w:val="en-US"/>
        </w:rPr>
        <w:t>partner</w:t>
      </w:r>
      <w:r w:rsidR="00E63379" w:rsidRPr="00786E39">
        <w:rPr>
          <w:rFonts w:cstheme="majorHAnsi"/>
          <w:lang w:val="en-US"/>
        </w:rPr>
        <w:t xml:space="preserve"> </w:t>
      </w:r>
      <w:r w:rsidR="00786E39">
        <w:rPr>
          <w:rFonts w:cstheme="majorHAnsi"/>
          <w:lang w:val="en-US"/>
        </w:rPr>
        <w:t xml:space="preserve"> </w:t>
      </w:r>
      <w:r w:rsidRPr="00786E39">
        <w:rPr>
          <w:rFonts w:cstheme="majorHAnsi"/>
          <w:lang w:val="en-US"/>
        </w:rPr>
        <w:t>(</w:t>
      </w:r>
      <w:proofErr w:type="gramEnd"/>
      <w:r w:rsidRPr="00786E39">
        <w:rPr>
          <w:rFonts w:cstheme="majorHAnsi"/>
          <w:lang w:val="en-US"/>
        </w:rPr>
        <w:t>providing</w:t>
      </w:r>
      <w:r w:rsidR="00E63379" w:rsidRPr="00786E39">
        <w:rPr>
          <w:rFonts w:cstheme="majorHAnsi"/>
          <w:lang w:val="en-US"/>
        </w:rPr>
        <w:t xml:space="preserve"> contact center and customer base</w:t>
      </w:r>
      <w:r w:rsidRPr="00786E39">
        <w:rPr>
          <w:rFonts w:cstheme="majorHAnsi"/>
          <w:lang w:val="en-US"/>
        </w:rPr>
        <w:t xml:space="preserve"> resources).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b/>
          <w:lang w:val="en-US"/>
        </w:rPr>
      </w:pPr>
      <w:r w:rsidRPr="00786E39">
        <w:rPr>
          <w:rFonts w:cstheme="majorHAnsi"/>
          <w:b/>
          <w:lang w:val="en-US"/>
        </w:rPr>
        <w:t>Survey methodology: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 xml:space="preserve">The survey was conducted in February </w:t>
      </w:r>
      <w:r w:rsidR="00E63379" w:rsidRPr="00786E39">
        <w:rPr>
          <w:rFonts w:cstheme="majorHAnsi"/>
          <w:lang w:val="en-US"/>
        </w:rPr>
        <w:t xml:space="preserve">- </w:t>
      </w:r>
      <w:r w:rsidRPr="00786E39">
        <w:rPr>
          <w:rFonts w:cstheme="majorHAnsi"/>
          <w:lang w:val="en-US"/>
        </w:rPr>
        <w:t>March 2015.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>Survey method - telephone interviews with business leaders.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 xml:space="preserve">The total sample size of </w:t>
      </w:r>
      <w:r w:rsidR="00E63379" w:rsidRPr="00786E39">
        <w:rPr>
          <w:rFonts w:cstheme="majorHAnsi"/>
          <w:lang w:val="en-US"/>
        </w:rPr>
        <w:t xml:space="preserve">survey- 2 741 companies 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>The sample is proportional to the amount registered in Ukraine and economically active enterprises under quota following features: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 xml:space="preserve">• </w:t>
      </w:r>
      <w:proofErr w:type="gramStart"/>
      <w:r w:rsidR="00E63379" w:rsidRPr="00786E39">
        <w:rPr>
          <w:rFonts w:cstheme="majorHAnsi"/>
          <w:lang w:val="en-US"/>
        </w:rPr>
        <w:t>company</w:t>
      </w:r>
      <w:proofErr w:type="gramEnd"/>
      <w:r w:rsidR="00E63379" w:rsidRPr="00786E39">
        <w:rPr>
          <w:rFonts w:cstheme="majorHAnsi"/>
          <w:lang w:val="en-US"/>
        </w:rPr>
        <w:t xml:space="preserve"> registration territory</w:t>
      </w:r>
      <w:r w:rsidRPr="00786E39">
        <w:rPr>
          <w:rFonts w:cstheme="majorHAnsi"/>
          <w:lang w:val="en-US"/>
        </w:rPr>
        <w:t xml:space="preserve"> (all regions of Ukraine, </w:t>
      </w:r>
      <w:r w:rsidR="00E63379" w:rsidRPr="00786E39">
        <w:rPr>
          <w:rFonts w:cstheme="majorHAnsi"/>
          <w:lang w:val="en-US"/>
        </w:rPr>
        <w:t xml:space="preserve">excluding </w:t>
      </w:r>
      <w:r w:rsidRPr="00786E39">
        <w:rPr>
          <w:rFonts w:cstheme="majorHAnsi"/>
          <w:lang w:val="en-US"/>
        </w:rPr>
        <w:t>Crimea and " ATO</w:t>
      </w:r>
      <w:r w:rsidR="00E63379" w:rsidRPr="00786E39">
        <w:rPr>
          <w:rFonts w:cstheme="majorHAnsi"/>
          <w:lang w:val="en-US"/>
        </w:rPr>
        <w:t xml:space="preserve"> area</w:t>
      </w:r>
      <w:r w:rsidRPr="00786E39">
        <w:rPr>
          <w:rFonts w:cstheme="majorHAnsi"/>
          <w:lang w:val="en-US"/>
        </w:rPr>
        <w:t xml:space="preserve">" in Donetsk and </w:t>
      </w:r>
      <w:proofErr w:type="spellStart"/>
      <w:r w:rsidRPr="00786E39">
        <w:rPr>
          <w:rFonts w:cstheme="majorHAnsi"/>
          <w:lang w:val="en-US"/>
        </w:rPr>
        <w:t>Luhansk</w:t>
      </w:r>
      <w:proofErr w:type="spellEnd"/>
      <w:r w:rsidR="00E63379" w:rsidRPr="00786E39">
        <w:rPr>
          <w:rFonts w:cstheme="majorHAnsi"/>
          <w:lang w:val="en-US"/>
        </w:rPr>
        <w:t xml:space="preserve"> regions</w:t>
      </w:r>
      <w:r w:rsidRPr="00786E39">
        <w:rPr>
          <w:rFonts w:cstheme="majorHAnsi"/>
          <w:lang w:val="en-US"/>
        </w:rPr>
        <w:t>)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 xml:space="preserve">• </w:t>
      </w:r>
      <w:proofErr w:type="gramStart"/>
      <w:r w:rsidR="00E63379" w:rsidRPr="00786E39">
        <w:rPr>
          <w:rFonts w:cstheme="majorHAnsi"/>
          <w:lang w:val="en-US"/>
        </w:rPr>
        <w:t>industry</w:t>
      </w:r>
      <w:proofErr w:type="gramEnd"/>
      <w:r w:rsidR="00E63379" w:rsidRPr="00786E39">
        <w:rPr>
          <w:rFonts w:cstheme="majorHAnsi"/>
          <w:lang w:val="en-US"/>
        </w:rPr>
        <w:t xml:space="preserve"> sector </w:t>
      </w:r>
      <w:r w:rsidRPr="00786E39">
        <w:rPr>
          <w:rFonts w:cstheme="majorHAnsi"/>
          <w:lang w:val="en-US"/>
        </w:rPr>
        <w:t>(agriculture, industry, trade, transport and communication, other industries).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 xml:space="preserve">Enterprises </w:t>
      </w:r>
      <w:r w:rsidR="00E63379" w:rsidRPr="00786E39">
        <w:rPr>
          <w:rFonts w:cstheme="majorHAnsi"/>
          <w:lang w:val="en-US"/>
        </w:rPr>
        <w:t xml:space="preserve">subject to </w:t>
      </w:r>
      <w:r w:rsidRPr="00786E39">
        <w:rPr>
          <w:rFonts w:cstheme="majorHAnsi"/>
          <w:lang w:val="en-US"/>
        </w:rPr>
        <w:t>survey were selected randomly.</w:t>
      </w:r>
    </w:p>
    <w:p w:rsidR="005D6255" w:rsidRPr="00786E39" w:rsidRDefault="005D6255" w:rsidP="00786E39">
      <w:pPr>
        <w:spacing w:after="120" w:line="240" w:lineRule="auto"/>
        <w:contextualSpacing/>
        <w:jc w:val="both"/>
        <w:rPr>
          <w:rFonts w:cstheme="majorHAnsi"/>
          <w:lang w:val="en-US"/>
        </w:rPr>
      </w:pPr>
      <w:proofErr w:type="gramStart"/>
      <w:r w:rsidRPr="00786E39">
        <w:rPr>
          <w:rFonts w:cstheme="majorHAnsi"/>
          <w:lang w:val="en-US"/>
        </w:rPr>
        <w:t>The maximum error for the total sample of the group (probability 90%) - 1.9%.</w:t>
      </w:r>
      <w:proofErr w:type="gramEnd"/>
    </w:p>
    <w:p w:rsidR="00E63379" w:rsidRPr="00786E39" w:rsidRDefault="00E63379" w:rsidP="005D6255">
      <w:pPr>
        <w:spacing w:after="120" w:line="240" w:lineRule="auto"/>
        <w:contextualSpacing/>
        <w:jc w:val="both"/>
        <w:rPr>
          <w:rFonts w:cstheme="majorHAnsi"/>
          <w:lang w:val="en-US"/>
        </w:rPr>
      </w:pPr>
    </w:p>
    <w:p w:rsidR="005D6255" w:rsidRPr="00786E39" w:rsidRDefault="005D6255" w:rsidP="00E63379">
      <w:pPr>
        <w:spacing w:after="120" w:line="240" w:lineRule="auto"/>
        <w:contextualSpacing/>
        <w:jc w:val="center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>#</w:t>
      </w:r>
    </w:p>
    <w:p w:rsidR="005D6255" w:rsidRPr="00786E39" w:rsidRDefault="005D6255" w:rsidP="005D6255">
      <w:pPr>
        <w:spacing w:after="120" w:line="240" w:lineRule="auto"/>
        <w:contextualSpacing/>
        <w:jc w:val="both"/>
        <w:rPr>
          <w:rFonts w:cstheme="majorHAnsi"/>
          <w:lang w:val="en-US"/>
        </w:rPr>
      </w:pPr>
    </w:p>
    <w:p w:rsidR="005D6255" w:rsidRPr="00786E39" w:rsidRDefault="005D6255" w:rsidP="005D6255">
      <w:pPr>
        <w:spacing w:after="120" w:line="240" w:lineRule="auto"/>
        <w:contextualSpacing/>
        <w:jc w:val="both"/>
        <w:rPr>
          <w:rFonts w:cstheme="majorHAnsi"/>
          <w:lang w:val="en-US"/>
        </w:rPr>
      </w:pPr>
      <w:r w:rsidRPr="00786E39">
        <w:rPr>
          <w:rFonts w:cstheme="majorHAnsi"/>
          <w:lang w:val="en-US"/>
        </w:rPr>
        <w:t xml:space="preserve">Contact for Media: Olga </w:t>
      </w:r>
      <w:proofErr w:type="spellStart"/>
      <w:r w:rsidRPr="00786E39">
        <w:rPr>
          <w:rFonts w:cstheme="majorHAnsi"/>
          <w:lang w:val="en-US"/>
        </w:rPr>
        <w:t>Timchenko</w:t>
      </w:r>
      <w:proofErr w:type="spellEnd"/>
      <w:r w:rsidRPr="00786E39">
        <w:rPr>
          <w:rFonts w:cstheme="majorHAnsi"/>
          <w:lang w:val="en-US"/>
        </w:rPr>
        <w:t>, head of communications Transparency International Ukraine, MT 050-352-96-18</w:t>
      </w:r>
    </w:p>
    <w:p w:rsidR="005D6255" w:rsidRPr="00786E39" w:rsidRDefault="005D6255" w:rsidP="005D6255">
      <w:pPr>
        <w:spacing w:after="120" w:line="240" w:lineRule="auto"/>
        <w:contextualSpacing/>
        <w:jc w:val="both"/>
        <w:rPr>
          <w:rFonts w:cstheme="majorHAnsi"/>
          <w:lang w:val="de-DE"/>
        </w:rPr>
      </w:pPr>
      <w:proofErr w:type="spellStart"/>
      <w:r w:rsidRPr="00786E39">
        <w:rPr>
          <w:rFonts w:cstheme="majorHAnsi"/>
          <w:lang w:val="de-DE"/>
        </w:rPr>
        <w:t>e-mail</w:t>
      </w:r>
      <w:proofErr w:type="spellEnd"/>
      <w:r w:rsidRPr="00786E39">
        <w:rPr>
          <w:rFonts w:cstheme="majorHAnsi"/>
          <w:lang w:val="de-DE"/>
        </w:rPr>
        <w:t xml:space="preserve">: </w:t>
      </w:r>
      <w:hyperlink r:id="rId8" w:history="1">
        <w:r w:rsidR="00E63379" w:rsidRPr="00786E39">
          <w:rPr>
            <w:rStyle w:val="a7"/>
            <w:rFonts w:cstheme="majorHAnsi"/>
            <w:lang w:val="de-DE"/>
          </w:rPr>
          <w:t>tymchenko@ti-ukraine.org</w:t>
        </w:r>
      </w:hyperlink>
      <w:r w:rsidR="00E63379" w:rsidRPr="00786E39">
        <w:rPr>
          <w:rFonts w:cstheme="majorHAnsi"/>
          <w:lang w:val="de-DE"/>
        </w:rPr>
        <w:t xml:space="preserve"> </w:t>
      </w:r>
      <w:r w:rsidRPr="00786E39">
        <w:rPr>
          <w:rFonts w:cstheme="majorHAnsi"/>
          <w:lang w:val="de-DE"/>
        </w:rPr>
        <w:t xml:space="preserve">, </w:t>
      </w:r>
      <w:hyperlink r:id="rId9" w:history="1">
        <w:r w:rsidR="00E63379" w:rsidRPr="00786E39">
          <w:rPr>
            <w:rStyle w:val="a7"/>
            <w:rFonts w:cstheme="majorHAnsi"/>
            <w:lang w:val="de-DE"/>
          </w:rPr>
          <w:t>www.ti-ukraine.org</w:t>
        </w:r>
      </w:hyperlink>
      <w:r w:rsidR="00E63379" w:rsidRPr="00786E39">
        <w:rPr>
          <w:rFonts w:cstheme="majorHAnsi"/>
          <w:lang w:val="de-DE"/>
        </w:rPr>
        <w:t xml:space="preserve"> </w:t>
      </w:r>
    </w:p>
    <w:p w:rsidR="005D6255" w:rsidRPr="00786E39" w:rsidRDefault="005D6255" w:rsidP="005D6255">
      <w:pPr>
        <w:spacing w:after="120" w:line="240" w:lineRule="auto"/>
        <w:ind w:firstLine="340"/>
        <w:contextualSpacing/>
        <w:jc w:val="both"/>
        <w:rPr>
          <w:rFonts w:cstheme="majorHAnsi"/>
        </w:rPr>
      </w:pPr>
    </w:p>
    <w:p w:rsidR="006B0D41" w:rsidRPr="00786E39" w:rsidRDefault="00754902"/>
    <w:sectPr w:rsidR="006B0D41" w:rsidRPr="00786E39" w:rsidSect="005927BA">
      <w:headerReference w:type="default" r:id="rId10"/>
      <w:footerReference w:type="default" r:id="rId11"/>
      <w:pgSz w:w="11906" w:h="16838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02" w:rsidRDefault="00754902">
      <w:pPr>
        <w:spacing w:after="0" w:line="240" w:lineRule="auto"/>
      </w:pPr>
      <w:r>
        <w:separator/>
      </w:r>
    </w:p>
  </w:endnote>
  <w:endnote w:type="continuationSeparator" w:id="0">
    <w:p w:rsidR="00754902" w:rsidRDefault="0075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816080"/>
      <w:docPartObj>
        <w:docPartGallery w:val="Page Numbers (Bottom of Page)"/>
        <w:docPartUnique/>
      </w:docPartObj>
    </w:sdtPr>
    <w:sdtEndPr/>
    <w:sdtContent>
      <w:p w:rsidR="005927BA" w:rsidRDefault="00E63379" w:rsidP="005927BA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6E39">
          <w:rPr>
            <w:noProof/>
          </w:rPr>
          <w:t>1</w:t>
        </w:r>
        <w:r>
          <w:fldChar w:fldCharType="end"/>
        </w:r>
        <w:r>
          <w:t>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02" w:rsidRDefault="00754902">
      <w:pPr>
        <w:spacing w:after="0" w:line="240" w:lineRule="auto"/>
      </w:pPr>
      <w:r>
        <w:separator/>
      </w:r>
    </w:p>
  </w:footnote>
  <w:footnote w:type="continuationSeparator" w:id="0">
    <w:p w:rsidR="00754902" w:rsidRDefault="0075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BA" w:rsidRDefault="00E63379">
    <w:pPr>
      <w:pStyle w:val="a3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586FA602" wp14:editId="4E408BA5">
          <wp:simplePos x="0" y="0"/>
          <wp:positionH relativeFrom="column">
            <wp:posOffset>4211955</wp:posOffset>
          </wp:positionH>
          <wp:positionV relativeFrom="paragraph">
            <wp:posOffset>68741</wp:posOffset>
          </wp:positionV>
          <wp:extent cx="1991764" cy="572306"/>
          <wp:effectExtent l="0" t="0" r="889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-ukraine-2000x625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764" cy="572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61312" behindDoc="0" locked="0" layoutInCell="1" allowOverlap="1" wp14:anchorId="1D3A0885" wp14:editId="5665860B">
          <wp:simplePos x="0" y="0"/>
          <wp:positionH relativeFrom="column">
            <wp:posOffset>3230245</wp:posOffset>
          </wp:positionH>
          <wp:positionV relativeFrom="paragraph">
            <wp:posOffset>-19050</wp:posOffset>
          </wp:positionV>
          <wp:extent cx="941070" cy="714375"/>
          <wp:effectExtent l="0" t="0" r="0" b="9525"/>
          <wp:wrapNone/>
          <wp:docPr id="1" name="Рисунок 1" descr="http://upload.wikimedia.org/wikipedia/ru/thumb/9/97/Pwc_logo.svg/1280px-Pw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ru/thumb/9/97/Pwc_logo.svg/1280px-Pwc_logo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62336" behindDoc="0" locked="0" layoutInCell="1" allowOverlap="1" wp14:anchorId="0FD448E3" wp14:editId="5DFCEDBA">
          <wp:simplePos x="0" y="0"/>
          <wp:positionH relativeFrom="column">
            <wp:posOffset>2415066</wp:posOffset>
          </wp:positionH>
          <wp:positionV relativeFrom="paragraph">
            <wp:posOffset>46990</wp:posOffset>
          </wp:positionV>
          <wp:extent cx="681990" cy="675005"/>
          <wp:effectExtent l="0" t="0" r="3810" b="0"/>
          <wp:wrapNone/>
          <wp:docPr id="4" name="Рисунок 4" descr="http://expediablog.co.uk/wp-content/uploads/2013/10/GfK_logo_RGB_l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http://expediablog.co.uk/wp-content/uploads/2013/10/GfK_logo_RGB_lr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4B38DA6D" wp14:editId="5F2069FA">
          <wp:simplePos x="0" y="0"/>
          <wp:positionH relativeFrom="column">
            <wp:posOffset>-147320</wp:posOffset>
          </wp:positionH>
          <wp:positionV relativeFrom="paragraph">
            <wp:posOffset>74930</wp:posOffset>
          </wp:positionV>
          <wp:extent cx="2490470" cy="449580"/>
          <wp:effectExtent l="0" t="0" r="5080" b="7620"/>
          <wp:wrapNone/>
          <wp:docPr id="2" name="Рисунок 2" descr="http://expres.ua/gfx/digest/logo-pruvatbank_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expres.ua/gfx/digest/logo-pruvatbank_35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" t="28129" b="33027"/>
                  <a:stretch/>
                </pic:blipFill>
                <pic:spPr bwMode="auto">
                  <a:xfrm>
                    <a:off x="0" y="0"/>
                    <a:ext cx="249047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55"/>
    <w:rsid w:val="00043A84"/>
    <w:rsid w:val="00287874"/>
    <w:rsid w:val="005D6255"/>
    <w:rsid w:val="00657F5E"/>
    <w:rsid w:val="00754902"/>
    <w:rsid w:val="00786E39"/>
    <w:rsid w:val="00A543F7"/>
    <w:rsid w:val="00C96CF6"/>
    <w:rsid w:val="00E6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255"/>
  </w:style>
  <w:style w:type="paragraph" w:styleId="a5">
    <w:name w:val="footer"/>
    <w:basedOn w:val="a"/>
    <w:link w:val="a6"/>
    <w:uiPriority w:val="99"/>
    <w:unhideWhenUsed/>
    <w:rsid w:val="005D6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255"/>
  </w:style>
  <w:style w:type="character" w:styleId="a7">
    <w:name w:val="Hyperlink"/>
    <w:basedOn w:val="a0"/>
    <w:uiPriority w:val="99"/>
    <w:unhideWhenUsed/>
    <w:rsid w:val="005D6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255"/>
  </w:style>
  <w:style w:type="paragraph" w:styleId="a5">
    <w:name w:val="footer"/>
    <w:basedOn w:val="a"/>
    <w:link w:val="a6"/>
    <w:uiPriority w:val="99"/>
    <w:unhideWhenUsed/>
    <w:rsid w:val="005D6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255"/>
  </w:style>
  <w:style w:type="character" w:styleId="a7">
    <w:name w:val="Hyperlink"/>
    <w:basedOn w:val="a0"/>
    <w:uiPriority w:val="99"/>
    <w:unhideWhenUsed/>
    <w:rsid w:val="005D6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ruption-index.org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3984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2015-06-08T05:53:00Z</dcterms:created>
  <dcterms:modified xsi:type="dcterms:W3CDTF">2015-06-08T05:53:00Z</dcterms:modified>
</cp:coreProperties>
</file>