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5F1" w:rsidRPr="00434DFE" w:rsidRDefault="00D435F1" w:rsidP="00D435F1">
      <w:pPr>
        <w:tabs>
          <w:tab w:val="left" w:pos="1106"/>
        </w:tabs>
        <w:spacing w:line="264" w:lineRule="auto"/>
        <w:ind w:left="-851"/>
        <w:contextualSpacing/>
        <w:jc w:val="both"/>
        <w:rPr>
          <w:rStyle w:val="a9"/>
          <w:rFonts w:asciiTheme="minorHAnsi" w:hAnsiTheme="minorHAnsi" w:cstheme="minorHAnsi"/>
          <w:sz w:val="24"/>
          <w:szCs w:val="24"/>
          <w:lang w:val="uk-UA"/>
        </w:rPr>
      </w:pPr>
      <w:r w:rsidRPr="00434DFE">
        <w:rPr>
          <w:rStyle w:val="a9"/>
          <w:rFonts w:asciiTheme="minorHAnsi" w:hAnsiTheme="minorHAnsi" w:cstheme="minorHAnsi"/>
          <w:sz w:val="24"/>
          <w:szCs w:val="24"/>
        </w:rPr>
        <w:t>ПРЕС-</w:t>
      </w:r>
      <w:r w:rsidR="00434DFE" w:rsidRPr="00434DFE">
        <w:rPr>
          <w:rStyle w:val="a9"/>
          <w:rFonts w:asciiTheme="minorHAnsi" w:hAnsiTheme="minorHAnsi" w:cstheme="minorHAnsi"/>
          <w:sz w:val="24"/>
          <w:szCs w:val="24"/>
          <w:lang w:val="uk-UA"/>
        </w:rPr>
        <w:t>РЕЛІЗ</w:t>
      </w:r>
    </w:p>
    <w:p w:rsidR="00D435F1" w:rsidRDefault="00434DFE" w:rsidP="00D435F1">
      <w:pPr>
        <w:tabs>
          <w:tab w:val="left" w:pos="1106"/>
        </w:tabs>
        <w:spacing w:line="264" w:lineRule="auto"/>
        <w:ind w:left="-851"/>
        <w:contextualSpacing/>
        <w:jc w:val="both"/>
        <w:rPr>
          <w:rStyle w:val="a9"/>
          <w:rFonts w:asciiTheme="minorHAnsi" w:hAnsiTheme="minorHAnsi" w:cstheme="minorHAnsi"/>
          <w:sz w:val="24"/>
          <w:szCs w:val="24"/>
          <w:lang w:val="uk-UA"/>
        </w:rPr>
      </w:pPr>
      <w:r w:rsidRPr="00434DFE">
        <w:rPr>
          <w:rStyle w:val="a9"/>
          <w:rFonts w:asciiTheme="minorHAnsi" w:hAnsiTheme="minorHAnsi" w:cstheme="minorHAnsi"/>
          <w:sz w:val="24"/>
          <w:szCs w:val="24"/>
          <w:lang w:val="uk-UA"/>
        </w:rPr>
        <w:t>3</w:t>
      </w:r>
      <w:r w:rsidR="00D435F1" w:rsidRPr="00434DFE">
        <w:rPr>
          <w:rStyle w:val="a9"/>
          <w:rFonts w:asciiTheme="minorHAnsi" w:hAnsiTheme="minorHAnsi" w:cstheme="minorHAnsi"/>
          <w:sz w:val="24"/>
          <w:szCs w:val="24"/>
          <w:lang w:val="uk-UA"/>
        </w:rPr>
        <w:t>1</w:t>
      </w:r>
      <w:r w:rsidR="00D435F1" w:rsidRPr="00434DFE">
        <w:rPr>
          <w:rStyle w:val="a9"/>
          <w:rFonts w:asciiTheme="minorHAnsi" w:hAnsiTheme="minorHAnsi" w:cstheme="minorHAnsi"/>
          <w:sz w:val="24"/>
          <w:szCs w:val="24"/>
        </w:rPr>
        <w:t>.</w:t>
      </w:r>
      <w:r w:rsidRPr="00434DFE">
        <w:rPr>
          <w:rStyle w:val="a9"/>
          <w:rFonts w:asciiTheme="minorHAnsi" w:hAnsiTheme="minorHAnsi" w:cstheme="minorHAnsi"/>
          <w:sz w:val="24"/>
          <w:szCs w:val="24"/>
          <w:lang w:val="uk-UA"/>
        </w:rPr>
        <w:t>01</w:t>
      </w:r>
      <w:r w:rsidR="00D435F1" w:rsidRPr="00434DFE">
        <w:rPr>
          <w:rStyle w:val="a9"/>
          <w:rFonts w:asciiTheme="minorHAnsi" w:hAnsiTheme="minorHAnsi" w:cstheme="minorHAnsi"/>
          <w:sz w:val="24"/>
          <w:szCs w:val="24"/>
        </w:rPr>
        <w:t>.201</w:t>
      </w:r>
      <w:r w:rsidRPr="00434DFE">
        <w:rPr>
          <w:rStyle w:val="a9"/>
          <w:rFonts w:asciiTheme="minorHAnsi" w:hAnsiTheme="minorHAnsi" w:cstheme="minorHAnsi"/>
          <w:sz w:val="24"/>
          <w:szCs w:val="24"/>
          <w:lang w:val="uk-UA"/>
        </w:rPr>
        <w:t>7</w:t>
      </w:r>
    </w:p>
    <w:p w:rsidR="00F9764F" w:rsidRDefault="00F9764F" w:rsidP="00434DFE">
      <w:pPr>
        <w:tabs>
          <w:tab w:val="left" w:pos="1106"/>
        </w:tabs>
        <w:spacing w:line="264" w:lineRule="auto"/>
        <w:ind w:left="-851"/>
        <w:contextualSpacing/>
        <w:jc w:val="center"/>
        <w:rPr>
          <w:rStyle w:val="a9"/>
          <w:rFonts w:asciiTheme="minorHAnsi" w:hAnsiTheme="minorHAnsi" w:cstheme="minorHAnsi"/>
          <w:b/>
          <w:sz w:val="24"/>
          <w:szCs w:val="24"/>
          <w:lang w:val="uk-UA"/>
        </w:rPr>
      </w:pPr>
    </w:p>
    <w:p w:rsidR="00434DFE" w:rsidRPr="00434DFE" w:rsidRDefault="00434DFE" w:rsidP="00434DFE">
      <w:pPr>
        <w:tabs>
          <w:tab w:val="left" w:pos="1106"/>
        </w:tabs>
        <w:spacing w:line="264" w:lineRule="auto"/>
        <w:ind w:left="-851"/>
        <w:contextualSpacing/>
        <w:jc w:val="center"/>
        <w:rPr>
          <w:rStyle w:val="a9"/>
          <w:rFonts w:asciiTheme="minorHAnsi" w:hAnsiTheme="minorHAnsi" w:cstheme="minorHAnsi"/>
          <w:b/>
          <w:sz w:val="24"/>
          <w:szCs w:val="24"/>
          <w:lang w:val="uk-UA"/>
        </w:rPr>
      </w:pPr>
      <w:r w:rsidRPr="00434DFE">
        <w:rPr>
          <w:rStyle w:val="a9"/>
          <w:rFonts w:asciiTheme="minorHAnsi" w:hAnsiTheme="minorHAnsi" w:cstheme="minorHAnsi"/>
          <w:b/>
          <w:sz w:val="24"/>
          <w:szCs w:val="24"/>
          <w:lang w:val="uk-UA"/>
        </w:rPr>
        <w:t xml:space="preserve">ТІ Україна вимагає публічного звіту </w:t>
      </w:r>
      <w:r w:rsidR="00F9764F">
        <w:rPr>
          <w:rStyle w:val="a9"/>
          <w:rFonts w:asciiTheme="minorHAnsi" w:hAnsiTheme="minorHAnsi" w:cstheme="minorHAnsi"/>
          <w:b/>
          <w:sz w:val="24"/>
          <w:szCs w:val="24"/>
          <w:lang w:val="uk-UA"/>
        </w:rPr>
        <w:t>по</w:t>
      </w:r>
      <w:r w:rsidRPr="00434DFE">
        <w:rPr>
          <w:rStyle w:val="a9"/>
          <w:rFonts w:asciiTheme="minorHAnsi" w:hAnsiTheme="minorHAnsi" w:cstheme="minorHAnsi"/>
          <w:b/>
          <w:sz w:val="24"/>
          <w:szCs w:val="24"/>
          <w:lang w:val="uk-UA"/>
        </w:rPr>
        <w:t xml:space="preserve"> «справ</w:t>
      </w:r>
      <w:r w:rsidR="00F9764F">
        <w:rPr>
          <w:rStyle w:val="a9"/>
          <w:rFonts w:asciiTheme="minorHAnsi" w:hAnsiTheme="minorHAnsi" w:cstheme="minorHAnsi"/>
          <w:b/>
          <w:sz w:val="24"/>
          <w:szCs w:val="24"/>
          <w:lang w:val="uk-UA"/>
        </w:rPr>
        <w:t>і</w:t>
      </w:r>
      <w:r w:rsidRPr="00434DFE">
        <w:rPr>
          <w:rStyle w:val="a9"/>
          <w:rFonts w:asciiTheme="minorHAnsi" w:hAnsiTheme="minorHAnsi" w:cstheme="minorHAnsi"/>
          <w:b/>
          <w:sz w:val="24"/>
          <w:szCs w:val="24"/>
          <w:lang w:val="uk-UA"/>
        </w:rPr>
        <w:t xml:space="preserve"> </w:t>
      </w:r>
      <w:proofErr w:type="spellStart"/>
      <w:r w:rsidRPr="00434DFE">
        <w:rPr>
          <w:rStyle w:val="a9"/>
          <w:rFonts w:asciiTheme="minorHAnsi" w:hAnsiTheme="minorHAnsi" w:cstheme="minorHAnsi"/>
          <w:b/>
          <w:sz w:val="24"/>
          <w:szCs w:val="24"/>
          <w:lang w:val="uk-UA"/>
        </w:rPr>
        <w:t>Злочевьского</w:t>
      </w:r>
      <w:proofErr w:type="spellEnd"/>
      <w:r w:rsidRPr="00434DFE">
        <w:rPr>
          <w:rStyle w:val="a9"/>
          <w:rFonts w:asciiTheme="minorHAnsi" w:hAnsiTheme="minorHAnsi" w:cstheme="minorHAnsi"/>
          <w:b/>
          <w:sz w:val="24"/>
          <w:szCs w:val="24"/>
          <w:lang w:val="uk-UA"/>
        </w:rPr>
        <w:t>»</w:t>
      </w:r>
    </w:p>
    <w:p w:rsidR="00F9764F" w:rsidRDefault="00F9764F" w:rsidP="00434DFE">
      <w:pPr>
        <w:tabs>
          <w:tab w:val="left" w:pos="1106"/>
        </w:tabs>
        <w:spacing w:line="264" w:lineRule="auto"/>
        <w:ind w:left="-851"/>
        <w:contextualSpacing/>
        <w:jc w:val="center"/>
        <w:rPr>
          <w:rFonts w:asciiTheme="minorHAnsi" w:hAnsiTheme="minorHAnsi" w:cstheme="minorHAnsi"/>
          <w:lang w:val="uk-UA"/>
        </w:rPr>
      </w:pPr>
    </w:p>
    <w:p w:rsidR="00F9764F" w:rsidRPr="00F9764F" w:rsidRDefault="00434DFE" w:rsidP="00F9764F">
      <w:pPr>
        <w:jc w:val="both"/>
        <w:rPr>
          <w:rFonts w:asciiTheme="minorHAnsi" w:hAnsiTheme="minorHAnsi" w:cstheme="minorHAnsi"/>
          <w:i/>
          <w:color w:val="000000" w:themeColor="text1"/>
          <w:lang w:val="uk-UA"/>
        </w:rPr>
      </w:pPr>
      <w:proofErr w:type="spellStart"/>
      <w:r w:rsidRPr="00F9764F">
        <w:rPr>
          <w:rFonts w:asciiTheme="minorHAnsi" w:hAnsiTheme="minorHAnsi" w:cstheme="minorHAnsi"/>
          <w:i/>
          <w:lang w:val="uk-UA"/>
        </w:rPr>
        <w:t>Transparency</w:t>
      </w:r>
      <w:proofErr w:type="spellEnd"/>
      <w:r w:rsidRPr="00F9764F">
        <w:rPr>
          <w:rFonts w:asciiTheme="minorHAnsi" w:hAnsiTheme="minorHAnsi" w:cstheme="minorHAnsi"/>
          <w:i/>
          <w:lang w:val="uk-UA"/>
        </w:rPr>
        <w:t xml:space="preserve"> </w:t>
      </w:r>
      <w:proofErr w:type="spellStart"/>
      <w:r w:rsidRPr="00F9764F">
        <w:rPr>
          <w:rFonts w:asciiTheme="minorHAnsi" w:hAnsiTheme="minorHAnsi" w:cstheme="minorHAnsi"/>
          <w:i/>
          <w:lang w:val="uk-UA"/>
        </w:rPr>
        <w:t>International</w:t>
      </w:r>
      <w:proofErr w:type="spellEnd"/>
      <w:r w:rsidRPr="00F9764F">
        <w:rPr>
          <w:rFonts w:asciiTheme="minorHAnsi" w:hAnsiTheme="minorHAnsi" w:cstheme="minorHAnsi"/>
          <w:i/>
          <w:lang w:val="uk-UA"/>
        </w:rPr>
        <w:t xml:space="preserve"> Україна оцінює </w:t>
      </w:r>
      <w:r w:rsidR="00F9764F" w:rsidRPr="00F9764F">
        <w:rPr>
          <w:rFonts w:asciiTheme="minorHAnsi" w:hAnsiTheme="minorHAnsi" w:cstheme="minorHAnsi"/>
          <w:i/>
          <w:lang w:val="uk-UA"/>
        </w:rPr>
        <w:t xml:space="preserve">відсутність пояснень керівництва Генпрокуратури щодо закриття «справи </w:t>
      </w:r>
      <w:proofErr w:type="spellStart"/>
      <w:r w:rsidR="00F9764F" w:rsidRPr="00F9764F">
        <w:rPr>
          <w:rFonts w:asciiTheme="minorHAnsi" w:hAnsiTheme="minorHAnsi" w:cstheme="minorHAnsi"/>
          <w:i/>
          <w:lang w:val="uk-UA"/>
        </w:rPr>
        <w:t>Злочеського</w:t>
      </w:r>
      <w:proofErr w:type="spellEnd"/>
      <w:r w:rsidR="00F9764F" w:rsidRPr="00F9764F">
        <w:rPr>
          <w:rFonts w:asciiTheme="minorHAnsi" w:hAnsiTheme="minorHAnsi" w:cstheme="minorHAnsi"/>
          <w:i/>
          <w:lang w:val="uk-UA"/>
        </w:rPr>
        <w:t xml:space="preserve">» як </w:t>
      </w:r>
      <w:r w:rsidR="00F9764F" w:rsidRPr="00F9764F">
        <w:rPr>
          <w:rFonts w:asciiTheme="minorHAnsi" w:hAnsiTheme="minorHAnsi" w:cstheme="minorHAnsi"/>
          <w:i/>
          <w:color w:val="000000" w:themeColor="text1"/>
          <w:lang w:val="uk-UA"/>
        </w:rPr>
        <w:t xml:space="preserve">продовження </w:t>
      </w:r>
      <w:r w:rsidR="00F9764F">
        <w:rPr>
          <w:rFonts w:asciiTheme="minorHAnsi" w:hAnsiTheme="minorHAnsi" w:cstheme="minorHAnsi"/>
          <w:i/>
          <w:color w:val="000000" w:themeColor="text1"/>
          <w:lang w:val="uk-UA"/>
        </w:rPr>
        <w:t xml:space="preserve">тактики </w:t>
      </w:r>
      <w:r w:rsidR="00F9764F" w:rsidRPr="00F9764F">
        <w:rPr>
          <w:rFonts w:asciiTheme="minorHAnsi" w:hAnsiTheme="minorHAnsi" w:cstheme="minorHAnsi"/>
          <w:i/>
          <w:color w:val="000000" w:themeColor="text1"/>
          <w:lang w:val="uk-UA"/>
        </w:rPr>
        <w:t>систематичної непрозорості</w:t>
      </w:r>
      <w:r w:rsidR="00F9764F">
        <w:rPr>
          <w:rFonts w:asciiTheme="minorHAnsi" w:hAnsiTheme="minorHAnsi" w:cstheme="minorHAnsi"/>
          <w:i/>
          <w:color w:val="000000" w:themeColor="text1"/>
          <w:lang w:val="uk-UA"/>
        </w:rPr>
        <w:t xml:space="preserve"> і вимагає</w:t>
      </w:r>
      <w:r w:rsidR="00A269DF">
        <w:rPr>
          <w:rFonts w:asciiTheme="minorHAnsi" w:hAnsiTheme="minorHAnsi" w:cstheme="minorHAnsi"/>
          <w:i/>
          <w:color w:val="000000" w:themeColor="text1"/>
          <w:lang w:val="uk-UA"/>
        </w:rPr>
        <w:t xml:space="preserve"> від правоохоронців </w:t>
      </w:r>
      <w:r w:rsidR="00F9764F">
        <w:rPr>
          <w:rFonts w:asciiTheme="minorHAnsi" w:hAnsiTheme="minorHAnsi" w:cstheme="minorHAnsi"/>
          <w:i/>
          <w:color w:val="000000" w:themeColor="text1"/>
          <w:lang w:val="uk-UA"/>
        </w:rPr>
        <w:t xml:space="preserve">прозвітувати про </w:t>
      </w:r>
      <w:r w:rsidR="00A269DF">
        <w:rPr>
          <w:rFonts w:asciiTheme="minorHAnsi" w:hAnsiTheme="minorHAnsi" w:cstheme="minorHAnsi"/>
          <w:i/>
          <w:color w:val="000000" w:themeColor="text1"/>
          <w:lang w:val="uk-UA"/>
        </w:rPr>
        <w:t>прийняті рі</w:t>
      </w:r>
      <w:r w:rsidR="00F9764F">
        <w:rPr>
          <w:rFonts w:asciiTheme="minorHAnsi" w:hAnsiTheme="minorHAnsi" w:cstheme="minorHAnsi"/>
          <w:i/>
          <w:color w:val="000000" w:themeColor="text1"/>
          <w:lang w:val="uk-UA"/>
        </w:rPr>
        <w:t>шення</w:t>
      </w:r>
      <w:r w:rsidR="00F9764F" w:rsidRPr="00F9764F">
        <w:rPr>
          <w:rFonts w:asciiTheme="minorHAnsi" w:hAnsiTheme="minorHAnsi" w:cstheme="minorHAnsi"/>
          <w:i/>
          <w:color w:val="000000" w:themeColor="text1"/>
          <w:lang w:val="uk-UA"/>
        </w:rPr>
        <w:t>.</w:t>
      </w:r>
    </w:p>
    <w:p w:rsidR="00434DFE" w:rsidRPr="00434DFE" w:rsidRDefault="00434DFE" w:rsidP="00434DFE">
      <w:pPr>
        <w:tabs>
          <w:tab w:val="left" w:pos="1106"/>
        </w:tabs>
        <w:spacing w:line="264" w:lineRule="auto"/>
        <w:ind w:left="-851"/>
        <w:contextualSpacing/>
        <w:jc w:val="center"/>
        <w:rPr>
          <w:rStyle w:val="a9"/>
          <w:rFonts w:asciiTheme="minorHAnsi" w:hAnsiTheme="minorHAnsi" w:cstheme="minorHAnsi"/>
          <w:sz w:val="24"/>
          <w:szCs w:val="24"/>
          <w:lang w:val="uk-UA"/>
        </w:rPr>
      </w:pPr>
    </w:p>
    <w:p w:rsidR="00434DFE" w:rsidRPr="00434DFE" w:rsidRDefault="00434DFE" w:rsidP="00434DFE">
      <w:pPr>
        <w:jc w:val="both"/>
        <w:rPr>
          <w:rFonts w:asciiTheme="minorHAnsi" w:hAnsiTheme="minorHAnsi" w:cstheme="minorHAnsi"/>
          <w:lang w:val="uk-UA"/>
        </w:rPr>
      </w:pPr>
      <w:proofErr w:type="spellStart"/>
      <w:r w:rsidRPr="00434DFE">
        <w:rPr>
          <w:rFonts w:asciiTheme="minorHAnsi" w:hAnsiTheme="minorHAnsi" w:cstheme="minorHAnsi"/>
          <w:lang w:val="uk-UA"/>
        </w:rPr>
        <w:t>Transparency</w:t>
      </w:r>
      <w:proofErr w:type="spellEnd"/>
      <w:r w:rsidRPr="00434DFE">
        <w:rPr>
          <w:rFonts w:asciiTheme="minorHAnsi" w:hAnsiTheme="minorHAnsi" w:cstheme="minorHAnsi"/>
          <w:lang w:val="uk-UA"/>
        </w:rPr>
        <w:t xml:space="preserve"> </w:t>
      </w:r>
      <w:proofErr w:type="spellStart"/>
      <w:r w:rsidRPr="00434DFE">
        <w:rPr>
          <w:rFonts w:asciiTheme="minorHAnsi" w:hAnsiTheme="minorHAnsi" w:cstheme="minorHAnsi"/>
          <w:lang w:val="uk-UA"/>
        </w:rPr>
        <w:t>International</w:t>
      </w:r>
      <w:proofErr w:type="spellEnd"/>
      <w:r w:rsidRPr="00434DFE">
        <w:rPr>
          <w:rFonts w:asciiTheme="minorHAnsi" w:hAnsiTheme="minorHAnsi" w:cstheme="minorHAnsi"/>
          <w:lang w:val="uk-UA"/>
        </w:rPr>
        <w:t xml:space="preserve"> Україн</w:t>
      </w:r>
      <w:r>
        <w:rPr>
          <w:rFonts w:asciiTheme="minorHAnsi" w:hAnsiTheme="minorHAnsi" w:cstheme="minorHAnsi"/>
          <w:lang w:val="uk-UA"/>
        </w:rPr>
        <w:t>а</w:t>
      </w:r>
      <w:r w:rsidRPr="00434DFE">
        <w:rPr>
          <w:rFonts w:asciiTheme="minorHAnsi" w:hAnsiTheme="minorHAnsi" w:cstheme="minorHAnsi"/>
          <w:lang w:val="uk-UA"/>
        </w:rPr>
        <w:t xml:space="preserve"> та Центр протидії корупції 23 січня оприлюднили </w:t>
      </w:r>
      <w:hyperlink r:id="rId7" w:history="1">
        <w:r w:rsidRPr="00434DFE">
          <w:rPr>
            <w:rStyle w:val="a7"/>
            <w:rFonts w:asciiTheme="minorHAnsi" w:hAnsiTheme="minorHAnsi" w:cstheme="minorHAnsi"/>
            <w:lang w:val="uk-UA"/>
          </w:rPr>
          <w:t>спільну заяву</w:t>
        </w:r>
      </w:hyperlink>
      <w:r w:rsidRPr="00434DFE">
        <w:rPr>
          <w:rFonts w:asciiTheme="minorHAnsi" w:hAnsiTheme="minorHAnsi" w:cstheme="minorHAnsi"/>
          <w:lang w:val="uk-UA"/>
        </w:rPr>
        <w:t xml:space="preserve"> стосовно кричущої неповноти заходів, вжитих для розслідування злочинів, вчинених колишнім міністром екології Миколою </w:t>
      </w:r>
      <w:proofErr w:type="spellStart"/>
      <w:r w:rsidRPr="00434DFE">
        <w:rPr>
          <w:rFonts w:asciiTheme="minorHAnsi" w:hAnsiTheme="minorHAnsi" w:cstheme="minorHAnsi"/>
          <w:lang w:val="uk-UA"/>
        </w:rPr>
        <w:t>Злочевським</w:t>
      </w:r>
      <w:proofErr w:type="spellEnd"/>
      <w:r w:rsidRPr="00434DFE">
        <w:rPr>
          <w:rFonts w:asciiTheme="minorHAnsi" w:hAnsiTheme="minorHAnsi" w:cstheme="minorHAnsi"/>
          <w:lang w:val="uk-UA"/>
        </w:rPr>
        <w:t>.</w:t>
      </w:r>
    </w:p>
    <w:p w:rsidR="00434DFE" w:rsidRPr="00434DFE" w:rsidRDefault="00434DFE" w:rsidP="00434DFE">
      <w:pPr>
        <w:jc w:val="both"/>
        <w:rPr>
          <w:rFonts w:asciiTheme="minorHAnsi" w:hAnsiTheme="minorHAnsi" w:cstheme="minorHAnsi"/>
          <w:lang w:val="uk-UA"/>
        </w:rPr>
      </w:pPr>
      <w:r w:rsidRPr="00434DFE">
        <w:rPr>
          <w:rFonts w:asciiTheme="minorHAnsi" w:hAnsiTheme="minorHAnsi" w:cstheme="minorHAnsi"/>
          <w:lang w:val="uk-UA"/>
        </w:rPr>
        <w:t xml:space="preserve">Ряд експертів та журналістів </w:t>
      </w:r>
      <w:hyperlink r:id="rId8" w:history="1">
        <w:r w:rsidRPr="00434DFE">
          <w:rPr>
            <w:rStyle w:val="a7"/>
            <w:rFonts w:asciiTheme="minorHAnsi" w:hAnsiTheme="minorHAnsi" w:cstheme="minorHAnsi"/>
            <w:lang w:val="uk-UA"/>
          </w:rPr>
          <w:t>пов’язують</w:t>
        </w:r>
      </w:hyperlink>
      <w:r w:rsidRPr="00434DFE">
        <w:rPr>
          <w:rFonts w:asciiTheme="minorHAnsi" w:hAnsiTheme="minorHAnsi" w:cstheme="minorHAnsi"/>
          <w:lang w:val="uk-UA"/>
        </w:rPr>
        <w:t xml:space="preserve"> закриття усіх кримінальних проваджень стосовно М. </w:t>
      </w:r>
      <w:proofErr w:type="spellStart"/>
      <w:r w:rsidRPr="00434DFE">
        <w:rPr>
          <w:rFonts w:asciiTheme="minorHAnsi" w:hAnsiTheme="minorHAnsi" w:cstheme="minorHAnsi"/>
          <w:lang w:val="uk-UA"/>
        </w:rPr>
        <w:t>Злочевського</w:t>
      </w:r>
      <w:proofErr w:type="spellEnd"/>
      <w:r w:rsidRPr="00434DFE">
        <w:rPr>
          <w:rFonts w:asciiTheme="minorHAnsi" w:hAnsiTheme="minorHAnsi" w:cstheme="minorHAnsi"/>
          <w:lang w:val="uk-UA"/>
        </w:rPr>
        <w:t xml:space="preserve"> з відсутністю незалежної позиції Генеральної прокуратури та </w:t>
      </w:r>
      <w:hyperlink r:id="rId9" w:history="1">
        <w:r w:rsidRPr="00434DFE">
          <w:rPr>
            <w:rStyle w:val="a7"/>
            <w:rFonts w:asciiTheme="minorHAnsi" w:hAnsiTheme="minorHAnsi" w:cstheme="minorHAnsi"/>
            <w:lang w:val="uk-UA"/>
          </w:rPr>
          <w:t>виконанням політичних домовленостей</w:t>
        </w:r>
      </w:hyperlink>
      <w:r w:rsidRPr="00434DFE">
        <w:rPr>
          <w:rFonts w:asciiTheme="minorHAnsi" w:hAnsiTheme="minorHAnsi" w:cstheme="minorHAnsi"/>
          <w:lang w:val="uk-UA"/>
        </w:rPr>
        <w:t>.</w:t>
      </w:r>
    </w:p>
    <w:p w:rsidR="00434DFE" w:rsidRPr="00434DFE" w:rsidRDefault="00434DFE" w:rsidP="00434DFE">
      <w:pPr>
        <w:jc w:val="both"/>
        <w:rPr>
          <w:rFonts w:asciiTheme="minorHAnsi" w:hAnsiTheme="minorHAnsi" w:cstheme="minorHAnsi"/>
          <w:lang w:val="uk-UA"/>
        </w:rPr>
      </w:pPr>
      <w:r w:rsidRPr="00434DFE">
        <w:rPr>
          <w:rFonts w:asciiTheme="minorHAnsi" w:hAnsiTheme="minorHAnsi" w:cstheme="minorHAnsi"/>
          <w:lang w:val="uk-UA"/>
        </w:rPr>
        <w:t xml:space="preserve">Незважаючи на це, ніякої реакції та коментарів ситуації з припиненням розслідувань стосовно М. </w:t>
      </w:r>
      <w:proofErr w:type="spellStart"/>
      <w:r w:rsidRPr="00434DFE">
        <w:rPr>
          <w:rFonts w:asciiTheme="minorHAnsi" w:hAnsiTheme="minorHAnsi" w:cstheme="minorHAnsi"/>
          <w:lang w:val="uk-UA"/>
        </w:rPr>
        <w:t>Злочевського</w:t>
      </w:r>
      <w:proofErr w:type="spellEnd"/>
      <w:r w:rsidRPr="00434DFE">
        <w:rPr>
          <w:rFonts w:asciiTheme="minorHAnsi" w:hAnsiTheme="minorHAnsi" w:cstheme="minorHAnsi"/>
          <w:lang w:val="uk-UA"/>
        </w:rPr>
        <w:t xml:space="preserve"> від керівництва Генеральної прокуратури досі немає.</w:t>
      </w:r>
    </w:p>
    <w:p w:rsidR="00434DFE" w:rsidRPr="00434DFE" w:rsidRDefault="00434DFE" w:rsidP="00434DFE">
      <w:pPr>
        <w:jc w:val="both"/>
        <w:rPr>
          <w:rFonts w:asciiTheme="minorHAnsi" w:hAnsiTheme="minorHAnsi" w:cstheme="minorHAnsi"/>
          <w:color w:val="000000" w:themeColor="text1"/>
          <w:lang w:val="uk-UA"/>
        </w:rPr>
      </w:pPr>
      <w:r w:rsidRPr="00434DFE">
        <w:rPr>
          <w:rFonts w:asciiTheme="minorHAnsi" w:hAnsiTheme="minorHAnsi" w:cstheme="minorHAnsi"/>
          <w:color w:val="000000" w:themeColor="text1"/>
          <w:lang w:val="uk-UA"/>
        </w:rPr>
        <w:t>Така позиція Генпрокуратури є продовженням систематичної непрозорості та відсутності достовірної інформації про хід розслідувань значної корупції чиновників часів Януковича і повернення активів.</w:t>
      </w:r>
    </w:p>
    <w:p w:rsidR="00434DFE" w:rsidRPr="00434DFE" w:rsidRDefault="00434DFE" w:rsidP="00434DFE">
      <w:pPr>
        <w:jc w:val="both"/>
        <w:rPr>
          <w:rFonts w:asciiTheme="minorHAnsi" w:hAnsiTheme="minorHAnsi" w:cstheme="minorHAnsi"/>
          <w:lang w:val="uk-UA"/>
        </w:rPr>
      </w:pPr>
      <w:r w:rsidRPr="00434DFE">
        <w:rPr>
          <w:rFonts w:asciiTheme="minorHAnsi" w:hAnsiTheme="minorHAnsi" w:cstheme="minorHAnsi"/>
          <w:lang w:val="uk-UA"/>
        </w:rPr>
        <w:t xml:space="preserve">У зв’язку з цим, </w:t>
      </w:r>
      <w:proofErr w:type="spellStart"/>
      <w:r w:rsidRPr="00434DFE">
        <w:rPr>
          <w:rFonts w:asciiTheme="minorHAnsi" w:hAnsiTheme="minorHAnsi" w:cstheme="minorHAnsi"/>
          <w:lang w:val="uk-UA"/>
        </w:rPr>
        <w:t>Transparency</w:t>
      </w:r>
      <w:proofErr w:type="spellEnd"/>
      <w:r w:rsidRPr="00434DFE">
        <w:rPr>
          <w:rFonts w:asciiTheme="minorHAnsi" w:hAnsiTheme="minorHAnsi" w:cstheme="minorHAnsi"/>
          <w:lang w:val="uk-UA"/>
        </w:rPr>
        <w:t xml:space="preserve"> </w:t>
      </w:r>
      <w:proofErr w:type="spellStart"/>
      <w:r w:rsidRPr="00434DFE">
        <w:rPr>
          <w:rFonts w:asciiTheme="minorHAnsi" w:hAnsiTheme="minorHAnsi" w:cstheme="minorHAnsi"/>
          <w:lang w:val="uk-UA"/>
        </w:rPr>
        <w:t>International</w:t>
      </w:r>
      <w:proofErr w:type="spellEnd"/>
      <w:r w:rsidRPr="00434DFE">
        <w:rPr>
          <w:rFonts w:asciiTheme="minorHAnsi" w:hAnsiTheme="minorHAnsi" w:cstheme="minorHAnsi"/>
          <w:lang w:val="uk-UA"/>
        </w:rPr>
        <w:t xml:space="preserve"> Україн</w:t>
      </w:r>
      <w:r>
        <w:rPr>
          <w:rFonts w:asciiTheme="minorHAnsi" w:hAnsiTheme="minorHAnsi" w:cstheme="minorHAnsi"/>
          <w:lang w:val="uk-UA"/>
        </w:rPr>
        <w:t>а</w:t>
      </w:r>
      <w:r w:rsidRPr="00434DFE">
        <w:rPr>
          <w:rFonts w:asciiTheme="minorHAnsi" w:hAnsiTheme="minorHAnsi" w:cstheme="minorHAnsi"/>
          <w:lang w:val="uk-UA"/>
        </w:rPr>
        <w:t xml:space="preserve"> вимагає:</w:t>
      </w:r>
    </w:p>
    <w:p w:rsidR="00434DFE" w:rsidRPr="00434DFE" w:rsidRDefault="00434DFE" w:rsidP="00434DFE">
      <w:pPr>
        <w:pStyle w:val="aa"/>
        <w:numPr>
          <w:ilvl w:val="0"/>
          <w:numId w:val="3"/>
        </w:numPr>
        <w:spacing w:after="0" w:line="240" w:lineRule="auto"/>
        <w:jc w:val="both"/>
        <w:rPr>
          <w:rFonts w:asciiTheme="minorHAnsi" w:hAnsiTheme="minorHAnsi" w:cstheme="minorHAnsi"/>
          <w:lang w:val="uk-UA"/>
        </w:rPr>
      </w:pPr>
      <w:r w:rsidRPr="00434DFE">
        <w:rPr>
          <w:rFonts w:asciiTheme="minorHAnsi" w:hAnsiTheme="minorHAnsi" w:cstheme="minorHAnsi"/>
          <w:lang w:val="uk-UA"/>
        </w:rPr>
        <w:t>Від Генерального прокурора Юрія Луценка:</w:t>
      </w:r>
    </w:p>
    <w:p w:rsidR="00434DFE" w:rsidRPr="00434DFE" w:rsidRDefault="00434DFE" w:rsidP="00434DFE">
      <w:pPr>
        <w:pStyle w:val="aa"/>
        <w:numPr>
          <w:ilvl w:val="1"/>
          <w:numId w:val="3"/>
        </w:numPr>
        <w:spacing w:after="0" w:line="240" w:lineRule="auto"/>
        <w:jc w:val="both"/>
        <w:rPr>
          <w:rFonts w:asciiTheme="minorHAnsi" w:hAnsiTheme="minorHAnsi" w:cstheme="minorHAnsi"/>
          <w:color w:val="000000" w:themeColor="text1"/>
          <w:lang w:val="uk-UA"/>
        </w:rPr>
      </w:pPr>
      <w:r w:rsidRPr="00434DFE">
        <w:rPr>
          <w:rFonts w:asciiTheme="minorHAnsi" w:hAnsiTheme="minorHAnsi" w:cstheme="minorHAnsi"/>
          <w:color w:val="000000" w:themeColor="text1"/>
          <w:lang w:val="uk-UA"/>
        </w:rPr>
        <w:t xml:space="preserve">невідкладно </w:t>
      </w:r>
      <w:r w:rsidRPr="00434DFE">
        <w:rPr>
          <w:rFonts w:asciiTheme="minorHAnsi" w:hAnsiTheme="minorHAnsi" w:cstheme="minorHAnsi"/>
          <w:lang w:val="uk-UA"/>
        </w:rPr>
        <w:t>скасувати</w:t>
      </w:r>
      <w:r w:rsidRPr="00434DFE">
        <w:rPr>
          <w:rStyle w:val="af"/>
          <w:rFonts w:asciiTheme="minorHAnsi" w:hAnsiTheme="minorHAnsi" w:cstheme="minorHAnsi"/>
          <w:lang w:val="uk-UA"/>
        </w:rPr>
        <w:footnoteReference w:id="1"/>
      </w:r>
      <w:r w:rsidRPr="00434DFE">
        <w:rPr>
          <w:rFonts w:asciiTheme="minorHAnsi" w:hAnsiTheme="minorHAnsi" w:cstheme="minorHAnsi"/>
          <w:lang w:val="uk-UA"/>
        </w:rPr>
        <w:t xml:space="preserve"> рішення про закриття кримінального провадження за </w:t>
      </w:r>
      <w:hyperlink r:id="rId10" w:history="1">
        <w:r w:rsidRPr="00434DFE">
          <w:rPr>
            <w:rStyle w:val="a7"/>
            <w:rFonts w:asciiTheme="minorHAnsi" w:hAnsiTheme="minorHAnsi" w:cstheme="minorHAnsi"/>
            <w:lang w:val="uk-UA"/>
          </w:rPr>
          <w:t>фактом</w:t>
        </w:r>
      </w:hyperlink>
      <w:r w:rsidRPr="00434DFE">
        <w:rPr>
          <w:rStyle w:val="af"/>
          <w:rFonts w:asciiTheme="minorHAnsi" w:hAnsiTheme="minorHAnsi" w:cstheme="minorHAnsi"/>
          <w:lang w:val="uk-UA"/>
        </w:rPr>
        <w:footnoteReference w:id="2"/>
      </w:r>
      <w:r w:rsidRPr="00434DFE">
        <w:rPr>
          <w:rFonts w:asciiTheme="minorHAnsi" w:hAnsiTheme="minorHAnsi" w:cstheme="minorHAnsi"/>
          <w:lang w:val="uk-UA"/>
        </w:rPr>
        <w:t xml:space="preserve"> незаконного збагачення Миколи </w:t>
      </w:r>
      <w:proofErr w:type="spellStart"/>
      <w:r w:rsidRPr="00434DFE">
        <w:rPr>
          <w:rFonts w:asciiTheme="minorHAnsi" w:hAnsiTheme="minorHAnsi" w:cstheme="minorHAnsi"/>
          <w:lang w:val="uk-UA"/>
        </w:rPr>
        <w:t>Злочевського</w:t>
      </w:r>
      <w:proofErr w:type="spellEnd"/>
      <w:r w:rsidRPr="00434DFE">
        <w:rPr>
          <w:rFonts w:asciiTheme="minorHAnsi" w:hAnsiTheme="minorHAnsi" w:cstheme="minorHAnsi"/>
          <w:lang w:val="uk-UA"/>
        </w:rPr>
        <w:t xml:space="preserve"> та забезпечити належне розслідування і притягнення винних осіб до відповідальності</w:t>
      </w:r>
      <w:r w:rsidRPr="00434DFE">
        <w:rPr>
          <w:rFonts w:asciiTheme="minorHAnsi" w:hAnsiTheme="minorHAnsi" w:cstheme="minorHAnsi"/>
          <w:color w:val="000000" w:themeColor="text1"/>
          <w:lang w:val="uk-UA"/>
        </w:rPr>
        <w:t>;</w:t>
      </w:r>
    </w:p>
    <w:p w:rsidR="00434DFE" w:rsidRPr="00434DFE" w:rsidRDefault="00434DFE" w:rsidP="00434DFE">
      <w:pPr>
        <w:pStyle w:val="aa"/>
        <w:numPr>
          <w:ilvl w:val="1"/>
          <w:numId w:val="3"/>
        </w:numPr>
        <w:spacing w:after="0" w:line="240" w:lineRule="auto"/>
        <w:jc w:val="both"/>
        <w:rPr>
          <w:rFonts w:asciiTheme="minorHAnsi" w:hAnsiTheme="minorHAnsi" w:cstheme="minorHAnsi"/>
          <w:color w:val="000000" w:themeColor="text1"/>
          <w:lang w:val="uk-UA"/>
        </w:rPr>
      </w:pPr>
      <w:r w:rsidRPr="00434DFE">
        <w:rPr>
          <w:rFonts w:asciiTheme="minorHAnsi" w:hAnsiTheme="minorHAnsi" w:cstheme="minorHAnsi"/>
          <w:color w:val="000000" w:themeColor="text1"/>
          <w:lang w:val="uk-UA"/>
        </w:rPr>
        <w:t xml:space="preserve">невідкладно публічно повідомити, чи проводилось Генеральною прокуратурою службове розслідування за фактом </w:t>
      </w:r>
      <w:r w:rsidRPr="00434DFE">
        <w:rPr>
          <w:rFonts w:asciiTheme="minorHAnsi" w:hAnsiTheme="minorHAnsi" w:cstheme="minorHAnsi"/>
          <w:lang w:val="uk-UA"/>
        </w:rPr>
        <w:t xml:space="preserve">надання службовими особами ГПУ листа, на підставі якого Лондонський суд зняв раніше накладений арешт з коштів компанії </w:t>
      </w:r>
      <w:proofErr w:type="spellStart"/>
      <w:r w:rsidRPr="00434DFE">
        <w:rPr>
          <w:rFonts w:asciiTheme="minorHAnsi" w:hAnsiTheme="minorHAnsi" w:cstheme="minorHAnsi"/>
          <w:lang w:val="uk-UA"/>
        </w:rPr>
        <w:t>Злочевського</w:t>
      </w:r>
      <w:proofErr w:type="spellEnd"/>
      <w:r w:rsidRPr="00434DFE">
        <w:rPr>
          <w:rFonts w:asciiTheme="minorHAnsi" w:hAnsiTheme="minorHAnsi" w:cstheme="minorHAnsi"/>
          <w:lang w:val="uk-UA"/>
        </w:rPr>
        <w:t>, та у випадку його проведення прозвітувати про результати;</w:t>
      </w:r>
    </w:p>
    <w:p w:rsidR="00434DFE" w:rsidRPr="00434DFE" w:rsidRDefault="00434DFE" w:rsidP="00434DFE">
      <w:pPr>
        <w:pStyle w:val="aa"/>
        <w:numPr>
          <w:ilvl w:val="1"/>
          <w:numId w:val="3"/>
        </w:numPr>
        <w:spacing w:after="0" w:line="240" w:lineRule="auto"/>
        <w:jc w:val="both"/>
        <w:rPr>
          <w:rFonts w:asciiTheme="minorHAnsi" w:hAnsiTheme="minorHAnsi" w:cstheme="minorHAnsi"/>
          <w:lang w:val="uk-UA"/>
        </w:rPr>
      </w:pPr>
      <w:r w:rsidRPr="00434DFE">
        <w:rPr>
          <w:rFonts w:asciiTheme="minorHAnsi" w:hAnsiTheme="minorHAnsi" w:cstheme="minorHAnsi"/>
          <w:color w:val="000000" w:themeColor="text1"/>
          <w:lang w:val="uk-UA"/>
        </w:rPr>
        <w:t xml:space="preserve">невідкладно сформувати публічний реєстр усіх кримінальних </w:t>
      </w:r>
      <w:r w:rsidRPr="00434DFE">
        <w:rPr>
          <w:rFonts w:asciiTheme="minorHAnsi" w:hAnsiTheme="minorHAnsi" w:cstheme="minorHAnsi"/>
          <w:lang w:val="uk-UA"/>
        </w:rPr>
        <w:t xml:space="preserve">проваджень про корупційні злочини високопосадовців часів Януковича аналогічний тому, який </w:t>
      </w:r>
      <w:hyperlink r:id="rId11" w:history="1">
        <w:r w:rsidRPr="00434DFE">
          <w:rPr>
            <w:rStyle w:val="a7"/>
            <w:rFonts w:asciiTheme="minorHAnsi" w:hAnsiTheme="minorHAnsi" w:cstheme="minorHAnsi"/>
            <w:lang w:val="uk-UA"/>
          </w:rPr>
          <w:t>ведеться по злочинах проти учасників Революції Гідності</w:t>
        </w:r>
      </w:hyperlink>
      <w:r w:rsidRPr="00434DFE">
        <w:rPr>
          <w:rFonts w:asciiTheme="minorHAnsi" w:hAnsiTheme="minorHAnsi" w:cstheme="minorHAnsi"/>
          <w:lang w:val="uk-UA"/>
        </w:rPr>
        <w:t>.</w:t>
      </w:r>
    </w:p>
    <w:p w:rsidR="00434DFE" w:rsidRDefault="00434DFE" w:rsidP="00434DFE">
      <w:pPr>
        <w:pStyle w:val="aa"/>
        <w:numPr>
          <w:ilvl w:val="0"/>
          <w:numId w:val="3"/>
        </w:numPr>
        <w:spacing w:after="0" w:line="240" w:lineRule="auto"/>
        <w:jc w:val="both"/>
        <w:rPr>
          <w:rFonts w:asciiTheme="minorHAnsi" w:hAnsiTheme="minorHAnsi" w:cstheme="minorHAnsi"/>
          <w:lang w:val="uk-UA"/>
        </w:rPr>
      </w:pPr>
      <w:r w:rsidRPr="00434DFE">
        <w:rPr>
          <w:rFonts w:asciiTheme="minorHAnsi" w:hAnsiTheme="minorHAnsi" w:cstheme="minorHAnsi"/>
          <w:lang w:val="uk-UA"/>
        </w:rPr>
        <w:lastRenderedPageBreak/>
        <w:t xml:space="preserve">Від директора НАБУ Артема Ситника – невідкладно публічно прозвітувати про результати розслідування </w:t>
      </w:r>
      <w:hyperlink r:id="rId12" w:history="1">
        <w:r w:rsidRPr="00434DFE">
          <w:rPr>
            <w:rStyle w:val="a7"/>
            <w:rFonts w:asciiTheme="minorHAnsi" w:hAnsiTheme="minorHAnsi" w:cstheme="minorHAnsi"/>
            <w:lang w:val="uk-UA"/>
          </w:rPr>
          <w:t xml:space="preserve">факту надання службовими особами ГПУ листа, на підставі якого Лондонський суд зняв раніше накладений арешт з коштів компанії </w:t>
        </w:r>
        <w:proofErr w:type="spellStart"/>
        <w:r w:rsidRPr="00434DFE">
          <w:rPr>
            <w:rStyle w:val="a7"/>
            <w:rFonts w:asciiTheme="minorHAnsi" w:hAnsiTheme="minorHAnsi" w:cstheme="minorHAnsi"/>
            <w:lang w:val="uk-UA"/>
          </w:rPr>
          <w:t>Злочевського</w:t>
        </w:r>
        <w:proofErr w:type="spellEnd"/>
      </w:hyperlink>
      <w:r w:rsidRPr="00434DFE">
        <w:rPr>
          <w:rFonts w:asciiTheme="minorHAnsi" w:hAnsiTheme="minorHAnsi" w:cstheme="minorHAnsi"/>
          <w:lang w:val="uk-UA"/>
        </w:rPr>
        <w:t>.</w:t>
      </w:r>
    </w:p>
    <w:p w:rsidR="00973278" w:rsidRDefault="00973278" w:rsidP="00973278">
      <w:pPr>
        <w:spacing w:after="0" w:line="240" w:lineRule="auto"/>
        <w:jc w:val="both"/>
        <w:rPr>
          <w:rFonts w:asciiTheme="minorHAnsi" w:hAnsiTheme="minorHAnsi" w:cstheme="minorHAnsi"/>
          <w:lang w:val="uk-UA"/>
        </w:rPr>
      </w:pPr>
    </w:p>
    <w:p w:rsidR="00973278" w:rsidRDefault="00973278" w:rsidP="00973278">
      <w:pPr>
        <w:spacing w:after="0" w:line="240" w:lineRule="auto"/>
        <w:jc w:val="both"/>
        <w:rPr>
          <w:rFonts w:asciiTheme="minorHAnsi" w:hAnsiTheme="minorHAnsi" w:cstheme="minorHAnsi"/>
          <w:lang w:val="uk-UA"/>
        </w:rPr>
      </w:pPr>
    </w:p>
    <w:p w:rsidR="00973278" w:rsidRDefault="00973278" w:rsidP="00973278">
      <w:pPr>
        <w:spacing w:after="0" w:line="240" w:lineRule="auto"/>
        <w:jc w:val="both"/>
        <w:rPr>
          <w:rFonts w:asciiTheme="minorHAnsi" w:hAnsiTheme="minorHAnsi" w:cstheme="minorHAnsi"/>
          <w:lang w:val="uk-UA"/>
        </w:rPr>
      </w:pPr>
    </w:p>
    <w:p w:rsidR="00973278" w:rsidRDefault="00973278" w:rsidP="00973278">
      <w:pPr>
        <w:spacing w:after="0" w:line="240" w:lineRule="auto"/>
        <w:jc w:val="both"/>
        <w:rPr>
          <w:rFonts w:asciiTheme="minorHAnsi" w:hAnsiTheme="minorHAnsi" w:cstheme="minorHAnsi"/>
          <w:lang w:val="uk-UA"/>
        </w:rPr>
      </w:pPr>
    </w:p>
    <w:p w:rsidR="00973278" w:rsidRDefault="00973278" w:rsidP="00973278">
      <w:pPr>
        <w:spacing w:after="0" w:line="240" w:lineRule="auto"/>
        <w:jc w:val="both"/>
        <w:rPr>
          <w:rFonts w:asciiTheme="minorHAnsi" w:hAnsiTheme="minorHAnsi" w:cstheme="minorHAnsi"/>
          <w:lang w:val="uk-UA"/>
        </w:rPr>
      </w:pPr>
    </w:p>
    <w:p w:rsidR="00973278" w:rsidRDefault="00973278" w:rsidP="00973278">
      <w:pPr>
        <w:spacing w:after="0" w:line="240" w:lineRule="auto"/>
        <w:jc w:val="both"/>
        <w:rPr>
          <w:rFonts w:asciiTheme="minorHAnsi" w:hAnsiTheme="minorHAnsi" w:cstheme="minorHAnsi"/>
          <w:lang w:val="uk-UA"/>
        </w:rPr>
      </w:pPr>
    </w:p>
    <w:p w:rsidR="00973278" w:rsidRPr="00973278" w:rsidRDefault="00973278" w:rsidP="00973278">
      <w:pPr>
        <w:spacing w:after="0" w:line="240" w:lineRule="auto"/>
        <w:jc w:val="both"/>
        <w:rPr>
          <w:rFonts w:asciiTheme="minorHAnsi" w:hAnsiTheme="minorHAnsi" w:cstheme="minorHAnsi"/>
          <w:lang w:val="uk-UA"/>
        </w:rPr>
      </w:pPr>
      <w:bookmarkStart w:id="0" w:name="_GoBack"/>
      <w:bookmarkEnd w:id="0"/>
    </w:p>
    <w:tbl>
      <w:tblPr>
        <w:tblW w:w="10433" w:type="dxa"/>
        <w:tblInd w:w="-953" w:type="dxa"/>
        <w:tblLayout w:type="fixed"/>
        <w:tblLook w:val="0000" w:firstRow="0" w:lastRow="0" w:firstColumn="0" w:lastColumn="0" w:noHBand="0" w:noVBand="0"/>
      </w:tblPr>
      <w:tblGrid>
        <w:gridCol w:w="5217"/>
        <w:gridCol w:w="5216"/>
      </w:tblGrid>
      <w:tr w:rsidR="00C5444D" w:rsidRPr="00434DFE" w:rsidTr="00C5444D">
        <w:trPr>
          <w:trHeight w:val="1798"/>
        </w:trPr>
        <w:tc>
          <w:tcPr>
            <w:tcW w:w="5217" w:type="dxa"/>
            <w:shd w:val="clear" w:color="auto" w:fill="auto"/>
          </w:tcPr>
          <w:p w:rsidR="00C5444D" w:rsidRPr="00434DFE" w:rsidRDefault="00C5444D" w:rsidP="00AD35F2">
            <w:pPr>
              <w:spacing w:after="120" w:line="240" w:lineRule="auto"/>
              <w:jc w:val="both"/>
              <w:rPr>
                <w:rStyle w:val="a8"/>
                <w:rFonts w:asciiTheme="minorHAnsi" w:hAnsiTheme="minorHAnsi" w:cstheme="minorHAnsi"/>
                <w:i w:val="0"/>
                <w:sz w:val="20"/>
                <w:szCs w:val="20"/>
                <w:shd w:val="clear" w:color="auto" w:fill="FCFCFC"/>
                <w:lang w:val="uk-UA"/>
              </w:rPr>
            </w:pPr>
            <w:r w:rsidRPr="00434DFE">
              <w:rPr>
                <w:rStyle w:val="a8"/>
                <w:rFonts w:asciiTheme="minorHAnsi" w:hAnsiTheme="minorHAnsi" w:cstheme="minorHAnsi"/>
                <w:b/>
                <w:sz w:val="20"/>
                <w:szCs w:val="20"/>
                <w:shd w:val="clear" w:color="auto" w:fill="FCFCFC"/>
                <w:lang w:val="uk-UA"/>
              </w:rPr>
              <w:t>Контакт для медіа:</w:t>
            </w:r>
            <w:r w:rsidRPr="00434DFE">
              <w:rPr>
                <w:rStyle w:val="a8"/>
                <w:rFonts w:asciiTheme="minorHAnsi" w:hAnsiTheme="minorHAnsi" w:cstheme="minorHAnsi"/>
                <w:sz w:val="20"/>
                <w:szCs w:val="20"/>
                <w:shd w:val="clear" w:color="auto" w:fill="FCFCFC"/>
                <w:lang w:val="uk-UA"/>
              </w:rPr>
              <w:t xml:space="preserve"> Ольга Тимченко, </w:t>
            </w:r>
          </w:p>
          <w:p w:rsidR="00C5444D" w:rsidRPr="00434DFE" w:rsidRDefault="00C5444D" w:rsidP="00AD35F2">
            <w:pPr>
              <w:spacing w:after="120" w:line="240" w:lineRule="auto"/>
              <w:jc w:val="both"/>
              <w:rPr>
                <w:rStyle w:val="a8"/>
                <w:rFonts w:asciiTheme="minorHAnsi" w:hAnsiTheme="minorHAnsi" w:cstheme="minorHAnsi"/>
                <w:i w:val="0"/>
                <w:sz w:val="20"/>
                <w:szCs w:val="20"/>
                <w:shd w:val="clear" w:color="auto" w:fill="FCFCFC"/>
                <w:lang w:val="uk-UA"/>
              </w:rPr>
            </w:pPr>
            <w:r w:rsidRPr="00434DFE">
              <w:rPr>
                <w:rStyle w:val="a8"/>
                <w:rFonts w:asciiTheme="minorHAnsi" w:hAnsiTheme="minorHAnsi" w:cstheme="minorHAnsi"/>
                <w:sz w:val="20"/>
                <w:szCs w:val="20"/>
                <w:shd w:val="clear" w:color="auto" w:fill="FCFCFC"/>
                <w:lang w:val="uk-UA"/>
              </w:rPr>
              <w:t xml:space="preserve">керівник департаменту комунікації </w:t>
            </w:r>
            <w:proofErr w:type="spellStart"/>
            <w:r w:rsidRPr="00434DFE">
              <w:rPr>
                <w:rStyle w:val="a8"/>
                <w:rFonts w:asciiTheme="minorHAnsi" w:hAnsiTheme="minorHAnsi" w:cstheme="minorHAnsi"/>
                <w:sz w:val="20"/>
                <w:szCs w:val="20"/>
                <w:shd w:val="clear" w:color="auto" w:fill="FCFCFC"/>
              </w:rPr>
              <w:t>Transparency</w:t>
            </w:r>
            <w:proofErr w:type="spellEnd"/>
            <w:r w:rsidRPr="00434DFE">
              <w:rPr>
                <w:rStyle w:val="a8"/>
                <w:rFonts w:asciiTheme="minorHAnsi" w:hAnsiTheme="minorHAnsi" w:cstheme="minorHAnsi"/>
                <w:sz w:val="20"/>
                <w:szCs w:val="20"/>
                <w:shd w:val="clear" w:color="auto" w:fill="FCFCFC"/>
                <w:lang w:val="uk-UA"/>
              </w:rPr>
              <w:t xml:space="preserve"> </w:t>
            </w:r>
            <w:proofErr w:type="spellStart"/>
            <w:r w:rsidRPr="00434DFE">
              <w:rPr>
                <w:rStyle w:val="a8"/>
                <w:rFonts w:asciiTheme="minorHAnsi" w:hAnsiTheme="minorHAnsi" w:cstheme="minorHAnsi"/>
                <w:sz w:val="20"/>
                <w:szCs w:val="20"/>
                <w:shd w:val="clear" w:color="auto" w:fill="FCFCFC"/>
              </w:rPr>
              <w:t>International</w:t>
            </w:r>
            <w:proofErr w:type="spellEnd"/>
            <w:r w:rsidRPr="00434DFE">
              <w:rPr>
                <w:rStyle w:val="a8"/>
                <w:rFonts w:asciiTheme="minorHAnsi" w:hAnsiTheme="minorHAnsi" w:cstheme="minorHAnsi"/>
                <w:sz w:val="20"/>
                <w:szCs w:val="20"/>
                <w:shd w:val="clear" w:color="auto" w:fill="FCFCFC"/>
                <w:lang w:val="uk-UA"/>
              </w:rPr>
              <w:t xml:space="preserve"> Україна</w:t>
            </w:r>
          </w:p>
          <w:p w:rsidR="00C5444D" w:rsidRPr="00434DFE" w:rsidRDefault="00C5444D" w:rsidP="00AD35F2">
            <w:pPr>
              <w:spacing w:after="120" w:line="240" w:lineRule="auto"/>
              <w:jc w:val="both"/>
              <w:rPr>
                <w:rStyle w:val="a8"/>
                <w:rFonts w:asciiTheme="minorHAnsi" w:hAnsiTheme="minorHAnsi" w:cstheme="minorHAnsi"/>
                <w:i w:val="0"/>
                <w:sz w:val="20"/>
                <w:szCs w:val="20"/>
                <w:shd w:val="clear" w:color="auto" w:fill="FCFCFC"/>
                <w:lang w:val="en-US"/>
              </w:rPr>
            </w:pPr>
            <w:r w:rsidRPr="00434DFE">
              <w:rPr>
                <w:rStyle w:val="a8"/>
                <w:rFonts w:asciiTheme="minorHAnsi" w:hAnsiTheme="minorHAnsi" w:cstheme="minorHAnsi"/>
                <w:sz w:val="20"/>
                <w:szCs w:val="20"/>
                <w:shd w:val="clear" w:color="auto" w:fill="FCFCFC"/>
              </w:rPr>
              <w:t>м</w:t>
            </w:r>
            <w:r w:rsidRPr="00434DFE">
              <w:rPr>
                <w:rStyle w:val="a8"/>
                <w:rFonts w:asciiTheme="minorHAnsi" w:hAnsiTheme="minorHAnsi" w:cstheme="minorHAnsi"/>
                <w:sz w:val="20"/>
                <w:szCs w:val="20"/>
                <w:shd w:val="clear" w:color="auto" w:fill="FCFCFC"/>
                <w:lang w:val="en-US"/>
              </w:rPr>
              <w:t>.</w:t>
            </w:r>
            <w:r w:rsidRPr="00434DFE">
              <w:rPr>
                <w:rStyle w:val="a8"/>
                <w:rFonts w:asciiTheme="minorHAnsi" w:hAnsiTheme="minorHAnsi" w:cstheme="minorHAnsi"/>
                <w:sz w:val="20"/>
                <w:szCs w:val="20"/>
                <w:shd w:val="clear" w:color="auto" w:fill="FCFCFC"/>
              </w:rPr>
              <w:t>т</w:t>
            </w:r>
            <w:r w:rsidRPr="00434DFE">
              <w:rPr>
                <w:rStyle w:val="a8"/>
                <w:rFonts w:asciiTheme="minorHAnsi" w:hAnsiTheme="minorHAnsi" w:cstheme="minorHAnsi"/>
                <w:sz w:val="20"/>
                <w:szCs w:val="20"/>
                <w:shd w:val="clear" w:color="auto" w:fill="FCFCFC"/>
                <w:lang w:val="en-US"/>
              </w:rPr>
              <w:t>. 050-352-96-18,</w:t>
            </w:r>
          </w:p>
          <w:p w:rsidR="00C5444D" w:rsidRPr="00434DFE" w:rsidRDefault="00C5444D" w:rsidP="00AD35F2">
            <w:pPr>
              <w:spacing w:after="120" w:line="240" w:lineRule="auto"/>
              <w:jc w:val="both"/>
              <w:rPr>
                <w:rFonts w:asciiTheme="minorHAnsi" w:hAnsiTheme="minorHAnsi" w:cstheme="minorHAnsi"/>
                <w:sz w:val="20"/>
                <w:szCs w:val="20"/>
                <w:shd w:val="clear" w:color="auto" w:fill="FCFCFC"/>
                <w:lang w:val="en-US"/>
              </w:rPr>
            </w:pPr>
            <w:r w:rsidRPr="00434DFE">
              <w:rPr>
                <w:rStyle w:val="a8"/>
                <w:rFonts w:asciiTheme="minorHAnsi" w:hAnsiTheme="minorHAnsi" w:cstheme="minorHAnsi"/>
                <w:sz w:val="20"/>
                <w:szCs w:val="20"/>
                <w:shd w:val="clear" w:color="auto" w:fill="FCFCFC"/>
                <w:lang w:val="en-US"/>
              </w:rPr>
              <w:t xml:space="preserve">e-mail: </w:t>
            </w:r>
            <w:hyperlink r:id="rId13" w:history="1">
              <w:r w:rsidRPr="00434DFE">
                <w:rPr>
                  <w:rStyle w:val="a7"/>
                  <w:rFonts w:asciiTheme="minorHAnsi" w:hAnsiTheme="minorHAnsi" w:cstheme="minorHAnsi"/>
                  <w:i/>
                  <w:sz w:val="20"/>
                  <w:szCs w:val="20"/>
                  <w:shd w:val="clear" w:color="auto" w:fill="FCFCFC"/>
                  <w:lang w:val="en-US"/>
                </w:rPr>
                <w:t>tymchenko@ti-ukraine.org</w:t>
              </w:r>
            </w:hyperlink>
          </w:p>
          <w:p w:rsidR="00C5444D" w:rsidRPr="00434DFE" w:rsidRDefault="00C5444D" w:rsidP="00AD35F2">
            <w:pPr>
              <w:jc w:val="both"/>
              <w:rPr>
                <w:rFonts w:asciiTheme="minorHAnsi" w:hAnsiTheme="minorHAnsi" w:cstheme="minorHAnsi"/>
                <w:sz w:val="20"/>
                <w:szCs w:val="20"/>
                <w:shd w:val="clear" w:color="auto" w:fill="FCFCFC"/>
                <w:lang w:val="en-US"/>
              </w:rPr>
            </w:pPr>
          </w:p>
        </w:tc>
        <w:tc>
          <w:tcPr>
            <w:tcW w:w="5216" w:type="dxa"/>
            <w:shd w:val="clear" w:color="auto" w:fill="auto"/>
          </w:tcPr>
          <w:p w:rsidR="00C5444D" w:rsidRPr="00434DFE" w:rsidRDefault="00C5444D" w:rsidP="00AD35F2">
            <w:pPr>
              <w:spacing w:after="80" w:line="240" w:lineRule="auto"/>
              <w:jc w:val="both"/>
              <w:rPr>
                <w:rFonts w:asciiTheme="minorHAnsi" w:hAnsiTheme="minorHAnsi" w:cstheme="minorHAnsi"/>
                <w:sz w:val="20"/>
                <w:szCs w:val="20"/>
                <w:lang w:val="en-US"/>
              </w:rPr>
            </w:pPr>
            <w:r w:rsidRPr="00434DFE">
              <w:rPr>
                <w:rStyle w:val="a8"/>
                <w:rFonts w:asciiTheme="minorHAnsi" w:hAnsiTheme="minorHAnsi" w:cstheme="minorHAnsi"/>
                <w:b/>
                <w:sz w:val="20"/>
                <w:szCs w:val="20"/>
                <w:shd w:val="clear" w:color="auto" w:fill="FCFCFC"/>
                <w:lang w:val="en-US"/>
              </w:rPr>
              <w:t xml:space="preserve">Transparency International </w:t>
            </w:r>
            <w:proofErr w:type="spellStart"/>
            <w:r w:rsidRPr="00434DFE">
              <w:rPr>
                <w:rStyle w:val="a8"/>
                <w:rFonts w:asciiTheme="minorHAnsi" w:hAnsiTheme="minorHAnsi" w:cstheme="minorHAnsi"/>
                <w:b/>
                <w:sz w:val="20"/>
                <w:szCs w:val="20"/>
                <w:shd w:val="clear" w:color="auto" w:fill="FCFCFC"/>
              </w:rPr>
              <w:t>Україна</w:t>
            </w:r>
            <w:proofErr w:type="spellEnd"/>
            <w:r w:rsidRPr="00434DFE">
              <w:rPr>
                <w:rStyle w:val="a8"/>
                <w:rFonts w:asciiTheme="minorHAnsi" w:hAnsiTheme="minorHAnsi" w:cstheme="minorHAnsi"/>
                <w:sz w:val="20"/>
                <w:szCs w:val="20"/>
                <w:shd w:val="clear" w:color="auto" w:fill="FCFCFC"/>
                <w:lang w:val="en-US"/>
              </w:rPr>
              <w:t xml:space="preserve"> </w:t>
            </w:r>
            <w:r w:rsidRPr="00434DFE">
              <w:rPr>
                <w:rStyle w:val="a8"/>
                <w:rFonts w:asciiTheme="minorHAnsi" w:hAnsiTheme="minorHAnsi" w:cstheme="minorHAnsi"/>
                <w:sz w:val="20"/>
                <w:szCs w:val="20"/>
                <w:shd w:val="clear" w:color="auto" w:fill="FCFCFC"/>
              </w:rPr>
              <w:t>є</w:t>
            </w:r>
            <w:r w:rsidRPr="00434DFE">
              <w:rPr>
                <w:rStyle w:val="a8"/>
                <w:rFonts w:asciiTheme="minorHAnsi" w:hAnsiTheme="minorHAnsi" w:cstheme="minorHAnsi"/>
                <w:sz w:val="20"/>
                <w:szCs w:val="20"/>
                <w:shd w:val="clear" w:color="auto" w:fill="FCFCFC"/>
                <w:lang w:val="en-US"/>
              </w:rPr>
              <w:t xml:space="preserve"> </w:t>
            </w:r>
            <w:r w:rsidRPr="00434DFE">
              <w:rPr>
                <w:rStyle w:val="a8"/>
                <w:rFonts w:asciiTheme="minorHAnsi" w:hAnsiTheme="minorHAnsi" w:cstheme="minorHAnsi"/>
                <w:sz w:val="20"/>
                <w:szCs w:val="20"/>
                <w:shd w:val="clear" w:color="auto" w:fill="FCFCFC"/>
                <w:lang w:val="uk-UA"/>
              </w:rPr>
              <w:t>п</w:t>
            </w:r>
            <w:proofErr w:type="spellStart"/>
            <w:r w:rsidRPr="00434DFE">
              <w:rPr>
                <w:rStyle w:val="a8"/>
                <w:rFonts w:asciiTheme="minorHAnsi" w:hAnsiTheme="minorHAnsi" w:cstheme="minorHAnsi"/>
                <w:sz w:val="20"/>
                <w:szCs w:val="20"/>
                <w:shd w:val="clear" w:color="auto" w:fill="FCFCFC"/>
              </w:rPr>
              <w:t>редставництвом</w:t>
            </w:r>
            <w:proofErr w:type="spellEnd"/>
            <w:r w:rsidRPr="00434DFE">
              <w:rPr>
                <w:rStyle w:val="a8"/>
                <w:rFonts w:asciiTheme="minorHAnsi" w:hAnsiTheme="minorHAnsi" w:cstheme="minorHAnsi"/>
                <w:sz w:val="20"/>
                <w:szCs w:val="20"/>
                <w:shd w:val="clear" w:color="auto" w:fill="FCFCFC"/>
                <w:lang w:val="en-US"/>
              </w:rPr>
              <w:t xml:space="preserve"> </w:t>
            </w:r>
            <w:proofErr w:type="spellStart"/>
            <w:r w:rsidRPr="00434DFE">
              <w:rPr>
                <w:rStyle w:val="a8"/>
                <w:rFonts w:asciiTheme="minorHAnsi" w:hAnsiTheme="minorHAnsi" w:cstheme="minorHAnsi"/>
                <w:sz w:val="20"/>
                <w:szCs w:val="20"/>
                <w:shd w:val="clear" w:color="auto" w:fill="FCFCFC"/>
              </w:rPr>
              <w:t>глобальної</w:t>
            </w:r>
            <w:proofErr w:type="spellEnd"/>
            <w:r w:rsidRPr="00434DFE">
              <w:rPr>
                <w:rStyle w:val="a8"/>
                <w:rFonts w:asciiTheme="minorHAnsi" w:hAnsiTheme="minorHAnsi" w:cstheme="minorHAnsi"/>
                <w:sz w:val="20"/>
                <w:szCs w:val="20"/>
                <w:shd w:val="clear" w:color="auto" w:fill="FCFCFC"/>
                <w:lang w:val="en-US"/>
              </w:rPr>
              <w:t xml:space="preserve"> </w:t>
            </w:r>
            <w:proofErr w:type="spellStart"/>
            <w:r w:rsidRPr="00434DFE">
              <w:rPr>
                <w:rStyle w:val="a8"/>
                <w:rFonts w:asciiTheme="minorHAnsi" w:hAnsiTheme="minorHAnsi" w:cstheme="minorHAnsi"/>
                <w:sz w:val="20"/>
                <w:szCs w:val="20"/>
                <w:shd w:val="clear" w:color="auto" w:fill="FCFCFC"/>
              </w:rPr>
              <w:t>антикорупційної</w:t>
            </w:r>
            <w:proofErr w:type="spellEnd"/>
            <w:r w:rsidRPr="00434DFE">
              <w:rPr>
                <w:rStyle w:val="a8"/>
                <w:rFonts w:asciiTheme="minorHAnsi" w:hAnsiTheme="minorHAnsi" w:cstheme="minorHAnsi"/>
                <w:sz w:val="20"/>
                <w:szCs w:val="20"/>
                <w:shd w:val="clear" w:color="auto" w:fill="FCFCFC"/>
                <w:lang w:val="en-US"/>
              </w:rPr>
              <w:t xml:space="preserve"> </w:t>
            </w:r>
            <w:proofErr w:type="gramStart"/>
            <w:r w:rsidRPr="00434DFE">
              <w:rPr>
                <w:rStyle w:val="a8"/>
                <w:rFonts w:asciiTheme="minorHAnsi" w:hAnsiTheme="minorHAnsi" w:cstheme="minorHAnsi"/>
                <w:sz w:val="20"/>
                <w:szCs w:val="20"/>
                <w:shd w:val="clear" w:color="auto" w:fill="FCFCFC"/>
                <w:lang w:val="uk-UA"/>
              </w:rPr>
              <w:t>мережі</w:t>
            </w:r>
            <w:r w:rsidRPr="00434DFE">
              <w:rPr>
                <w:rStyle w:val="a8"/>
                <w:rFonts w:asciiTheme="minorHAnsi" w:hAnsiTheme="minorHAnsi" w:cstheme="minorHAnsi"/>
                <w:sz w:val="20"/>
                <w:szCs w:val="20"/>
                <w:shd w:val="clear" w:color="auto" w:fill="FCFCFC"/>
                <w:lang w:val="en-US"/>
              </w:rPr>
              <w:t xml:space="preserve">  Transparency</w:t>
            </w:r>
            <w:proofErr w:type="gramEnd"/>
            <w:r w:rsidRPr="00434DFE">
              <w:rPr>
                <w:rStyle w:val="a8"/>
                <w:rFonts w:asciiTheme="minorHAnsi" w:hAnsiTheme="minorHAnsi" w:cstheme="minorHAnsi"/>
                <w:sz w:val="20"/>
                <w:szCs w:val="20"/>
                <w:shd w:val="clear" w:color="auto" w:fill="FCFCFC"/>
                <w:lang w:val="en-US"/>
              </w:rPr>
              <w:t xml:space="preserve"> International, </w:t>
            </w:r>
            <w:proofErr w:type="spellStart"/>
            <w:r w:rsidRPr="00434DFE">
              <w:rPr>
                <w:rStyle w:val="a8"/>
                <w:rFonts w:asciiTheme="minorHAnsi" w:hAnsiTheme="minorHAnsi" w:cstheme="minorHAnsi"/>
                <w:sz w:val="20"/>
                <w:szCs w:val="20"/>
                <w:shd w:val="clear" w:color="auto" w:fill="FCFCFC"/>
              </w:rPr>
              <w:t>що</w:t>
            </w:r>
            <w:proofErr w:type="spellEnd"/>
            <w:r w:rsidRPr="00434DFE">
              <w:rPr>
                <w:rStyle w:val="a8"/>
                <w:rFonts w:asciiTheme="minorHAnsi" w:hAnsiTheme="minorHAnsi" w:cstheme="minorHAnsi"/>
                <w:sz w:val="20"/>
                <w:szCs w:val="20"/>
                <w:shd w:val="clear" w:color="auto" w:fill="FCFCFC"/>
                <w:lang w:val="en-US"/>
              </w:rPr>
              <w:t xml:space="preserve"> </w:t>
            </w:r>
            <w:proofErr w:type="spellStart"/>
            <w:r w:rsidRPr="00434DFE">
              <w:rPr>
                <w:rStyle w:val="a8"/>
                <w:rFonts w:asciiTheme="minorHAnsi" w:hAnsiTheme="minorHAnsi" w:cstheme="minorHAnsi"/>
                <w:sz w:val="20"/>
                <w:szCs w:val="20"/>
                <w:shd w:val="clear" w:color="auto" w:fill="FCFCFC"/>
              </w:rPr>
              <w:t>працює</w:t>
            </w:r>
            <w:proofErr w:type="spellEnd"/>
            <w:r w:rsidRPr="00434DFE">
              <w:rPr>
                <w:rStyle w:val="a8"/>
                <w:rFonts w:asciiTheme="minorHAnsi" w:hAnsiTheme="minorHAnsi" w:cstheme="minorHAnsi"/>
                <w:sz w:val="20"/>
                <w:szCs w:val="20"/>
                <w:shd w:val="clear" w:color="auto" w:fill="FCFCFC"/>
                <w:lang w:val="en-US"/>
              </w:rPr>
              <w:t xml:space="preserve"> </w:t>
            </w:r>
            <w:proofErr w:type="spellStart"/>
            <w:r w:rsidRPr="00434DFE">
              <w:rPr>
                <w:rStyle w:val="a8"/>
                <w:rFonts w:asciiTheme="minorHAnsi" w:hAnsiTheme="minorHAnsi" w:cstheme="minorHAnsi"/>
                <w:sz w:val="20"/>
                <w:szCs w:val="20"/>
                <w:shd w:val="clear" w:color="auto" w:fill="FCFCFC"/>
              </w:rPr>
              <w:t>більше</w:t>
            </w:r>
            <w:proofErr w:type="spellEnd"/>
            <w:r w:rsidRPr="00434DFE">
              <w:rPr>
                <w:rStyle w:val="a8"/>
                <w:rFonts w:asciiTheme="minorHAnsi" w:hAnsiTheme="minorHAnsi" w:cstheme="minorHAnsi"/>
                <w:sz w:val="20"/>
                <w:szCs w:val="20"/>
                <w:shd w:val="clear" w:color="auto" w:fill="FCFCFC"/>
                <w:lang w:val="en-US"/>
              </w:rPr>
              <w:t xml:space="preserve"> </w:t>
            </w:r>
            <w:r w:rsidRPr="00434DFE">
              <w:rPr>
                <w:rStyle w:val="a8"/>
                <w:rFonts w:asciiTheme="minorHAnsi" w:hAnsiTheme="minorHAnsi" w:cstheme="minorHAnsi"/>
                <w:sz w:val="20"/>
                <w:szCs w:val="20"/>
                <w:shd w:val="clear" w:color="auto" w:fill="FCFCFC"/>
              </w:rPr>
              <w:t>як</w:t>
            </w:r>
            <w:r w:rsidRPr="00434DFE">
              <w:rPr>
                <w:rStyle w:val="a8"/>
                <w:rFonts w:asciiTheme="minorHAnsi" w:hAnsiTheme="minorHAnsi" w:cstheme="minorHAnsi"/>
                <w:sz w:val="20"/>
                <w:szCs w:val="20"/>
                <w:shd w:val="clear" w:color="auto" w:fill="FCFCFC"/>
                <w:lang w:val="en-US"/>
              </w:rPr>
              <w:t xml:space="preserve"> </w:t>
            </w:r>
            <w:r w:rsidRPr="00434DFE">
              <w:rPr>
                <w:rStyle w:val="a8"/>
                <w:rFonts w:asciiTheme="minorHAnsi" w:hAnsiTheme="minorHAnsi" w:cstheme="minorHAnsi"/>
                <w:sz w:val="20"/>
                <w:szCs w:val="20"/>
                <w:shd w:val="clear" w:color="auto" w:fill="FCFCFC"/>
              </w:rPr>
              <w:t>у</w:t>
            </w:r>
            <w:r w:rsidRPr="00434DFE">
              <w:rPr>
                <w:rStyle w:val="a8"/>
                <w:rFonts w:asciiTheme="minorHAnsi" w:hAnsiTheme="minorHAnsi" w:cstheme="minorHAnsi"/>
                <w:sz w:val="20"/>
                <w:szCs w:val="20"/>
                <w:shd w:val="clear" w:color="auto" w:fill="FCFCFC"/>
                <w:lang w:val="en-US"/>
              </w:rPr>
              <w:t xml:space="preserve"> 100 </w:t>
            </w:r>
            <w:proofErr w:type="spellStart"/>
            <w:r w:rsidRPr="00434DFE">
              <w:rPr>
                <w:rStyle w:val="a8"/>
                <w:rFonts w:asciiTheme="minorHAnsi" w:hAnsiTheme="minorHAnsi" w:cstheme="minorHAnsi"/>
                <w:sz w:val="20"/>
                <w:szCs w:val="20"/>
                <w:shd w:val="clear" w:color="auto" w:fill="FCFCFC"/>
              </w:rPr>
              <w:t>країнах</w:t>
            </w:r>
            <w:proofErr w:type="spellEnd"/>
            <w:r w:rsidRPr="00434DFE">
              <w:rPr>
                <w:rStyle w:val="a8"/>
                <w:rFonts w:asciiTheme="minorHAnsi" w:hAnsiTheme="minorHAnsi" w:cstheme="minorHAnsi"/>
                <w:sz w:val="20"/>
                <w:szCs w:val="20"/>
                <w:shd w:val="clear" w:color="auto" w:fill="FCFCFC"/>
                <w:lang w:val="en-US"/>
              </w:rPr>
              <w:t xml:space="preserve"> </w:t>
            </w:r>
            <w:proofErr w:type="spellStart"/>
            <w:r w:rsidRPr="00434DFE">
              <w:rPr>
                <w:rStyle w:val="a8"/>
                <w:rFonts w:asciiTheme="minorHAnsi" w:hAnsiTheme="minorHAnsi" w:cstheme="minorHAnsi"/>
                <w:sz w:val="20"/>
                <w:szCs w:val="20"/>
                <w:shd w:val="clear" w:color="auto" w:fill="FCFCFC"/>
              </w:rPr>
              <w:t>світу</w:t>
            </w:r>
            <w:proofErr w:type="spellEnd"/>
            <w:r w:rsidRPr="00434DFE">
              <w:rPr>
                <w:rStyle w:val="a8"/>
                <w:rFonts w:asciiTheme="minorHAnsi" w:hAnsiTheme="minorHAnsi" w:cstheme="minorHAnsi"/>
                <w:sz w:val="20"/>
                <w:szCs w:val="20"/>
                <w:shd w:val="clear" w:color="auto" w:fill="FCFCFC"/>
                <w:lang w:val="en-US"/>
              </w:rPr>
              <w:t xml:space="preserve">. </w:t>
            </w:r>
            <w:proofErr w:type="spellStart"/>
            <w:r w:rsidRPr="00434DFE">
              <w:rPr>
                <w:rStyle w:val="a8"/>
                <w:rFonts w:asciiTheme="minorHAnsi" w:hAnsiTheme="minorHAnsi" w:cstheme="minorHAnsi"/>
                <w:sz w:val="20"/>
                <w:szCs w:val="20"/>
                <w:shd w:val="clear" w:color="auto" w:fill="FCFCFC"/>
              </w:rPr>
              <w:t>Місія</w:t>
            </w:r>
            <w:proofErr w:type="spellEnd"/>
            <w:r w:rsidRPr="00434DFE">
              <w:rPr>
                <w:rStyle w:val="a8"/>
                <w:rFonts w:asciiTheme="minorHAnsi" w:hAnsiTheme="minorHAnsi" w:cstheme="minorHAnsi"/>
                <w:sz w:val="20"/>
                <w:szCs w:val="20"/>
                <w:shd w:val="clear" w:color="auto" w:fill="FCFCFC"/>
                <w:lang w:val="en-US"/>
              </w:rPr>
              <w:t xml:space="preserve"> </w:t>
            </w:r>
            <w:r w:rsidRPr="00434DFE">
              <w:rPr>
                <w:rStyle w:val="a8"/>
                <w:rFonts w:asciiTheme="minorHAnsi" w:hAnsiTheme="minorHAnsi" w:cstheme="minorHAnsi"/>
                <w:sz w:val="20"/>
                <w:szCs w:val="20"/>
                <w:shd w:val="clear" w:color="auto" w:fill="FCFCFC"/>
              </w:rPr>
              <w:t>ТІ</w:t>
            </w:r>
            <w:r w:rsidRPr="00434DFE">
              <w:rPr>
                <w:rStyle w:val="a8"/>
                <w:rFonts w:asciiTheme="minorHAnsi" w:hAnsiTheme="minorHAnsi" w:cstheme="minorHAnsi"/>
                <w:sz w:val="20"/>
                <w:szCs w:val="20"/>
                <w:shd w:val="clear" w:color="auto" w:fill="FCFCFC"/>
                <w:lang w:val="en-US"/>
              </w:rPr>
              <w:t xml:space="preserve"> </w:t>
            </w:r>
            <w:proofErr w:type="spellStart"/>
            <w:r w:rsidRPr="00434DFE">
              <w:rPr>
                <w:rStyle w:val="a8"/>
                <w:rFonts w:asciiTheme="minorHAnsi" w:hAnsiTheme="minorHAnsi" w:cstheme="minorHAnsi"/>
                <w:sz w:val="20"/>
                <w:szCs w:val="20"/>
                <w:shd w:val="clear" w:color="auto" w:fill="FCFCFC"/>
              </w:rPr>
              <w:t>Україна</w:t>
            </w:r>
            <w:proofErr w:type="spellEnd"/>
            <w:r w:rsidRPr="00434DFE">
              <w:rPr>
                <w:rStyle w:val="a8"/>
                <w:rFonts w:asciiTheme="minorHAnsi" w:hAnsiTheme="minorHAnsi" w:cstheme="minorHAnsi"/>
                <w:sz w:val="20"/>
                <w:szCs w:val="20"/>
                <w:shd w:val="clear" w:color="auto" w:fill="FCFCFC"/>
                <w:lang w:val="en-US"/>
              </w:rPr>
              <w:t xml:space="preserve">: </w:t>
            </w:r>
            <w:r w:rsidRPr="00434DFE">
              <w:rPr>
                <w:rFonts w:asciiTheme="minorHAnsi" w:hAnsiTheme="minorHAnsi" w:cstheme="minorHAnsi"/>
                <w:i/>
                <w:color w:val="1A1A1A"/>
                <w:sz w:val="20"/>
                <w:szCs w:val="20"/>
                <w:lang w:val="uk-UA"/>
              </w:rPr>
              <w:t xml:space="preserve">знизити рівень корупції в Україні шляхом сприяння прозорості, підзвітності та доброчесності публічної влади і громадянського суспільства. </w:t>
            </w:r>
            <w:proofErr w:type="spellStart"/>
            <w:r w:rsidRPr="00434DFE">
              <w:rPr>
                <w:rStyle w:val="a8"/>
                <w:rFonts w:asciiTheme="minorHAnsi" w:hAnsiTheme="minorHAnsi" w:cstheme="minorHAnsi"/>
                <w:sz w:val="20"/>
                <w:szCs w:val="20"/>
                <w:shd w:val="clear" w:color="auto" w:fill="FCFCFC"/>
              </w:rPr>
              <w:t>Дізнатися</w:t>
            </w:r>
            <w:proofErr w:type="spellEnd"/>
            <w:r w:rsidRPr="00434DFE">
              <w:rPr>
                <w:rStyle w:val="a8"/>
                <w:rFonts w:asciiTheme="minorHAnsi" w:hAnsiTheme="minorHAnsi" w:cstheme="minorHAnsi"/>
                <w:sz w:val="20"/>
                <w:szCs w:val="20"/>
                <w:shd w:val="clear" w:color="auto" w:fill="FCFCFC"/>
                <w:lang w:val="en-US"/>
              </w:rPr>
              <w:t xml:space="preserve"> </w:t>
            </w:r>
            <w:proofErr w:type="spellStart"/>
            <w:r w:rsidRPr="00434DFE">
              <w:rPr>
                <w:rStyle w:val="a8"/>
                <w:rFonts w:asciiTheme="minorHAnsi" w:hAnsiTheme="minorHAnsi" w:cstheme="minorHAnsi"/>
                <w:sz w:val="20"/>
                <w:szCs w:val="20"/>
                <w:shd w:val="clear" w:color="auto" w:fill="FCFCFC"/>
              </w:rPr>
              <w:t>більше</w:t>
            </w:r>
            <w:proofErr w:type="spellEnd"/>
            <w:r w:rsidRPr="00434DFE">
              <w:rPr>
                <w:rStyle w:val="a8"/>
                <w:rFonts w:asciiTheme="minorHAnsi" w:hAnsiTheme="minorHAnsi" w:cstheme="minorHAnsi"/>
                <w:sz w:val="20"/>
                <w:szCs w:val="20"/>
                <w:shd w:val="clear" w:color="auto" w:fill="FCFCFC"/>
                <w:lang w:val="en-US"/>
              </w:rPr>
              <w:t xml:space="preserve">  </w:t>
            </w:r>
            <w:hyperlink r:id="rId14" w:history="1">
              <w:r w:rsidRPr="00434DFE">
                <w:rPr>
                  <w:rStyle w:val="a7"/>
                  <w:rFonts w:asciiTheme="minorHAnsi" w:hAnsiTheme="minorHAnsi" w:cstheme="minorHAnsi"/>
                  <w:sz w:val="20"/>
                  <w:szCs w:val="20"/>
                  <w:shd w:val="clear" w:color="auto" w:fill="FCFCFC"/>
                  <w:lang w:val="en-US"/>
                </w:rPr>
                <w:t>www.ti-ukraine.org</w:t>
              </w:r>
            </w:hyperlink>
          </w:p>
        </w:tc>
      </w:tr>
    </w:tbl>
    <w:p w:rsidR="00C5444D" w:rsidRPr="00434DFE" w:rsidRDefault="00C5444D" w:rsidP="008C630B">
      <w:pPr>
        <w:tabs>
          <w:tab w:val="left" w:pos="1106"/>
        </w:tabs>
        <w:spacing w:line="264" w:lineRule="auto"/>
        <w:ind w:left="-851"/>
        <w:contextualSpacing/>
        <w:rPr>
          <w:rStyle w:val="a9"/>
          <w:rFonts w:asciiTheme="minorHAnsi" w:hAnsiTheme="minorHAnsi" w:cstheme="minorHAnsi"/>
          <w:sz w:val="24"/>
          <w:szCs w:val="24"/>
          <w:lang w:val="uk-UA"/>
        </w:rPr>
      </w:pPr>
    </w:p>
    <w:sectPr w:rsidR="00C5444D" w:rsidRPr="00434DFE" w:rsidSect="00D435F1">
      <w:headerReference w:type="default" r:id="rId15"/>
      <w:pgSz w:w="11906" w:h="16838"/>
      <w:pgMar w:top="1134" w:right="1558" w:bottom="1134"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D48" w:rsidRDefault="00053D48" w:rsidP="005351ED">
      <w:pPr>
        <w:spacing w:after="0" w:line="240" w:lineRule="auto"/>
      </w:pPr>
      <w:r>
        <w:separator/>
      </w:r>
    </w:p>
  </w:endnote>
  <w:endnote w:type="continuationSeparator" w:id="0">
    <w:p w:rsidR="00053D48" w:rsidRDefault="00053D48" w:rsidP="00535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D48" w:rsidRDefault="00053D48" w:rsidP="005351ED">
      <w:pPr>
        <w:spacing w:after="0" w:line="240" w:lineRule="auto"/>
      </w:pPr>
      <w:r>
        <w:separator/>
      </w:r>
    </w:p>
  </w:footnote>
  <w:footnote w:type="continuationSeparator" w:id="0">
    <w:p w:rsidR="00053D48" w:rsidRDefault="00053D48" w:rsidP="005351ED">
      <w:pPr>
        <w:spacing w:after="0" w:line="240" w:lineRule="auto"/>
      </w:pPr>
      <w:r>
        <w:continuationSeparator/>
      </w:r>
    </w:p>
  </w:footnote>
  <w:footnote w:id="1">
    <w:p w:rsidR="00434DFE" w:rsidRPr="00003D8F" w:rsidRDefault="00434DFE" w:rsidP="00434DFE">
      <w:pPr>
        <w:pStyle w:val="ad"/>
        <w:rPr>
          <w:lang w:val="uk-UA"/>
        </w:rPr>
      </w:pPr>
      <w:r>
        <w:rPr>
          <w:rStyle w:val="af"/>
        </w:rPr>
        <w:footnoteRef/>
      </w:r>
      <w:r>
        <w:t xml:space="preserve"> </w:t>
      </w:r>
      <w:r w:rsidRPr="00AC5683">
        <w:rPr>
          <w:i/>
          <w:sz w:val="16"/>
          <w:szCs w:val="16"/>
          <w:lang w:val="uk-UA"/>
        </w:rPr>
        <w:t>частина 6 статті 36 КПК України:</w:t>
      </w:r>
      <w:r w:rsidRPr="00AC5683">
        <w:rPr>
          <w:rFonts w:eastAsia="Times New Roman"/>
          <w:i/>
          <w:color w:val="000000"/>
          <w:sz w:val="16"/>
          <w:szCs w:val="16"/>
          <w:shd w:val="clear" w:color="auto" w:fill="FFFFFF"/>
          <w:lang w:val="uk-UA"/>
        </w:rPr>
        <w:t xml:space="preserve"> Генеральний прокурор, керівник регіональної прокуратури, керівник місцевої прокуратури, їх перші заступники та заступники при здійсненні нагляду за додержанням законів під час проведення досудового розслідування мають право скасовувати незаконні та необґрунтовані постанови слідчих та прокурорів нижчого рівня у межах строків досудового розслідування, передбачених статтею 219 цього Кодексу.</w:t>
      </w:r>
    </w:p>
  </w:footnote>
  <w:footnote w:id="2">
    <w:p w:rsidR="00434DFE" w:rsidRPr="00003D8F" w:rsidRDefault="00434DFE" w:rsidP="00434DFE">
      <w:pPr>
        <w:pStyle w:val="ad"/>
        <w:rPr>
          <w:lang w:val="uk-UA"/>
        </w:rPr>
      </w:pPr>
      <w:r>
        <w:rPr>
          <w:rStyle w:val="af"/>
        </w:rPr>
        <w:footnoteRef/>
      </w:r>
      <w:r w:rsidRPr="00003D8F">
        <w:rPr>
          <w:lang w:val="uk-UA"/>
        </w:rPr>
        <w:t xml:space="preserve"> </w:t>
      </w:r>
      <w:r w:rsidRPr="00AC5683">
        <w:rPr>
          <w:rFonts w:eastAsia="Times New Roman"/>
          <w:i/>
          <w:color w:val="000000"/>
          <w:sz w:val="16"/>
          <w:szCs w:val="16"/>
          <w:shd w:val="clear" w:color="auto" w:fill="FFFFFF"/>
          <w:lang w:val="uk-UA"/>
        </w:rPr>
        <w:t>частина 5 статті 284 КПК України: Рішення прокурора про закриття кримінального провадження щодо підозрюваного не є перешкодою для продовження досудового розслідування щодо відповідного кримінального правопорушення.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1ED" w:rsidRPr="005351ED" w:rsidRDefault="005351ED" w:rsidP="005351ED">
    <w:pPr>
      <w:pStyle w:val="a3"/>
      <w:tabs>
        <w:tab w:val="clear" w:pos="9355"/>
        <w:tab w:val="left" w:pos="10065"/>
      </w:tabs>
      <w:ind w:left="-1701" w:right="-710"/>
    </w:pPr>
    <w:r w:rsidRPr="005351ED">
      <w:rPr>
        <w:noProof/>
        <w:lang w:val="uk-UA" w:eastAsia="uk-UA"/>
      </w:rPr>
      <w:drawing>
        <wp:inline distT="0" distB="0" distL="0" distR="0" wp14:anchorId="5C7A905C" wp14:editId="6500FBF3">
          <wp:extent cx="7562850" cy="1372292"/>
          <wp:effectExtent l="0" t="0" r="0" b="0"/>
          <wp:docPr id="6" name="Рисунок 6" descr="C:\Users\ekormyliuk\AppData\Local\Microsoft\Windows\Temporary Internet Files\Content.Outlook\GLA4HRO7\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ormyliuk\AppData\Local\Microsoft\Windows\Temporary Internet Files\Content.Outlook\GLA4HRO7\бланк.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484" cy="1379302"/>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41CCC"/>
    <w:multiLevelType w:val="hybridMultilevel"/>
    <w:tmpl w:val="091AAFCC"/>
    <w:lvl w:ilvl="0" w:tplc="3850C9F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4BFF27F3"/>
    <w:multiLevelType w:val="hybridMultilevel"/>
    <w:tmpl w:val="81286474"/>
    <w:lvl w:ilvl="0" w:tplc="04220001">
      <w:start w:val="1"/>
      <w:numFmt w:val="bullet"/>
      <w:lvlText w:val=""/>
      <w:lvlJc w:val="left"/>
      <w:pPr>
        <w:ind w:left="-131" w:hanging="360"/>
      </w:pPr>
      <w:rPr>
        <w:rFonts w:ascii="Symbol" w:hAnsi="Symbol" w:hint="default"/>
      </w:rPr>
    </w:lvl>
    <w:lvl w:ilvl="1" w:tplc="04220003" w:tentative="1">
      <w:start w:val="1"/>
      <w:numFmt w:val="bullet"/>
      <w:lvlText w:val="o"/>
      <w:lvlJc w:val="left"/>
      <w:pPr>
        <w:ind w:left="589" w:hanging="360"/>
      </w:pPr>
      <w:rPr>
        <w:rFonts w:ascii="Courier New" w:hAnsi="Courier New" w:cs="Courier New" w:hint="default"/>
      </w:rPr>
    </w:lvl>
    <w:lvl w:ilvl="2" w:tplc="04220005" w:tentative="1">
      <w:start w:val="1"/>
      <w:numFmt w:val="bullet"/>
      <w:lvlText w:val=""/>
      <w:lvlJc w:val="left"/>
      <w:pPr>
        <w:ind w:left="1309" w:hanging="360"/>
      </w:pPr>
      <w:rPr>
        <w:rFonts w:ascii="Wingdings" w:hAnsi="Wingdings" w:hint="default"/>
      </w:rPr>
    </w:lvl>
    <w:lvl w:ilvl="3" w:tplc="04220001" w:tentative="1">
      <w:start w:val="1"/>
      <w:numFmt w:val="bullet"/>
      <w:lvlText w:val=""/>
      <w:lvlJc w:val="left"/>
      <w:pPr>
        <w:ind w:left="2029" w:hanging="360"/>
      </w:pPr>
      <w:rPr>
        <w:rFonts w:ascii="Symbol" w:hAnsi="Symbol" w:hint="default"/>
      </w:rPr>
    </w:lvl>
    <w:lvl w:ilvl="4" w:tplc="04220003" w:tentative="1">
      <w:start w:val="1"/>
      <w:numFmt w:val="bullet"/>
      <w:lvlText w:val="o"/>
      <w:lvlJc w:val="left"/>
      <w:pPr>
        <w:ind w:left="2749" w:hanging="360"/>
      </w:pPr>
      <w:rPr>
        <w:rFonts w:ascii="Courier New" w:hAnsi="Courier New" w:cs="Courier New" w:hint="default"/>
      </w:rPr>
    </w:lvl>
    <w:lvl w:ilvl="5" w:tplc="04220005" w:tentative="1">
      <w:start w:val="1"/>
      <w:numFmt w:val="bullet"/>
      <w:lvlText w:val=""/>
      <w:lvlJc w:val="left"/>
      <w:pPr>
        <w:ind w:left="3469" w:hanging="360"/>
      </w:pPr>
      <w:rPr>
        <w:rFonts w:ascii="Wingdings" w:hAnsi="Wingdings" w:hint="default"/>
      </w:rPr>
    </w:lvl>
    <w:lvl w:ilvl="6" w:tplc="04220001" w:tentative="1">
      <w:start w:val="1"/>
      <w:numFmt w:val="bullet"/>
      <w:lvlText w:val=""/>
      <w:lvlJc w:val="left"/>
      <w:pPr>
        <w:ind w:left="4189" w:hanging="360"/>
      </w:pPr>
      <w:rPr>
        <w:rFonts w:ascii="Symbol" w:hAnsi="Symbol" w:hint="default"/>
      </w:rPr>
    </w:lvl>
    <w:lvl w:ilvl="7" w:tplc="04220003" w:tentative="1">
      <w:start w:val="1"/>
      <w:numFmt w:val="bullet"/>
      <w:lvlText w:val="o"/>
      <w:lvlJc w:val="left"/>
      <w:pPr>
        <w:ind w:left="4909" w:hanging="360"/>
      </w:pPr>
      <w:rPr>
        <w:rFonts w:ascii="Courier New" w:hAnsi="Courier New" w:cs="Courier New" w:hint="default"/>
      </w:rPr>
    </w:lvl>
    <w:lvl w:ilvl="8" w:tplc="04220005" w:tentative="1">
      <w:start w:val="1"/>
      <w:numFmt w:val="bullet"/>
      <w:lvlText w:val=""/>
      <w:lvlJc w:val="left"/>
      <w:pPr>
        <w:ind w:left="5629" w:hanging="360"/>
      </w:pPr>
      <w:rPr>
        <w:rFonts w:ascii="Wingdings" w:hAnsi="Wingdings" w:hint="default"/>
      </w:rPr>
    </w:lvl>
  </w:abstractNum>
  <w:abstractNum w:abstractNumId="2" w15:restartNumberingAfterBreak="0">
    <w:nsid w:val="59A12BB1"/>
    <w:multiLevelType w:val="hybridMultilevel"/>
    <w:tmpl w:val="71B24F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1ED"/>
    <w:rsid w:val="00053D48"/>
    <w:rsid w:val="00245CF9"/>
    <w:rsid w:val="00412029"/>
    <w:rsid w:val="00434DFE"/>
    <w:rsid w:val="005351ED"/>
    <w:rsid w:val="00574910"/>
    <w:rsid w:val="00791A41"/>
    <w:rsid w:val="007F67B8"/>
    <w:rsid w:val="008942FA"/>
    <w:rsid w:val="008C630B"/>
    <w:rsid w:val="008D57D7"/>
    <w:rsid w:val="0092645B"/>
    <w:rsid w:val="00973278"/>
    <w:rsid w:val="00A269DF"/>
    <w:rsid w:val="00A41F98"/>
    <w:rsid w:val="00B6168A"/>
    <w:rsid w:val="00B827BF"/>
    <w:rsid w:val="00C5444D"/>
    <w:rsid w:val="00D20E7B"/>
    <w:rsid w:val="00D435F1"/>
    <w:rsid w:val="00D449C9"/>
    <w:rsid w:val="00D64E26"/>
    <w:rsid w:val="00DA1289"/>
    <w:rsid w:val="00E222BB"/>
    <w:rsid w:val="00F97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48E8C"/>
  <w15:docId w15:val="{B50FEB66-4476-40FF-BF7A-B9723581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9C9"/>
    <w:pPr>
      <w:spacing w:after="200" w:line="276" w:lineRule="auto"/>
    </w:pPr>
    <w:rPr>
      <w:rFonts w:ascii="Cambria" w:eastAsia="Cambria"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1ED"/>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5351ED"/>
  </w:style>
  <w:style w:type="paragraph" w:styleId="a5">
    <w:name w:val="footer"/>
    <w:basedOn w:val="a"/>
    <w:link w:val="a6"/>
    <w:uiPriority w:val="99"/>
    <w:unhideWhenUsed/>
    <w:rsid w:val="005351ED"/>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5351ED"/>
  </w:style>
  <w:style w:type="character" w:styleId="a7">
    <w:name w:val="Hyperlink"/>
    <w:uiPriority w:val="99"/>
    <w:rsid w:val="00D449C9"/>
    <w:rPr>
      <w:color w:val="0000FF"/>
      <w:u w:val="single"/>
    </w:rPr>
  </w:style>
  <w:style w:type="character" w:styleId="a8">
    <w:name w:val="Emphasis"/>
    <w:uiPriority w:val="20"/>
    <w:qFormat/>
    <w:rsid w:val="00D449C9"/>
    <w:rPr>
      <w:i/>
      <w:iCs/>
    </w:rPr>
  </w:style>
  <w:style w:type="character" w:styleId="a9">
    <w:name w:val="line number"/>
    <w:basedOn w:val="a0"/>
    <w:rsid w:val="00D449C9"/>
  </w:style>
  <w:style w:type="paragraph" w:styleId="aa">
    <w:name w:val="List Paragraph"/>
    <w:basedOn w:val="a"/>
    <w:uiPriority w:val="34"/>
    <w:qFormat/>
    <w:rsid w:val="0092645B"/>
    <w:pPr>
      <w:ind w:left="720"/>
      <w:contextualSpacing/>
    </w:pPr>
  </w:style>
  <w:style w:type="paragraph" w:styleId="ab">
    <w:name w:val="Balloon Text"/>
    <w:basedOn w:val="a"/>
    <w:link w:val="ac"/>
    <w:uiPriority w:val="99"/>
    <w:semiHidden/>
    <w:unhideWhenUsed/>
    <w:rsid w:val="00B827B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827BF"/>
    <w:rPr>
      <w:rFonts w:ascii="Tahoma" w:eastAsia="Cambria" w:hAnsi="Tahoma" w:cs="Tahoma"/>
      <w:sz w:val="16"/>
      <w:szCs w:val="16"/>
    </w:rPr>
  </w:style>
  <w:style w:type="paragraph" w:styleId="ad">
    <w:name w:val="footnote text"/>
    <w:basedOn w:val="a"/>
    <w:link w:val="ae"/>
    <w:uiPriority w:val="99"/>
    <w:unhideWhenUsed/>
    <w:rsid w:val="00434DFE"/>
    <w:pPr>
      <w:spacing w:after="0" w:line="240" w:lineRule="auto"/>
    </w:pPr>
    <w:rPr>
      <w:rFonts w:ascii="Times New Roman" w:eastAsiaTheme="minorHAnsi" w:hAnsi="Times New Roman"/>
      <w:sz w:val="24"/>
      <w:szCs w:val="24"/>
      <w:lang w:val="en-GB" w:eastAsia="en-GB"/>
    </w:rPr>
  </w:style>
  <w:style w:type="character" w:customStyle="1" w:styleId="ae">
    <w:name w:val="Текст сноски Знак"/>
    <w:basedOn w:val="a0"/>
    <w:link w:val="ad"/>
    <w:uiPriority w:val="99"/>
    <w:rsid w:val="00434DFE"/>
    <w:rPr>
      <w:rFonts w:ascii="Times New Roman" w:hAnsi="Times New Roman" w:cs="Times New Roman"/>
      <w:sz w:val="24"/>
      <w:szCs w:val="24"/>
      <w:lang w:val="en-GB" w:eastAsia="en-GB"/>
    </w:rPr>
  </w:style>
  <w:style w:type="character" w:styleId="af">
    <w:name w:val="footnote reference"/>
    <w:basedOn w:val="a0"/>
    <w:uiPriority w:val="99"/>
    <w:unhideWhenUsed/>
    <w:rsid w:val="00434DFE"/>
    <w:rPr>
      <w:vertAlign w:val="superscript"/>
    </w:rPr>
  </w:style>
  <w:style w:type="character" w:styleId="af0">
    <w:name w:val="FollowedHyperlink"/>
    <w:basedOn w:val="a0"/>
    <w:uiPriority w:val="99"/>
    <w:semiHidden/>
    <w:unhideWhenUsed/>
    <w:rsid w:val="00434D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da.com.ua/news/2017/01/3/7131521/" TargetMode="External"/><Relationship Id="rId13" Type="http://schemas.openxmlformats.org/officeDocument/2006/relationships/hyperlink" Target="mailto:tymchenko@ti-ukraine.org" TargetMode="External"/><Relationship Id="rId3" Type="http://schemas.openxmlformats.org/officeDocument/2006/relationships/settings" Target="settings.xml"/><Relationship Id="rId7" Type="http://schemas.openxmlformats.org/officeDocument/2006/relationships/hyperlink" Target="http://ti-ukraine.org/news/chyslenni-nevdachi-heneralnoi-prokuratury-ukrainy-pidtverdzhuiut-neobkhidnist-serioznoi-reformy-vidomstva/" TargetMode="External"/><Relationship Id="rId12" Type="http://schemas.openxmlformats.org/officeDocument/2006/relationships/hyperlink" Target="http://www.reyestr.court.gov.ua/Review/552597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rg.gp.gov.u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issuu.com/tiukraine/docs/2apeal_leshchenko" TargetMode="External"/><Relationship Id="rId4" Type="http://schemas.openxmlformats.org/officeDocument/2006/relationships/webSettings" Target="webSettings.xml"/><Relationship Id="rId9" Type="http://schemas.openxmlformats.org/officeDocument/2006/relationships/hyperlink" Target="https://www.kyivpost.com/ukraine-politics/onyshchenko-accuses-poroshenko-pressuring-burisma-firm-linked-biden-kwasniewski.html" TargetMode="External"/><Relationship Id="rId14" Type="http://schemas.openxmlformats.org/officeDocument/2006/relationships/hyperlink" Target="http://www.ti-ukra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2097</Words>
  <Characters>1196</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Kormyliuk</dc:creator>
  <cp:lastModifiedBy>Olga Tymchenko</cp:lastModifiedBy>
  <cp:revision>4</cp:revision>
  <dcterms:created xsi:type="dcterms:W3CDTF">2017-01-30T17:18:00Z</dcterms:created>
  <dcterms:modified xsi:type="dcterms:W3CDTF">2017-01-31T06:37:00Z</dcterms:modified>
</cp:coreProperties>
</file>