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er"/>
        <w:rPr>
          <w:rFonts w:cs="Tahoma" w:ascii="Tahoma" w:hAnsi="Tahoma"/>
          <w:b/>
          <w:sz w:val="20"/>
          <w:szCs w:val="20"/>
          <w:lang w:val="uk-UA"/>
        </w:rPr>
      </w:pPr>
      <w:r>
        <w:rPr>
          <w:rFonts w:cs="Tahoma" w:ascii="Tahoma" w:hAnsi="Tahoma"/>
          <w:b/>
          <w:sz w:val="20"/>
          <w:szCs w:val="20"/>
          <w:lang w:val="uk-UA"/>
        </w:rPr>
        <w:t xml:space="preserve"> </w:t>
        <w:drawing>
          <wp:anchor behindDoc="0" distT="0" distB="0" distL="114300" distR="114300" simplePos="0" locked="0" layoutInCell="1" allowOverlap="1" relativeHeight="0">
            <wp:simplePos x="0" y="0"/>
            <wp:positionH relativeFrom="column">
              <wp:posOffset>0</wp:posOffset>
            </wp:positionH>
            <wp:positionV relativeFrom="paragraph">
              <wp:posOffset>7620</wp:posOffset>
            </wp:positionV>
            <wp:extent cx="1994535" cy="477520"/>
            <wp:effectExtent l="0" t="0" r="0" b="0"/>
            <wp:wrapNone/>
            <wp:docPr id="0" name="Picture" descr="../LOGOS/TI%20Ukraine/transparency_u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S/TI%20Ukraine/transparency_ua-01.jpg"/>
                    <pic:cNvPicPr>
                      <a:picLocks noChangeAspect="1" noChangeArrowheads="1"/>
                    </pic:cNvPicPr>
                  </pic:nvPicPr>
                  <pic:blipFill>
                    <a:blip r:embed="rId2"/>
                    <a:stretch>
                      <a:fillRect/>
                    </a:stretch>
                  </pic:blipFill>
                  <pic:spPr bwMode="auto">
                    <a:xfrm>
                      <a:off x="0" y="0"/>
                      <a:ext cx="1994535" cy="477520"/>
                    </a:xfrm>
                    <a:prstGeom prst="rect">
                      <a:avLst/>
                    </a:prstGeom>
                    <a:noFill/>
                    <a:ln w="9525">
                      <a:noFill/>
                      <a:miter lim="800000"/>
                      <a:headEnd/>
                      <a:tailEnd/>
                    </a:ln>
                  </pic:spPr>
                </pic:pic>
              </a:graphicData>
            </a:graphic>
          </wp:anchor>
        </w:drawing>
      </w:r>
    </w:p>
    <w:p>
      <w:pPr>
        <w:pStyle w:val="Header"/>
        <w:rPr>
          <w:rFonts w:cs="Tahoma" w:ascii="Tahoma" w:hAnsi="Tahoma"/>
          <w:b/>
          <w:sz w:val="20"/>
          <w:szCs w:val="20"/>
          <w:lang w:val="uk-UA"/>
        </w:rPr>
      </w:pPr>
      <w:r>
        <w:rPr>
          <w:rFonts w:cs="Tahoma" w:ascii="Tahoma" w:hAnsi="Tahoma"/>
          <w:b/>
          <w:sz w:val="20"/>
          <w:szCs w:val="20"/>
          <w:lang w:val="uk-UA"/>
        </w:rPr>
      </w:r>
    </w:p>
    <w:p>
      <w:pPr>
        <w:pStyle w:val="Header"/>
        <w:rPr>
          <w:rFonts w:cs="Tahoma" w:ascii="Tahoma" w:hAnsi="Tahoma"/>
          <w:b/>
          <w:sz w:val="20"/>
          <w:szCs w:val="20"/>
          <w:lang w:val="uk-UA"/>
        </w:rPr>
      </w:pPr>
      <w:r>
        <w:rPr>
          <w:rFonts w:cs="Tahoma" w:ascii="Tahoma" w:hAnsi="Tahoma"/>
          <w:b/>
          <w:sz w:val="20"/>
          <w:szCs w:val="20"/>
          <w:lang w:val="uk-UA"/>
        </w:rPr>
      </w:r>
    </w:p>
    <w:p>
      <w:pPr>
        <w:pStyle w:val="Header"/>
        <w:rPr>
          <w:rFonts w:cs="Tahoma" w:ascii="Tahoma" w:hAnsi="Tahoma"/>
          <w:b/>
          <w:sz w:val="20"/>
          <w:szCs w:val="20"/>
          <w:lang w:val="uk-UA"/>
        </w:rPr>
      </w:pPr>
      <w:r>
        <w:rPr>
          <w:rFonts w:cs="Tahoma" w:ascii="Tahoma" w:hAnsi="Tahoma"/>
          <w:b/>
          <w:sz w:val="20"/>
          <w:szCs w:val="20"/>
          <w:lang w:val="uk-UA"/>
        </w:rPr>
      </w:r>
    </w:p>
    <w:p>
      <w:pPr>
        <w:pStyle w:val="Normal"/>
        <w:rPr>
          <w:rFonts w:cs="Tahoma" w:ascii="Tahoma" w:hAnsi="Tahoma"/>
          <w:sz w:val="20"/>
          <w:szCs w:val="20"/>
          <w:lang w:val="uk-UA"/>
        </w:rPr>
      </w:pPr>
      <w:r>
        <w:rPr>
          <w:rFonts w:cs="Tahoma" w:ascii="Tahoma" w:hAnsi="Tahoma"/>
          <w:sz w:val="20"/>
          <w:szCs w:val="20"/>
          <w:lang w:val="uk-UA"/>
        </w:rPr>
        <w:t>9 червня 2017 р.</w:t>
      </w:r>
    </w:p>
    <w:p>
      <w:pPr>
        <w:pStyle w:val="Normal"/>
        <w:jc w:val="center"/>
        <w:outlineLvl w:val="0"/>
        <w:rPr>
          <w:rFonts w:cs="Tahoma" w:ascii="Tahoma" w:hAnsi="Tahoma"/>
          <w:b/>
          <w:sz w:val="21"/>
          <w:szCs w:val="21"/>
          <w:lang w:val="uk-UA"/>
        </w:rPr>
      </w:pPr>
      <w:bookmarkStart w:id="0" w:name="__DdeLink__1904_2065762941"/>
      <w:bookmarkEnd w:id="0"/>
      <w:r>
        <w:rPr>
          <w:rFonts w:cs="Tahoma" w:ascii="Tahoma" w:hAnsi="Tahoma"/>
          <w:b/>
          <w:sz w:val="21"/>
          <w:szCs w:val="21"/>
          <w:lang w:val="uk-UA"/>
        </w:rPr>
        <w:t xml:space="preserve">ОГОЛОШЕННЯ </w:t>
      </w:r>
    </w:p>
    <w:p>
      <w:pPr>
        <w:pStyle w:val="Normal"/>
        <w:jc w:val="center"/>
        <w:outlineLvl w:val="0"/>
        <w:rPr>
          <w:rFonts w:cs="Tahoma" w:ascii="Tahoma" w:hAnsi="Tahoma"/>
          <w:b/>
          <w:sz w:val="21"/>
          <w:szCs w:val="21"/>
          <w:lang w:val="uk-UA"/>
        </w:rPr>
      </w:pPr>
      <w:r>
        <w:rPr>
          <w:rFonts w:cs="Tahoma" w:ascii="Tahoma" w:hAnsi="Tahoma"/>
          <w:b/>
          <w:sz w:val="21"/>
          <w:szCs w:val="21"/>
          <w:lang w:val="uk-UA"/>
        </w:rPr>
        <w:t>про проведення процедури закупівлі</w:t>
      </w:r>
    </w:p>
    <w:p>
      <w:pPr>
        <w:pStyle w:val="Normal"/>
        <w:jc w:val="center"/>
        <w:outlineLvl w:val="0"/>
        <w:rPr>
          <w:rFonts w:cs="Tahoma" w:ascii="Tahoma" w:hAnsi="Tahoma"/>
          <w:sz w:val="21"/>
          <w:szCs w:val="21"/>
          <w:lang w:val="uk-UA"/>
        </w:rPr>
      </w:pPr>
      <w:r>
        <w:rPr>
          <w:rFonts w:cs="Tahoma" w:ascii="Tahoma" w:hAnsi="Tahoma"/>
          <w:sz w:val="21"/>
          <w:szCs w:val="21"/>
          <w:lang w:val="uk-UA"/>
        </w:rPr>
        <w:t>(далі – «Оголошення»)</w:t>
      </w:r>
    </w:p>
    <w:p>
      <w:pPr>
        <w:pStyle w:val="Normal"/>
        <w:jc w:val="center"/>
        <w:rPr>
          <w:rFonts w:cs="Tahoma" w:ascii="Tahoma" w:hAnsi="Tahoma"/>
          <w:bCs/>
          <w:color w:val="000000"/>
          <w:spacing w:val="-6"/>
          <w:sz w:val="20"/>
          <w:szCs w:val="20"/>
          <w:lang w:val="uk-UA"/>
        </w:rPr>
      </w:pPr>
      <w:r>
        <w:rPr>
          <w:rFonts w:cs="Tahoma" w:ascii="Tahoma" w:hAnsi="Tahoma"/>
          <w:bCs/>
          <w:color w:val="000000"/>
          <w:spacing w:val="-6"/>
          <w:sz w:val="20"/>
          <w:szCs w:val="20"/>
          <w:lang w:val="uk-UA"/>
        </w:rPr>
      </w:r>
    </w:p>
    <w:p>
      <w:pPr>
        <w:pStyle w:val="Normal"/>
        <w:rPr>
          <w:lang w:val="uk-UA"/>
        </w:rPr>
      </w:pPr>
      <w:r>
        <w:rPr>
          <w:rFonts w:cs="Tahoma" w:ascii="Tahoma" w:hAnsi="Tahoma"/>
          <w:bCs/>
          <w:color w:val="000000"/>
          <w:spacing w:val="-6"/>
          <w:sz w:val="20"/>
          <w:szCs w:val="20"/>
          <w:lang w:val="uk-UA"/>
        </w:rPr>
        <w:t xml:space="preserve">Громадська організація “Трансперенсі Інтернешлн Україна” (далі – </w:t>
      </w:r>
      <w:r>
        <w:rPr>
          <w:rFonts w:cs="Tahoma" w:ascii="Tahoma" w:hAnsi="Tahoma"/>
          <w:b/>
          <w:bCs/>
          <w:color w:val="000000"/>
          <w:spacing w:val="-6"/>
          <w:sz w:val="20"/>
          <w:szCs w:val="20"/>
          <w:lang w:val="uk-UA"/>
        </w:rPr>
        <w:t>«</w:t>
      </w:r>
      <w:r>
        <w:rPr>
          <w:rFonts w:cs="Tahoma" w:ascii="Tahoma" w:hAnsi="Tahoma"/>
          <w:b/>
          <w:bCs/>
          <w:color w:val="000000"/>
          <w:spacing w:val="-6"/>
          <w:sz w:val="20"/>
          <w:szCs w:val="20"/>
          <w:lang w:val="en-US"/>
        </w:rPr>
        <w:t>TI</w:t>
      </w:r>
      <w:r>
        <w:rPr>
          <w:rFonts w:cs="Tahoma" w:ascii="Tahoma" w:hAnsi="Tahoma"/>
          <w:b/>
          <w:bCs/>
          <w:color w:val="000000"/>
          <w:spacing w:val="-6"/>
          <w:sz w:val="20"/>
          <w:szCs w:val="20"/>
          <w:lang w:val="uk-UA"/>
        </w:rPr>
        <w:t xml:space="preserve"> Україна»</w:t>
      </w:r>
      <w:r>
        <w:rPr>
          <w:rFonts w:cs="Tahoma" w:ascii="Tahoma" w:hAnsi="Tahoma"/>
          <w:bCs/>
          <w:color w:val="000000"/>
          <w:spacing w:val="-6"/>
          <w:sz w:val="20"/>
          <w:szCs w:val="20"/>
          <w:lang w:val="uk-UA"/>
        </w:rPr>
        <w:t xml:space="preserve">) оголошує тендер на закупівлю послуг з </w:t>
      </w:r>
      <w:r>
        <w:rPr>
          <w:rFonts w:cs="Tahoma" w:ascii="Tahoma" w:hAnsi="Tahoma"/>
          <w:bCs/>
          <w:color w:val="000000"/>
          <w:spacing w:val="-6"/>
          <w:sz w:val="20"/>
          <w:szCs w:val="20"/>
          <w:lang w:val="en-US"/>
        </w:rPr>
        <w:t>розробк</w:t>
      </w:r>
      <w:r>
        <w:rPr>
          <w:rFonts w:cs="Tahoma" w:ascii="Tahoma" w:hAnsi="Tahoma"/>
          <w:bCs/>
          <w:color w:val="000000"/>
          <w:spacing w:val="-6"/>
          <w:sz w:val="20"/>
          <w:szCs w:val="20"/>
        </w:rPr>
        <w:t xml:space="preserve">и </w:t>
      </w:r>
      <w:r>
        <w:rPr>
          <w:rFonts w:cs="Tahoma" w:ascii="Tahoma" w:hAnsi="Tahoma"/>
          <w:bCs/>
          <w:color w:val="000000"/>
          <w:spacing w:val="-6"/>
          <w:sz w:val="20"/>
          <w:szCs w:val="20"/>
          <w:lang w:val="en-US"/>
        </w:rPr>
        <w:t xml:space="preserve">та тестування нового функціоналу Публічного Порталу </w:t>
      </w:r>
      <w:hyperlink r:id="rId3">
        <w:r>
          <w:rPr>
            <w:rStyle w:val="InternetLink"/>
            <w:rFonts w:cs="Tahoma" w:ascii="Tahoma" w:hAnsi="Tahoma"/>
            <w:bCs/>
            <w:spacing w:val="-6"/>
            <w:sz w:val="20"/>
            <w:szCs w:val="20"/>
            <w:lang w:val="en-US"/>
          </w:rPr>
          <w:t>www.prozorro.sale</w:t>
        </w:r>
      </w:hyperlink>
      <w:r>
        <w:rPr>
          <w:rFonts w:cs="Tahoma" w:ascii="Tahoma" w:hAnsi="Tahoma"/>
          <w:bCs/>
          <w:color w:val="000000"/>
          <w:spacing w:val="-6"/>
          <w:sz w:val="20"/>
          <w:szCs w:val="20"/>
        </w:rPr>
        <w:t>.</w:t>
      </w:r>
      <w:r>
        <w:rPr>
          <w:lang w:val="uk-UA"/>
        </w:rPr>
        <w:br/>
      </w:r>
    </w:p>
    <w:p>
      <w:pPr>
        <w:pStyle w:val="Normal"/>
        <w:jc w:val="both"/>
        <w:rPr>
          <w:rFonts w:cs="Tahoma" w:ascii="Tahoma" w:hAnsi="Tahoma"/>
          <w:sz w:val="21"/>
          <w:szCs w:val="21"/>
          <w:lang w:val="uk-UA"/>
        </w:rPr>
      </w:pPr>
      <w:r>
        <w:rPr>
          <w:rFonts w:cs="Tahoma" w:ascii="Tahoma" w:hAnsi="Tahoma"/>
          <w:b/>
          <w:bCs/>
          <w:sz w:val="20"/>
          <w:szCs w:val="20"/>
          <w:lang w:val="uk-UA"/>
        </w:rPr>
        <w:t xml:space="preserve">1. Термін надання послуг/виконання робіт: </w:t>
      </w:r>
      <w:r>
        <w:rPr>
          <w:rFonts w:eastAsia="Arial Unicode MS" w:cs="Tahoma" w:ascii="Tahoma" w:hAnsi="Tahoma"/>
          <w:sz w:val="20"/>
          <w:szCs w:val="20"/>
          <w:lang w:val="uk-UA"/>
        </w:rPr>
        <w:t>з 20 червня 2017 року по 31 липня 2017 року</w:t>
      </w:r>
      <w:r>
        <w:rPr>
          <w:rFonts w:cs="Tahoma" w:ascii="Tahoma" w:hAnsi="Tahoma"/>
          <w:sz w:val="21"/>
          <w:szCs w:val="21"/>
          <w:lang w:val="uk-UA"/>
        </w:rPr>
        <w:t>.</w:t>
      </w:r>
    </w:p>
    <w:p>
      <w:pPr>
        <w:pStyle w:val="Normal"/>
        <w:jc w:val="both"/>
        <w:rPr>
          <w:rFonts w:cs="Tahoma" w:ascii="Tahoma" w:hAnsi="Tahoma"/>
          <w:sz w:val="21"/>
          <w:szCs w:val="21"/>
          <w:lang w:val="uk-UA"/>
        </w:rPr>
      </w:pPr>
      <w:r>
        <w:rPr>
          <w:rFonts w:cs="Tahoma" w:ascii="Tahoma" w:hAnsi="Tahoma"/>
          <w:sz w:val="21"/>
          <w:szCs w:val="21"/>
          <w:lang w:val="uk-UA"/>
        </w:rPr>
      </w:r>
    </w:p>
    <w:p>
      <w:pPr>
        <w:pStyle w:val="Normal"/>
        <w:jc w:val="both"/>
        <w:rPr>
          <w:rFonts w:cs="Tahoma" w:ascii="Tahoma" w:hAnsi="Tahoma"/>
          <w:b/>
          <w:bCs/>
          <w:sz w:val="20"/>
          <w:szCs w:val="20"/>
          <w:lang w:val="uk-UA"/>
        </w:rPr>
      </w:pPr>
      <w:r>
        <w:rPr>
          <w:rFonts w:cs="Tahoma" w:ascii="Tahoma" w:hAnsi="Tahoma"/>
          <w:b/>
          <w:sz w:val="21"/>
          <w:szCs w:val="21"/>
          <w:lang w:val="uk-UA"/>
        </w:rPr>
        <w:t>2. Очікуваний результат:</w:t>
      </w:r>
      <w:r>
        <w:rPr>
          <w:rFonts w:cs="Tahoma" w:ascii="Tahoma" w:hAnsi="Tahoma"/>
          <w:b/>
          <w:bCs/>
          <w:sz w:val="20"/>
          <w:szCs w:val="20"/>
          <w:lang w:val="uk-UA"/>
        </w:rPr>
        <w:t xml:space="preserve"> </w:t>
      </w:r>
      <w:r>
        <w:rPr>
          <w:rFonts w:eastAsia="Arial Unicode MS" w:cs="Tahoma" w:ascii="Tahoma" w:hAnsi="Tahoma"/>
          <w:sz w:val="20"/>
          <w:szCs w:val="20"/>
          <w:lang w:val="uk-UA"/>
        </w:rPr>
        <w:t xml:space="preserve">Підписання контракту. Отримання послуг з </w:t>
      </w:r>
      <w:r>
        <w:rPr>
          <w:rFonts w:cs="Tahoma" w:ascii="Tahoma" w:hAnsi="Tahoma"/>
          <w:bCs/>
          <w:color w:val="000000"/>
          <w:spacing w:val="-6"/>
          <w:sz w:val="20"/>
          <w:szCs w:val="20"/>
          <w:lang w:val="en-US"/>
        </w:rPr>
        <w:t>розробк</w:t>
      </w:r>
      <w:r>
        <w:rPr>
          <w:rFonts w:cs="Tahoma" w:ascii="Tahoma" w:hAnsi="Tahoma"/>
          <w:bCs/>
          <w:color w:val="000000"/>
          <w:spacing w:val="-6"/>
          <w:sz w:val="20"/>
          <w:szCs w:val="20"/>
        </w:rPr>
        <w:t xml:space="preserve">и </w:t>
      </w:r>
      <w:r>
        <w:rPr>
          <w:rFonts w:cs="Tahoma" w:ascii="Tahoma" w:hAnsi="Tahoma"/>
          <w:bCs/>
          <w:color w:val="000000"/>
          <w:spacing w:val="-6"/>
          <w:sz w:val="20"/>
          <w:szCs w:val="20"/>
          <w:lang w:val="en-US"/>
        </w:rPr>
        <w:t xml:space="preserve">та тестування нового функціоналу Публічного Порталу </w:t>
      </w:r>
      <w:hyperlink r:id="rId4">
        <w:r>
          <w:rPr>
            <w:rStyle w:val="InternetLink"/>
            <w:rFonts w:cs="Tahoma" w:ascii="Tahoma" w:hAnsi="Tahoma"/>
            <w:bCs/>
            <w:spacing w:val="-6"/>
            <w:sz w:val="20"/>
            <w:szCs w:val="20"/>
            <w:lang w:val="en-US"/>
          </w:rPr>
          <w:t>http://www.prozorro.sale</w:t>
        </w:r>
      </w:hyperlink>
      <w:r>
        <w:rPr>
          <w:rFonts w:cs="Tahoma" w:ascii="Tahoma" w:hAnsi="Tahoma"/>
          <w:bCs/>
          <w:color w:val="000000"/>
          <w:spacing w:val="-6"/>
          <w:sz w:val="20"/>
          <w:szCs w:val="20"/>
          <w:lang w:val="en-US"/>
        </w:rPr>
        <w:t xml:space="preserve"> згідно Технічного Завдання (див. Додаток 1)</w:t>
      </w:r>
      <w:r>
        <w:rPr>
          <w:rFonts w:cs="Tahoma" w:ascii="Tahoma" w:hAnsi="Tahoma"/>
          <w:b/>
          <w:bCs/>
          <w:sz w:val="20"/>
          <w:szCs w:val="20"/>
          <w:lang w:val="uk-UA"/>
        </w:rPr>
        <w:t>.</w:t>
      </w:r>
    </w:p>
    <w:p>
      <w:pPr>
        <w:pStyle w:val="Normal"/>
        <w:jc w:val="both"/>
        <w:rPr>
          <w:rFonts w:cs="Tahoma" w:ascii="Tahoma" w:hAnsi="Tahoma"/>
          <w:b/>
          <w:bCs/>
          <w:sz w:val="20"/>
          <w:szCs w:val="20"/>
          <w:lang w:val="uk-UA"/>
        </w:rPr>
      </w:pPr>
      <w:r>
        <w:rPr>
          <w:rFonts w:cs="Tahoma" w:ascii="Tahoma" w:hAnsi="Tahoma"/>
          <w:b/>
          <w:bCs/>
          <w:sz w:val="20"/>
          <w:szCs w:val="20"/>
          <w:lang w:val="uk-UA"/>
        </w:rPr>
        <w:t xml:space="preserve"> </w:t>
      </w:r>
    </w:p>
    <w:p>
      <w:pPr>
        <w:pStyle w:val="Normal"/>
        <w:jc w:val="both"/>
        <w:rPr>
          <w:rFonts w:cs="Tahoma" w:ascii="Tahoma" w:hAnsi="Tahoma"/>
          <w:b/>
          <w:sz w:val="20"/>
          <w:szCs w:val="20"/>
          <w:lang w:val="uk-UA"/>
        </w:rPr>
      </w:pPr>
      <w:r>
        <w:rPr>
          <w:rFonts w:cs="Tahoma" w:ascii="Tahoma" w:hAnsi="Tahoma"/>
          <w:b/>
          <w:sz w:val="20"/>
          <w:szCs w:val="20"/>
          <w:lang w:val="uk-UA"/>
        </w:rPr>
        <w:t>3. Обов’язкові технічні та кваліфікаційні вимоги до предмета закупівлі:</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33"/>
        <w:gridCol w:w="4676"/>
        <w:gridCol w:w="4397"/>
      </w:tblGrid>
      <w:tr>
        <w:trPr>
          <w:trHeight w:val="895" w:hRule="atLeast"/>
          <w:cantSplit w:val="false"/>
        </w:trPr>
        <w:tc>
          <w:tcPr>
            <w:tcW w:w="5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8" w:type="dxa"/>
            </w:tcMar>
          </w:tcPr>
          <w:p>
            <w:pPr>
              <w:pStyle w:val="Normal"/>
              <w:rPr>
                <w:rFonts w:eastAsia="Arial Unicode MS" w:cs="Tahoma" w:ascii="Tahoma" w:hAnsi="Tahoma"/>
                <w:b/>
                <w:sz w:val="20"/>
                <w:szCs w:val="20"/>
                <w:lang w:val="uk-UA"/>
              </w:rPr>
            </w:pPr>
            <w:r>
              <w:rPr>
                <w:rFonts w:eastAsia="Arial Unicode MS" w:cs="Tahoma" w:ascii="Tahoma" w:hAnsi="Tahoma"/>
                <w:b/>
                <w:sz w:val="20"/>
                <w:szCs w:val="20"/>
                <w:lang w:val="uk-UA"/>
              </w:rPr>
              <w:t>№</w:t>
            </w:r>
          </w:p>
        </w:tc>
        <w:tc>
          <w:tcPr>
            <w:tcW w:w="46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8" w:type="dxa"/>
            </w:tcMar>
          </w:tcPr>
          <w:p>
            <w:pPr>
              <w:pStyle w:val="Normal"/>
              <w:rPr>
                <w:rFonts w:eastAsia="Arial Unicode MS" w:cs="Tahoma" w:ascii="Tahoma" w:hAnsi="Tahoma"/>
                <w:b/>
                <w:sz w:val="20"/>
                <w:szCs w:val="20"/>
                <w:lang w:val="uk-UA"/>
              </w:rPr>
            </w:pPr>
            <w:r>
              <w:rPr>
                <w:rFonts w:eastAsia="Arial Unicode MS" w:cs="Tahoma" w:ascii="Tahoma" w:hAnsi="Tahoma"/>
                <w:b/>
                <w:sz w:val="20"/>
                <w:szCs w:val="20"/>
                <w:lang w:val="uk-UA"/>
              </w:rPr>
              <w:t>Обов’язкові кваліфікаційні вимоги до постачальника товарів або виконавця робіт та послуг</w:t>
            </w:r>
          </w:p>
        </w:tc>
        <w:tc>
          <w:tcPr>
            <w:tcW w:w="43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8" w:type="dxa"/>
            </w:tcMar>
          </w:tcPr>
          <w:p>
            <w:pPr>
              <w:pStyle w:val="Normal"/>
              <w:rPr>
                <w:rFonts w:eastAsia="Arial Unicode MS" w:cs="Tahoma" w:ascii="Tahoma" w:hAnsi="Tahoma"/>
                <w:b/>
                <w:sz w:val="20"/>
                <w:szCs w:val="20"/>
                <w:lang w:val="uk-UA"/>
              </w:rPr>
            </w:pPr>
            <w:r>
              <w:rPr>
                <w:rFonts w:eastAsia="Arial Unicode MS" w:cs="Tahoma" w:ascii="Tahoma" w:hAnsi="Tahoma"/>
                <w:b/>
                <w:sz w:val="20"/>
                <w:szCs w:val="20"/>
                <w:lang w:val="uk-UA"/>
              </w:rPr>
              <w:t>Документи, які підтверджують відповідність кваліфікаційним вимогам</w:t>
            </w:r>
          </w:p>
        </w:tc>
      </w:tr>
      <w:tr>
        <w:trPr>
          <w:trHeight w:val="274" w:hRule="atLeast"/>
          <w:cantSplit w:val="false"/>
        </w:trPr>
        <w:tc>
          <w:tcPr>
            <w:tcW w:w="5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eastAsia="Arial Unicode MS" w:cs="Tahoma" w:ascii="Tahoma" w:hAnsi="Tahoma"/>
                <w:sz w:val="20"/>
                <w:szCs w:val="20"/>
                <w:lang w:val="uk-UA"/>
              </w:rPr>
            </w:pPr>
            <w:r>
              <w:rPr>
                <w:rFonts w:eastAsia="Arial Unicode MS" w:cs="Tahoma" w:ascii="Tahoma" w:hAnsi="Tahoma"/>
                <w:sz w:val="20"/>
                <w:szCs w:val="20"/>
                <w:lang w:val="uk-UA"/>
              </w:rPr>
              <w:t>1.</w:t>
            </w:r>
          </w:p>
        </w:tc>
        <w:tc>
          <w:tcPr>
            <w:tcW w:w="46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Arial Unicode MS" w:cs="Tahoma" w:ascii="Tahoma" w:hAnsi="Tahoma"/>
                <w:sz w:val="20"/>
                <w:szCs w:val="20"/>
                <w:lang w:val="uk-UA"/>
              </w:rPr>
            </w:pPr>
            <w:r>
              <w:rPr>
                <w:rFonts w:eastAsia="Arial Unicode MS" w:cs="Tahoma" w:ascii="Tahoma" w:hAnsi="Tahoma"/>
                <w:sz w:val="20"/>
                <w:szCs w:val="20"/>
                <w:lang w:val="uk-UA"/>
              </w:rPr>
              <w:t>Наявність досвіду роботи (мінімум три роки) з надання послуг з розробки веб-порталів.</w:t>
            </w:r>
          </w:p>
        </w:tc>
        <w:tc>
          <w:tcPr>
            <w:tcW w:w="43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ListParagraph"/>
              <w:numPr>
                <w:ilvl w:val="0"/>
                <w:numId w:val="6"/>
              </w:numPr>
              <w:rPr>
                <w:rFonts w:cs="Tahoma" w:ascii="Tahoma" w:hAnsi="Tahoma"/>
                <w:sz w:val="20"/>
                <w:szCs w:val="20"/>
                <w:lang w:val="uk-UA"/>
              </w:rPr>
            </w:pPr>
            <w:r>
              <w:rPr>
                <w:rFonts w:cs="Tahoma" w:ascii="Tahoma" w:hAnsi="Tahoma"/>
                <w:sz w:val="20"/>
                <w:szCs w:val="20"/>
                <w:lang w:val="uk-UA"/>
              </w:rPr>
              <w:t>Виписка з ЄДР або аналогічний документ</w:t>
            </w:r>
          </w:p>
          <w:p>
            <w:pPr>
              <w:pStyle w:val="Normal"/>
              <w:rPr>
                <w:rFonts w:eastAsia="Arial Unicode MS" w:cs="Tahoma" w:ascii="Tahoma" w:hAnsi="Tahoma"/>
                <w:sz w:val="20"/>
                <w:szCs w:val="20"/>
                <w:lang w:val="uk-UA"/>
              </w:rPr>
            </w:pPr>
            <w:r>
              <w:rPr>
                <w:rFonts w:eastAsia="Arial Unicode MS" w:cs="Tahoma" w:ascii="Tahoma" w:hAnsi="Tahoma"/>
                <w:sz w:val="20"/>
                <w:szCs w:val="20"/>
                <w:lang w:val="uk-UA"/>
              </w:rPr>
            </w:r>
          </w:p>
        </w:tc>
      </w:tr>
      <w:tr>
        <w:trPr>
          <w:cantSplit w:val="false"/>
        </w:trPr>
        <w:tc>
          <w:tcPr>
            <w:tcW w:w="5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426" w:leader="none"/>
              </w:tabs>
              <w:jc w:val="both"/>
              <w:rPr>
                <w:rFonts w:cs="Tahoma" w:ascii="Tahoma" w:hAnsi="Tahoma"/>
                <w:sz w:val="20"/>
                <w:szCs w:val="20"/>
                <w:lang w:val="uk-UA"/>
              </w:rPr>
            </w:pPr>
            <w:r>
              <w:rPr>
                <w:rFonts w:cs="Tahoma" w:ascii="Tahoma" w:hAnsi="Tahoma"/>
                <w:sz w:val="20"/>
                <w:szCs w:val="20"/>
                <w:lang w:val="uk-UA"/>
              </w:rPr>
              <w:t>2.</w:t>
            </w:r>
          </w:p>
        </w:tc>
        <w:tc>
          <w:tcPr>
            <w:tcW w:w="46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426" w:leader="none"/>
              </w:tabs>
              <w:jc w:val="both"/>
              <w:rPr>
                <w:rFonts w:cs="Tahoma" w:ascii="Tahoma" w:hAnsi="Tahoma"/>
                <w:sz w:val="20"/>
                <w:szCs w:val="20"/>
                <w:lang w:val="uk-UA"/>
              </w:rPr>
            </w:pPr>
            <w:r>
              <w:rPr>
                <w:rFonts w:cs="Tahoma" w:ascii="Tahoma" w:hAnsi="Tahoma"/>
                <w:sz w:val="20"/>
                <w:szCs w:val="20"/>
                <w:lang w:val="uk-UA"/>
              </w:rPr>
              <w:t>Референс-лист, що включає перелік корпоративних клієнтів з телефонами контактних осіб.</w:t>
            </w:r>
          </w:p>
        </w:tc>
        <w:tc>
          <w:tcPr>
            <w:tcW w:w="43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3"/>
              </w:numPr>
              <w:ind w:left="0" w:right="0" w:hanging="360"/>
              <w:jc w:val="both"/>
              <w:rPr>
                <w:rFonts w:cs="Tahoma" w:ascii="Tahoma" w:hAnsi="Tahoma"/>
                <w:sz w:val="20"/>
                <w:szCs w:val="20"/>
                <w:lang w:val="uk-UA"/>
              </w:rPr>
            </w:pPr>
            <w:r>
              <w:rPr>
                <w:rFonts w:eastAsia="Arial Unicode MS" w:cs="Tahoma" w:ascii="Tahoma" w:hAnsi="Tahoma"/>
                <w:sz w:val="20"/>
                <w:szCs w:val="20"/>
                <w:lang w:val="uk-UA"/>
              </w:rPr>
              <w:t>Додаток</w:t>
            </w:r>
            <w:r>
              <w:rPr>
                <w:rFonts w:cs="Tahoma" w:ascii="Tahoma" w:hAnsi="Tahoma"/>
                <w:sz w:val="20"/>
                <w:szCs w:val="20"/>
                <w:lang w:val="uk-UA"/>
              </w:rPr>
              <w:t xml:space="preserve"> № 1 до Тендерної пропозиції: «Референс-лист, що включає перелік корпоративних клієнтів з телефонами контактних осіб».</w:t>
            </w:r>
          </w:p>
        </w:tc>
      </w:tr>
      <w:tr>
        <w:trPr>
          <w:cantSplit w:val="false"/>
        </w:trPr>
        <w:tc>
          <w:tcPr>
            <w:tcW w:w="5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426" w:leader="none"/>
              </w:tabs>
              <w:jc w:val="both"/>
              <w:rPr>
                <w:rFonts w:cs="Tahoma" w:ascii="Tahoma" w:hAnsi="Tahoma"/>
                <w:sz w:val="20"/>
                <w:szCs w:val="20"/>
                <w:lang w:val="uk-UA"/>
              </w:rPr>
            </w:pPr>
            <w:r>
              <w:rPr>
                <w:rFonts w:cs="Tahoma" w:ascii="Tahoma" w:hAnsi="Tahoma"/>
                <w:sz w:val="20"/>
                <w:szCs w:val="20"/>
                <w:lang w:val="uk-UA"/>
              </w:rPr>
              <w:t>3.</w:t>
            </w:r>
          </w:p>
        </w:tc>
        <w:tc>
          <w:tcPr>
            <w:tcW w:w="46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426" w:leader="none"/>
              </w:tabs>
              <w:rPr>
                <w:rFonts w:cs="Tahoma" w:ascii="Tahoma" w:hAnsi="Tahoma"/>
                <w:sz w:val="20"/>
                <w:szCs w:val="20"/>
                <w:lang w:val="uk-UA"/>
              </w:rPr>
            </w:pPr>
            <w:r>
              <w:rPr>
                <w:rFonts w:cs="Tahoma" w:ascii="Tahoma" w:hAnsi="Tahoma"/>
                <w:sz w:val="20"/>
                <w:szCs w:val="20"/>
                <w:lang w:val="uk-UA"/>
              </w:rPr>
              <w:t>Інформація щодо розроблених веб-сайтів за 2016 р.:</w:t>
            </w:r>
          </w:p>
          <w:p>
            <w:pPr>
              <w:pStyle w:val="ListParagraph"/>
              <w:numPr>
                <w:ilvl w:val="0"/>
                <w:numId w:val="5"/>
              </w:numPr>
              <w:tabs>
                <w:tab w:val="left" w:pos="-426" w:leader="none"/>
              </w:tabs>
              <w:rPr>
                <w:rFonts w:eastAsia="Arial" w:cs="Tahoma" w:ascii="Tahoma" w:hAnsi="Tahoma"/>
                <w:sz w:val="20"/>
                <w:szCs w:val="20"/>
                <w:lang w:val="uk-UA"/>
              </w:rPr>
            </w:pPr>
            <w:r>
              <w:rPr>
                <w:rFonts w:eastAsia="Arial" w:cs="Tahoma" w:ascii="Tahoma" w:hAnsi="Tahoma"/>
                <w:sz w:val="20"/>
                <w:szCs w:val="20"/>
                <w:lang w:val="uk-UA"/>
              </w:rPr>
              <w:t>Технології які використовувались при створенні веб-порталів</w:t>
            </w:r>
          </w:p>
          <w:p>
            <w:pPr>
              <w:pStyle w:val="ListParagraph"/>
              <w:numPr>
                <w:ilvl w:val="0"/>
                <w:numId w:val="5"/>
              </w:numPr>
              <w:tabs>
                <w:tab w:val="left" w:pos="-426" w:leader="none"/>
              </w:tabs>
              <w:rPr>
                <w:rFonts w:eastAsia="Arial" w:cs="Tahoma" w:ascii="Tahoma" w:hAnsi="Tahoma"/>
                <w:sz w:val="20"/>
                <w:szCs w:val="20"/>
                <w:lang w:val="uk-UA"/>
              </w:rPr>
            </w:pPr>
            <w:r>
              <w:rPr>
                <w:rFonts w:eastAsia="Arial" w:cs="Tahoma" w:ascii="Tahoma" w:hAnsi="Tahoma"/>
                <w:sz w:val="20"/>
                <w:szCs w:val="20"/>
                <w:lang w:val="uk-UA"/>
              </w:rPr>
              <w:t>Підтверджене портфоліо з розробки і супроводу веб-порталів, аналогічних за масштабом</w:t>
            </w:r>
          </w:p>
        </w:tc>
        <w:tc>
          <w:tcPr>
            <w:tcW w:w="43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3"/>
              </w:numPr>
              <w:ind w:left="0" w:right="0" w:hanging="360"/>
              <w:jc w:val="both"/>
              <w:rPr>
                <w:rFonts w:eastAsia="Arial Unicode MS" w:cs="Tahoma" w:ascii="Tahoma" w:hAnsi="Tahoma"/>
                <w:sz w:val="20"/>
                <w:szCs w:val="20"/>
                <w:lang w:val="uk-UA"/>
              </w:rPr>
            </w:pPr>
            <w:r>
              <w:rPr>
                <w:rFonts w:eastAsia="Calibri" w:cs="Tahoma" w:ascii="Tahoma" w:hAnsi="Tahoma"/>
                <w:sz w:val="20"/>
                <w:szCs w:val="20"/>
                <w:lang w:val="uk-UA" w:eastAsia="en-US"/>
              </w:rPr>
              <w:t>Додаток</w:t>
            </w:r>
            <w:r>
              <w:rPr>
                <w:rFonts w:eastAsia="Arial Unicode MS" w:cs="Tahoma" w:ascii="Tahoma" w:hAnsi="Tahoma"/>
                <w:sz w:val="20"/>
                <w:szCs w:val="20"/>
                <w:lang w:val="uk-UA"/>
              </w:rPr>
              <w:t xml:space="preserve"> № 2</w:t>
            </w:r>
            <w:r>
              <w:rPr>
                <w:rFonts w:cs="Tahoma" w:ascii="Tahoma" w:hAnsi="Tahoma"/>
                <w:b/>
                <w:sz w:val="20"/>
                <w:szCs w:val="20"/>
                <w:lang w:val="uk-UA"/>
              </w:rPr>
              <w:t xml:space="preserve"> </w:t>
            </w:r>
            <w:r>
              <w:rPr>
                <w:rFonts w:cs="Tahoma" w:ascii="Tahoma" w:hAnsi="Tahoma"/>
                <w:sz w:val="20"/>
                <w:szCs w:val="20"/>
                <w:lang w:val="uk-UA"/>
              </w:rPr>
              <w:t>до Тендерної пропозиції</w:t>
            </w:r>
            <w:r>
              <w:rPr>
                <w:rFonts w:eastAsia="Arial Unicode MS" w:cs="Tahoma" w:ascii="Tahoma" w:hAnsi="Tahoma"/>
                <w:sz w:val="20"/>
                <w:szCs w:val="20"/>
                <w:lang w:val="uk-UA"/>
              </w:rPr>
              <w:t>:</w:t>
            </w:r>
            <w:r>
              <w:rPr>
                <w:rFonts w:eastAsia="Arial Unicode MS" w:cs="Tahoma" w:ascii="Tahoma" w:hAnsi="Tahoma"/>
                <w:b/>
                <w:sz w:val="20"/>
                <w:szCs w:val="20"/>
                <w:lang w:val="uk-UA"/>
              </w:rPr>
              <w:t xml:space="preserve"> </w:t>
            </w:r>
            <w:r>
              <w:rPr>
                <w:rFonts w:eastAsia="Arial Unicode MS" w:cs="Tahoma" w:ascii="Tahoma" w:hAnsi="Tahoma"/>
                <w:sz w:val="20"/>
                <w:szCs w:val="20"/>
                <w:lang w:val="uk-UA"/>
              </w:rPr>
              <w:t>«Перелік, кількість та якість розроблених веб-порталів у 2016 р. та технології що були використані».</w:t>
            </w:r>
          </w:p>
          <w:p>
            <w:pPr>
              <w:pStyle w:val="Normal"/>
              <w:jc w:val="both"/>
              <w:rPr>
                <w:rFonts w:eastAsia="Arial Unicode MS" w:cs="Tahoma" w:ascii="Tahoma" w:hAnsi="Tahoma"/>
                <w:sz w:val="20"/>
                <w:szCs w:val="20"/>
                <w:lang w:val="uk-UA"/>
              </w:rPr>
            </w:pPr>
            <w:r>
              <w:rPr>
                <w:rFonts w:eastAsia="Arial Unicode MS" w:cs="Tahoma" w:ascii="Tahoma" w:hAnsi="Tahoma"/>
                <w:sz w:val="20"/>
                <w:szCs w:val="20"/>
                <w:lang w:val="uk-UA"/>
              </w:rPr>
            </w:r>
          </w:p>
        </w:tc>
      </w:tr>
      <w:tr>
        <w:trPr>
          <w:cantSplit w:val="false"/>
        </w:trPr>
        <w:tc>
          <w:tcPr>
            <w:tcW w:w="5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709" w:leader="none"/>
                <w:tab w:val="left" w:pos="4040" w:leader="none"/>
                <w:tab w:val="left" w:pos="5460" w:leader="none"/>
                <w:tab w:val="left" w:pos="6100" w:leader="none"/>
                <w:tab w:val="left" w:pos="7780" w:leader="none"/>
                <w:tab w:val="left" w:pos="9280" w:leader="none"/>
              </w:tabs>
              <w:jc w:val="both"/>
              <w:rPr>
                <w:rFonts w:eastAsia="Arial" w:cs="Tahoma" w:ascii="Tahoma" w:hAnsi="Tahoma"/>
                <w:spacing w:val="-1"/>
                <w:position w:val="0"/>
                <w:sz w:val="20"/>
                <w:szCs w:val="20"/>
                <w:lang w:val="uk-UA"/>
              </w:rPr>
            </w:pPr>
            <w:r>
              <w:rPr>
                <w:rFonts w:eastAsia="Arial" w:cs="Tahoma" w:ascii="Tahoma" w:hAnsi="Tahoma"/>
                <w:spacing w:val="-1"/>
                <w:position w:val="0"/>
                <w:sz w:val="20"/>
                <w:szCs w:val="20"/>
                <w:lang w:val="uk-UA"/>
              </w:rPr>
              <w:t>4.</w:t>
            </w:r>
          </w:p>
        </w:tc>
        <w:tc>
          <w:tcPr>
            <w:tcW w:w="46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rFonts w:cs="Tahoma" w:ascii="Tahoma" w:hAnsi="Tahoma"/>
                <w:sz w:val="20"/>
                <w:szCs w:val="20"/>
                <w:lang w:val="uk-UA"/>
              </w:rPr>
            </w:pPr>
            <w:r>
              <w:rPr>
                <w:rFonts w:cs="Tahoma" w:ascii="Tahoma" w:hAnsi="Tahoma"/>
                <w:sz w:val="20"/>
                <w:szCs w:val="20"/>
                <w:lang w:val="uk-UA"/>
              </w:rPr>
              <w:t>Наявність в штаті компанії:</w:t>
            </w:r>
          </w:p>
          <w:p>
            <w:pPr>
              <w:pStyle w:val="Normal"/>
              <w:numPr>
                <w:ilvl w:val="0"/>
                <w:numId w:val="7"/>
              </w:numPr>
              <w:textAlignment w:val="baseline"/>
              <w:rPr>
                <w:rFonts w:cs="Tahoma" w:ascii="Tahoma" w:hAnsi="Tahoma"/>
                <w:color w:val="000000"/>
                <w:sz w:val="20"/>
                <w:szCs w:val="20"/>
                <w:lang w:val="en-US" w:eastAsia="en-US"/>
              </w:rPr>
            </w:pPr>
            <w:r>
              <w:rPr>
                <w:rFonts w:cs="Tahoma" w:ascii="Tahoma" w:hAnsi="Tahoma"/>
                <w:color w:val="000000"/>
                <w:sz w:val="20"/>
                <w:szCs w:val="20"/>
                <w:lang w:val="en-US" w:eastAsia="en-US"/>
              </w:rPr>
              <w:t>Web-дизайнер</w:t>
            </w:r>
          </w:p>
          <w:p>
            <w:pPr>
              <w:pStyle w:val="Normal"/>
              <w:numPr>
                <w:ilvl w:val="0"/>
                <w:numId w:val="7"/>
              </w:numPr>
              <w:textAlignment w:val="baseline"/>
              <w:rPr>
                <w:rFonts w:cs="Tahoma" w:ascii="Tahoma" w:hAnsi="Tahoma"/>
                <w:color w:val="000000"/>
                <w:sz w:val="20"/>
                <w:szCs w:val="20"/>
                <w:lang w:val="en-US" w:eastAsia="en-US"/>
              </w:rPr>
            </w:pPr>
            <w:r>
              <w:rPr>
                <w:rFonts w:cs="Tahoma" w:ascii="Tahoma" w:hAnsi="Tahoma"/>
                <w:color w:val="000000"/>
                <w:sz w:val="20"/>
                <w:szCs w:val="20"/>
                <w:lang w:val="en-US" w:eastAsia="en-US"/>
              </w:rPr>
              <w:t>Верстальник (досвід роботи 2+ роки, досвід роботи з адаптацією під популярні мобільні пристрої)</w:t>
            </w:r>
          </w:p>
          <w:p>
            <w:pPr>
              <w:pStyle w:val="Normal"/>
              <w:numPr>
                <w:ilvl w:val="0"/>
                <w:numId w:val="7"/>
              </w:numPr>
              <w:textAlignment w:val="baseline"/>
              <w:rPr>
                <w:rFonts w:cs="Tahoma" w:ascii="Tahoma" w:hAnsi="Tahoma"/>
                <w:color w:val="000000"/>
                <w:sz w:val="20"/>
                <w:szCs w:val="20"/>
                <w:lang w:val="en-US" w:eastAsia="en-US"/>
              </w:rPr>
            </w:pPr>
            <w:r>
              <w:rPr>
                <w:rFonts w:cs="Tahoma" w:ascii="Tahoma" w:hAnsi="Tahoma"/>
                <w:color w:val="000000"/>
                <w:sz w:val="20"/>
                <w:szCs w:val="20"/>
                <w:lang w:val="en-US" w:eastAsia="en-US"/>
              </w:rPr>
              <w:t>Web-розробник (досвід роботи з сайтами побудованими на базі Laravel PHP Framework / October CMS)</w:t>
            </w:r>
          </w:p>
          <w:p>
            <w:pPr>
              <w:pStyle w:val="Normal"/>
              <w:numPr>
                <w:ilvl w:val="0"/>
                <w:numId w:val="7"/>
              </w:numPr>
              <w:textAlignment w:val="baseline"/>
              <w:rPr>
                <w:rFonts w:cs="Tahoma" w:ascii="Tahoma" w:hAnsi="Tahoma"/>
                <w:color w:val="000000"/>
                <w:sz w:val="20"/>
                <w:szCs w:val="20"/>
                <w:lang w:val="en-US" w:eastAsia="en-US"/>
              </w:rPr>
            </w:pPr>
            <w:r>
              <w:rPr>
                <w:rFonts w:cs="Tahoma" w:ascii="Tahoma" w:hAnsi="Tahoma"/>
                <w:color w:val="000000"/>
                <w:sz w:val="20"/>
                <w:szCs w:val="20"/>
                <w:lang w:val="en-US" w:eastAsia="en-US"/>
              </w:rPr>
              <w:t>Розробник баз даних (</w:t>
            </w:r>
            <w:r>
              <w:rPr>
                <w:rFonts w:cs="Tahoma" w:ascii="Tahoma" w:hAnsi="Tahoma"/>
                <w:color w:val="000000"/>
                <w:sz w:val="20"/>
                <w:szCs w:val="20"/>
                <w:lang w:val="uk-UA" w:eastAsia="en-US"/>
              </w:rPr>
              <w:t xml:space="preserve">досвід роботи з </w:t>
            </w:r>
            <w:r>
              <w:rPr>
                <w:rFonts w:cs="Tahoma" w:ascii="Tahoma" w:hAnsi="Tahoma"/>
                <w:color w:val="000000"/>
                <w:sz w:val="20"/>
                <w:szCs w:val="20"/>
                <w:lang w:val="en-US" w:eastAsia="en-US"/>
              </w:rPr>
              <w:t>Elasticsearch, Lucene)</w:t>
            </w:r>
          </w:p>
          <w:p>
            <w:pPr>
              <w:pStyle w:val="Normal"/>
              <w:numPr>
                <w:ilvl w:val="0"/>
                <w:numId w:val="7"/>
              </w:numPr>
              <w:textAlignment w:val="baseline"/>
              <w:rPr>
                <w:rFonts w:cs="Tahoma" w:ascii="Tahoma" w:hAnsi="Tahoma"/>
                <w:color w:val="000000"/>
                <w:sz w:val="20"/>
                <w:szCs w:val="20"/>
                <w:lang w:val="en-US" w:eastAsia="en-US"/>
              </w:rPr>
            </w:pPr>
            <w:r>
              <w:rPr>
                <w:rFonts w:cs="Tahoma" w:ascii="Tahoma" w:hAnsi="Tahoma"/>
                <w:color w:val="000000"/>
                <w:sz w:val="20"/>
                <w:szCs w:val="20"/>
                <w:lang w:val="en-US" w:eastAsia="en-US"/>
              </w:rPr>
              <w:t>Координатор проекту</w:t>
            </w:r>
          </w:p>
        </w:tc>
        <w:tc>
          <w:tcPr>
            <w:tcW w:w="43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ListParagraph"/>
              <w:numPr>
                <w:ilvl w:val="0"/>
                <w:numId w:val="7"/>
              </w:numPr>
              <w:rPr>
                <w:rFonts w:cs="Tahoma" w:ascii="Tahoma" w:hAnsi="Tahoma"/>
                <w:sz w:val="20"/>
                <w:szCs w:val="20"/>
                <w:lang w:val="uk-UA"/>
              </w:rPr>
            </w:pPr>
            <w:r>
              <w:rPr>
                <w:rFonts w:cs="Tahoma" w:ascii="Tahoma" w:hAnsi="Tahoma"/>
                <w:sz w:val="20"/>
                <w:szCs w:val="20"/>
                <w:lang w:val="uk-UA"/>
              </w:rPr>
              <w:t>Тендерна пропозиція</w:t>
            </w:r>
          </w:p>
        </w:tc>
      </w:tr>
      <w:tr>
        <w:trPr>
          <w:cantSplit w:val="false"/>
        </w:trPr>
        <w:tc>
          <w:tcPr>
            <w:tcW w:w="5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709" w:leader="none"/>
                <w:tab w:val="left" w:pos="4040" w:leader="none"/>
                <w:tab w:val="left" w:pos="5460" w:leader="none"/>
                <w:tab w:val="left" w:pos="6100" w:leader="none"/>
                <w:tab w:val="left" w:pos="7780" w:leader="none"/>
                <w:tab w:val="left" w:pos="9280" w:leader="none"/>
              </w:tabs>
              <w:jc w:val="both"/>
              <w:rPr>
                <w:rFonts w:eastAsia="Arial" w:cs="Tahoma" w:ascii="Tahoma" w:hAnsi="Tahoma"/>
                <w:spacing w:val="-1"/>
                <w:position w:val="0"/>
                <w:sz w:val="20"/>
                <w:szCs w:val="20"/>
                <w:lang w:val="uk-UA"/>
              </w:rPr>
            </w:pPr>
            <w:r>
              <w:rPr>
                <w:rFonts w:eastAsia="Arial" w:cs="Tahoma" w:ascii="Tahoma" w:hAnsi="Tahoma"/>
                <w:spacing w:val="-1"/>
                <w:position w:val="0"/>
                <w:sz w:val="20"/>
                <w:szCs w:val="20"/>
                <w:lang w:val="uk-UA"/>
              </w:rPr>
              <w:t>5.</w:t>
            </w:r>
          </w:p>
        </w:tc>
        <w:tc>
          <w:tcPr>
            <w:tcW w:w="46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rFonts w:cs="Tahoma" w:ascii="Tahoma" w:hAnsi="Tahoma"/>
                <w:sz w:val="20"/>
                <w:szCs w:val="20"/>
                <w:lang w:val="uk-UA"/>
              </w:rPr>
            </w:pPr>
            <w:r>
              <w:rPr>
                <w:rFonts w:cs="Tahoma" w:ascii="Tahoma" w:hAnsi="Tahoma"/>
                <w:sz w:val="20"/>
                <w:szCs w:val="20"/>
                <w:lang w:val="uk-UA"/>
              </w:rPr>
              <w:t>Право на здійснення підприємницької діяльності за законодавством України</w:t>
            </w:r>
          </w:p>
        </w:tc>
        <w:tc>
          <w:tcPr>
            <w:tcW w:w="43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numPr>
                <w:ilvl w:val="0"/>
                <w:numId w:val="3"/>
              </w:numPr>
              <w:rPr>
                <w:rFonts w:eastAsia="Calibri" w:cs="Tahoma" w:ascii="Tahoma" w:hAnsi="Tahoma"/>
                <w:sz w:val="20"/>
                <w:szCs w:val="20"/>
                <w:lang w:eastAsia="en-US"/>
              </w:rPr>
            </w:pPr>
            <w:r>
              <w:rPr>
                <w:rFonts w:eastAsia="Calibri" w:cs="Tahoma" w:ascii="Tahoma" w:hAnsi="Tahoma"/>
                <w:sz w:val="20"/>
                <w:szCs w:val="20"/>
                <w:lang w:val="uk-UA" w:eastAsia="en-US"/>
              </w:rPr>
              <w:t>Сканкопія Статуту</w:t>
            </w:r>
            <w:r>
              <w:rPr>
                <w:rFonts w:eastAsia="Calibri" w:cs="Tahoma" w:ascii="Tahoma" w:hAnsi="Tahoma"/>
                <w:sz w:val="20"/>
                <w:szCs w:val="20"/>
                <w:lang w:eastAsia="en-US"/>
              </w:rPr>
              <w:t xml:space="preserve"> (для юридичних ос</w:t>
            </w:r>
            <w:r>
              <w:rPr>
                <w:rFonts w:eastAsia="Calibri" w:cs="Tahoma" w:ascii="Tahoma" w:hAnsi="Tahoma"/>
                <w:sz w:val="20"/>
                <w:szCs w:val="20"/>
                <w:lang w:val="uk-UA" w:eastAsia="en-US"/>
              </w:rPr>
              <w:t>і</w:t>
            </w:r>
            <w:r>
              <w:rPr>
                <w:rFonts w:eastAsia="Calibri" w:cs="Tahoma" w:ascii="Tahoma" w:hAnsi="Tahoma"/>
                <w:sz w:val="20"/>
                <w:szCs w:val="20"/>
                <w:lang w:eastAsia="en-US"/>
              </w:rPr>
              <w:t>б)</w:t>
            </w:r>
          </w:p>
          <w:p>
            <w:pPr>
              <w:pStyle w:val="Normal"/>
              <w:numPr>
                <w:ilvl w:val="0"/>
                <w:numId w:val="3"/>
              </w:numPr>
              <w:rPr>
                <w:rFonts w:eastAsia="Calibri" w:cs="Tahoma" w:ascii="Tahoma" w:hAnsi="Tahoma"/>
                <w:sz w:val="20"/>
                <w:szCs w:val="20"/>
                <w:lang w:eastAsia="en-US"/>
              </w:rPr>
            </w:pPr>
            <w:r>
              <w:rPr>
                <w:rFonts w:eastAsia="Calibri" w:cs="Tahoma" w:ascii="Tahoma" w:hAnsi="Tahoma"/>
                <w:sz w:val="20"/>
                <w:szCs w:val="20"/>
                <w:lang w:eastAsia="en-US"/>
              </w:rPr>
              <w:t>Документ, що підтверджує право на підписання договору.</w:t>
            </w:r>
          </w:p>
        </w:tc>
      </w:tr>
    </w:tbl>
    <w:p>
      <w:pPr>
        <w:pStyle w:val="Normal"/>
        <w:jc w:val="both"/>
        <w:rPr>
          <w:rFonts w:cs="Tahoma" w:ascii="Tahoma" w:hAnsi="Tahoma"/>
          <w:b/>
          <w:sz w:val="20"/>
          <w:szCs w:val="20"/>
        </w:rPr>
      </w:pPr>
      <w:r>
        <w:rPr>
          <w:rFonts w:cs="Tahoma" w:ascii="Tahoma" w:hAnsi="Tahoma"/>
          <w:b/>
          <w:sz w:val="20"/>
          <w:szCs w:val="20"/>
        </w:rPr>
      </w:r>
    </w:p>
    <w:p>
      <w:pPr>
        <w:pStyle w:val="Normal"/>
        <w:jc w:val="both"/>
        <w:rPr>
          <w:rFonts w:cs="Calibri" w:ascii="Calibri" w:hAnsi="Calibri"/>
          <w:b/>
          <w:color w:val="FF0000"/>
          <w:sz w:val="18"/>
          <w:szCs w:val="18"/>
          <w:lang w:val="uk-UA"/>
        </w:rPr>
      </w:pPr>
      <w:r>
        <w:rPr>
          <w:rFonts w:cs="Calibri" w:ascii="Calibri" w:hAnsi="Calibri"/>
          <w:b/>
          <w:color w:val="FF0000"/>
          <w:sz w:val="18"/>
          <w:szCs w:val="18"/>
          <w:lang w:val="uk-UA"/>
        </w:rPr>
      </w:r>
    </w:p>
    <w:p>
      <w:pPr>
        <w:pStyle w:val="Normal"/>
        <w:jc w:val="both"/>
        <w:rPr>
          <w:rFonts w:cs="Calibri" w:ascii="Calibri" w:hAnsi="Calibri"/>
          <w:b/>
          <w:color w:val="FF0000"/>
          <w:sz w:val="18"/>
          <w:szCs w:val="18"/>
          <w:lang w:val="uk-UA"/>
        </w:rPr>
      </w:pPr>
      <w:r>
        <w:rPr>
          <w:rFonts w:cs="Calibri" w:ascii="Calibri" w:hAnsi="Calibri"/>
          <w:b/>
          <w:color w:val="FF0000"/>
          <w:sz w:val="18"/>
          <w:szCs w:val="18"/>
          <w:lang w:val="uk-UA"/>
        </w:rPr>
      </w:r>
    </w:p>
    <w:p>
      <w:pPr>
        <w:pStyle w:val="Normal"/>
        <w:jc w:val="both"/>
        <w:rPr>
          <w:rFonts w:cs="Calibri" w:ascii="Calibri" w:hAnsi="Calibri"/>
          <w:b/>
          <w:color w:val="FF0000"/>
          <w:sz w:val="18"/>
          <w:szCs w:val="18"/>
        </w:rPr>
      </w:pPr>
      <w:r>
        <w:rPr>
          <w:rFonts w:cs="Calibri" w:ascii="Calibri" w:hAnsi="Calibri"/>
          <w:b/>
          <w:color w:val="FF0000"/>
          <w:sz w:val="18"/>
          <w:szCs w:val="18"/>
        </w:rPr>
      </w:r>
      <w:r>
        <w:pict>
          <v:rect style="position:absolute;width:480.3pt;height:106.35pt;mso-wrap-distance-left:9pt;mso-wrap-distance-right:9pt;mso-wrap-distance-top:0pt;mso-wrap-distance-bottom:0pt;margin-top:4.5pt;margin-left:-5.65pt">
            <v:textbox inset="0in,0in,0in,0in">
              <w:txbxContent>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533"/>
                    <w:gridCol w:w="4676"/>
                    <w:gridCol w:w="4397"/>
                  </w:tblGrid>
                  <w:tr>
                    <w:trPr>
                      <w:cantSplit w:val="false"/>
                    </w:trPr>
                    <w:tc>
                      <w:tcPr>
                        <w:tcW w:w="5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3" w:type="dxa"/>
                        </w:tcMar>
                      </w:tcPr>
                      <w:p>
                        <w:pPr>
                          <w:pStyle w:val="Normal"/>
                          <w:rPr>
                            <w:rFonts w:eastAsia="Arial Unicode MS" w:cs="Tahoma" w:ascii="Tahoma" w:hAnsi="Tahoma"/>
                            <w:b/>
                            <w:sz w:val="20"/>
                            <w:szCs w:val="20"/>
                            <w:lang w:val="uk-UA"/>
                          </w:rPr>
                        </w:pPr>
                        <w:r>
                          <w:rPr>
                            <w:rFonts w:eastAsia="Arial Unicode MS" w:cs="Tahoma" w:ascii="Tahoma" w:hAnsi="Tahoma"/>
                            <w:b/>
                            <w:sz w:val="20"/>
                            <w:szCs w:val="20"/>
                            <w:lang w:val="uk-UA"/>
                          </w:rPr>
                          <w:t>№</w:t>
                        </w:r>
                      </w:p>
                    </w:tc>
                    <w:tc>
                      <w:tcPr>
                        <w:tcW w:w="46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3" w:type="dxa"/>
                        </w:tcMar>
                      </w:tcPr>
                      <w:p>
                        <w:pPr>
                          <w:pStyle w:val="Normal"/>
                          <w:rPr>
                            <w:rFonts w:eastAsia="Arial Unicode MS" w:cs="Tahoma" w:ascii="Tahoma" w:hAnsi="Tahoma"/>
                            <w:b/>
                            <w:sz w:val="20"/>
                            <w:szCs w:val="20"/>
                            <w:lang w:val="uk-UA"/>
                          </w:rPr>
                        </w:pPr>
                        <w:r>
                          <w:rPr>
                            <w:rFonts w:eastAsia="Arial Unicode MS" w:cs="Tahoma" w:ascii="Tahoma" w:hAnsi="Tahoma"/>
                            <w:b/>
                            <w:sz w:val="20"/>
                            <w:szCs w:val="20"/>
                            <w:lang w:val="uk-UA"/>
                          </w:rPr>
                          <w:t>Обов’язкові технічні вимоги до предмета закупівлі</w:t>
                        </w:r>
                      </w:p>
                    </w:tc>
                    <w:tc>
                      <w:tcPr>
                        <w:tcW w:w="43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3" w:type="dxa"/>
                        </w:tcMar>
                      </w:tcPr>
                      <w:p>
                        <w:pPr>
                          <w:pStyle w:val="Normal"/>
                          <w:rPr>
                            <w:rFonts w:eastAsia="Arial Unicode MS" w:cs="Tahoma" w:ascii="Tahoma" w:hAnsi="Tahoma"/>
                            <w:b/>
                            <w:sz w:val="20"/>
                            <w:szCs w:val="20"/>
                            <w:lang w:val="uk-UA"/>
                          </w:rPr>
                        </w:pPr>
                        <w:r>
                          <w:rPr>
                            <w:rFonts w:eastAsia="Arial Unicode MS" w:cs="Tahoma" w:ascii="Tahoma" w:hAnsi="Tahoma"/>
                            <w:b/>
                            <w:sz w:val="20"/>
                            <w:szCs w:val="20"/>
                            <w:lang w:val="uk-UA"/>
                          </w:rPr>
                          <w:t>Документи, які підтверджують відповідність технічним вимогам</w:t>
                        </w:r>
                      </w:p>
                    </w:tc>
                  </w:tr>
                  <w:tr>
                    <w:trPr>
                      <w:cantSplit w:val="false"/>
                    </w:trPr>
                    <w:tc>
                      <w:tcPr>
                        <w:tcW w:w="5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tabs>
                            <w:tab w:val="left" w:pos="-426" w:leader="none"/>
                          </w:tabs>
                          <w:spacing w:before="0" w:after="0"/>
                          <w:contextualSpacing/>
                          <w:jc w:val="both"/>
                          <w:rPr>
                            <w:rFonts w:eastAsia="Arial" w:cs="Tahoma" w:ascii="Tahoma" w:hAnsi="Tahoma"/>
                            <w:sz w:val="20"/>
                            <w:szCs w:val="20"/>
                            <w:lang w:val="uk-UA" w:eastAsia="en-US"/>
                          </w:rPr>
                        </w:pPr>
                        <w:r>
                          <w:rPr>
                            <w:rFonts w:eastAsia="Arial" w:cs="Tahoma" w:ascii="Tahoma" w:hAnsi="Tahoma"/>
                            <w:sz w:val="20"/>
                            <w:szCs w:val="20"/>
                            <w:lang w:val="en-US" w:eastAsia="en-US"/>
                          </w:rPr>
                          <w:t>1</w:t>
                        </w:r>
                        <w:r>
                          <w:rPr>
                            <w:rFonts w:eastAsia="Arial" w:cs="Tahoma" w:ascii="Tahoma" w:hAnsi="Tahoma"/>
                            <w:sz w:val="20"/>
                            <w:szCs w:val="20"/>
                            <w:lang w:val="uk-UA" w:eastAsia="en-US"/>
                          </w:rPr>
                          <w:t>.</w:t>
                        </w:r>
                      </w:p>
                    </w:tc>
                    <w:tc>
                      <w:tcPr>
                        <w:tcW w:w="46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tabs>
                            <w:tab w:val="left" w:pos="-426" w:leader="none"/>
                          </w:tabs>
                          <w:spacing w:before="0" w:after="0"/>
                          <w:contextualSpacing/>
                          <w:jc w:val="both"/>
                          <w:rPr>
                            <w:rFonts w:eastAsia="Arial" w:cs="Tahoma" w:ascii="Tahoma" w:hAnsi="Tahoma"/>
                            <w:sz w:val="20"/>
                            <w:szCs w:val="20"/>
                            <w:lang w:val="uk-UA" w:eastAsia="en-US"/>
                          </w:rPr>
                        </w:pPr>
                        <w:r>
                          <w:rPr>
                            <w:rFonts w:eastAsia="Arial" w:cs="Tahoma" w:ascii="Tahoma" w:hAnsi="Tahoma"/>
                            <w:sz w:val="20"/>
                            <w:szCs w:val="20"/>
                            <w:lang w:val="uk-UA" w:eastAsia="en-US"/>
                          </w:rPr>
                          <w:t>Оплата послуг здійснюється на умовах</w:t>
                        </w:r>
                      </w:p>
                      <w:p>
                        <w:pPr>
                          <w:pStyle w:val="Normal"/>
                          <w:tabs>
                            <w:tab w:val="left" w:pos="-426" w:leader="none"/>
                          </w:tabs>
                          <w:spacing w:before="0" w:after="0"/>
                          <w:contextualSpacing/>
                          <w:jc w:val="both"/>
                          <w:rPr>
                            <w:rFonts w:eastAsia="Arial" w:cs="Tahoma" w:ascii="Tahoma" w:hAnsi="Tahoma"/>
                            <w:sz w:val="20"/>
                            <w:szCs w:val="20"/>
                            <w:lang w:val="uk-UA" w:eastAsia="en-US"/>
                          </w:rPr>
                        </w:pPr>
                        <w:r>
                          <w:rPr>
                            <w:rFonts w:eastAsia="Arial" w:cs="Tahoma" w:ascii="Tahoma" w:hAnsi="Tahoma"/>
                            <w:sz w:val="20"/>
                            <w:szCs w:val="20"/>
                            <w:lang w:val="uk-UA" w:eastAsia="en-US"/>
                          </w:rPr>
                          <w:t>оплати по факту, після проведення робіт</w:t>
                        </w:r>
                        <w:r>
                          <w:rPr>
                            <w:rFonts w:eastAsia="Arial Unicode MS" w:cs="Tahoma" w:ascii="Tahoma" w:hAnsi="Tahoma"/>
                            <w:sz w:val="20"/>
                            <w:szCs w:val="20"/>
                            <w:lang w:val="uk-UA"/>
                          </w:rPr>
                          <w:t xml:space="preserve"> з </w:t>
                        </w:r>
                        <w:r>
                          <w:rPr>
                            <w:rFonts w:cs="Tahoma" w:ascii="Tahoma" w:hAnsi="Tahoma"/>
                            <w:bCs/>
                            <w:color w:val="000000"/>
                            <w:spacing w:val="-6"/>
                            <w:sz w:val="20"/>
                            <w:szCs w:val="20"/>
                            <w:lang w:val="en-US"/>
                          </w:rPr>
                          <w:t>розробк</w:t>
                        </w:r>
                        <w:r>
                          <w:rPr>
                            <w:rFonts w:cs="Tahoma" w:ascii="Tahoma" w:hAnsi="Tahoma"/>
                            <w:bCs/>
                            <w:color w:val="000000"/>
                            <w:spacing w:val="-6"/>
                            <w:sz w:val="20"/>
                            <w:szCs w:val="20"/>
                          </w:rPr>
                          <w:t xml:space="preserve">и </w:t>
                        </w:r>
                        <w:r>
                          <w:rPr>
                            <w:rFonts w:cs="Tahoma" w:ascii="Tahoma" w:hAnsi="Tahoma"/>
                            <w:bCs/>
                            <w:color w:val="000000"/>
                            <w:spacing w:val="-6"/>
                            <w:sz w:val="20"/>
                            <w:szCs w:val="20"/>
                            <w:lang w:val="en-US"/>
                          </w:rPr>
                          <w:t>та тестування нового функціоналу Публічного Порталу</w:t>
                        </w:r>
                        <w:r>
                          <w:rPr>
                            <w:rFonts w:eastAsia="Arial" w:cs="Tahoma" w:ascii="Tahoma" w:hAnsi="Tahoma"/>
                            <w:sz w:val="20"/>
                            <w:szCs w:val="20"/>
                            <w:lang w:val="uk-UA" w:eastAsia="en-US"/>
                          </w:rPr>
                          <w:t>.</w:t>
                        </w:r>
                      </w:p>
                      <w:p>
                        <w:pPr>
                          <w:pStyle w:val="Normal"/>
                          <w:tabs>
                            <w:tab w:val="left" w:pos="-426" w:leader="none"/>
                          </w:tabs>
                          <w:spacing w:before="0" w:after="0"/>
                          <w:contextualSpacing/>
                          <w:jc w:val="both"/>
                          <w:rPr>
                            <w:rFonts w:eastAsia="Arial" w:cs="Tahoma" w:ascii="Tahoma" w:hAnsi="Tahoma"/>
                            <w:sz w:val="20"/>
                            <w:szCs w:val="20"/>
                            <w:lang w:val="uk-UA" w:eastAsia="en-US"/>
                          </w:rPr>
                        </w:pPr>
                        <w:r>
                          <w:rPr>
                            <w:rFonts w:eastAsia="Arial" w:cs="Tahoma" w:ascii="Tahoma" w:hAnsi="Tahoma"/>
                            <w:sz w:val="20"/>
                            <w:szCs w:val="20"/>
                            <w:lang w:val="uk-UA" w:eastAsia="en-US"/>
                          </w:rPr>
                          <w:t xml:space="preserve">Авансовий платіж у розмірі не більше 50% можливий у разі, якщо загальний бюджет робіт перевищує 80 000 грн. </w:t>
                        </w:r>
                      </w:p>
                    </w:tc>
                    <w:tc>
                      <w:tcPr>
                        <w:tcW w:w="43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rPr>
                            <w:rFonts w:eastAsia="Arial Unicode MS" w:cs="Tahoma" w:ascii="Tahoma" w:hAnsi="Tahoma"/>
                            <w:sz w:val="20"/>
                            <w:szCs w:val="20"/>
                            <w:lang w:val="uk-UA"/>
                          </w:rPr>
                        </w:pPr>
                        <w:r>
                          <w:rPr>
                            <w:rFonts w:eastAsia="Arial Unicode MS" w:cs="Tahoma" w:ascii="Tahoma" w:hAnsi="Tahoma"/>
                            <w:sz w:val="20"/>
                            <w:szCs w:val="20"/>
                            <w:lang w:val="uk-UA"/>
                          </w:rPr>
                          <w:t>Тендерна пропозиція</w:t>
                        </w:r>
                      </w:p>
                    </w:tc>
                  </w:tr>
                </w:tbl>
              </w:txbxContent>
            </v:textbox>
            <w10:wrap type="square"/>
          </v:rect>
        </w:pict>
      </w:r>
    </w:p>
    <w:p>
      <w:pPr>
        <w:pStyle w:val="Normal"/>
        <w:jc w:val="both"/>
        <w:rPr>
          <w:rFonts w:cs="Calibri" w:ascii="Calibri" w:hAnsi="Calibri"/>
          <w:b/>
          <w:color w:val="FF0000"/>
          <w:sz w:val="18"/>
          <w:szCs w:val="18"/>
          <w:lang w:val="uk-UA"/>
        </w:rPr>
      </w:pPr>
      <w:r>
        <w:rPr>
          <w:rFonts w:cs="Calibri" w:ascii="Calibri" w:hAnsi="Calibri"/>
          <w:b/>
          <w:color w:val="FF0000"/>
          <w:sz w:val="18"/>
          <w:szCs w:val="18"/>
          <w:lang w:val="uk-UA"/>
        </w:rPr>
        <w:t xml:space="preserve">* До оцінювання згідно критеріям оцінки допускаються тендерні пропозиції, які відповідатимуть обов’язковим технічним та кваліфікаційним вимогам. Невідповідність хоча б одній з технічних та технічних вимог тендерної пропозиції учасника </w:t>
      </w:r>
      <w:r>
        <w:rPr>
          <w:rFonts w:cs="Calibri" w:ascii="Calibri" w:hAnsi="Calibri"/>
          <w:b/>
          <w:color w:val="FF0000"/>
          <w:sz w:val="18"/>
          <w:szCs w:val="18"/>
          <w:u w:val="single"/>
          <w:lang w:val="uk-UA"/>
        </w:rPr>
        <w:t>призводить до автоматичної повної дискваліфікації такої тендерної пропозиції</w:t>
      </w:r>
      <w:r>
        <w:rPr>
          <w:rFonts w:cs="Calibri" w:ascii="Calibri" w:hAnsi="Calibri"/>
          <w:b/>
          <w:color w:val="FF0000"/>
          <w:sz w:val="18"/>
          <w:szCs w:val="18"/>
          <w:lang w:val="uk-UA"/>
        </w:rPr>
        <w:t>.</w:t>
      </w:r>
    </w:p>
    <w:p>
      <w:pPr>
        <w:pStyle w:val="NormalWeb"/>
        <w:spacing w:before="280" w:after="280"/>
        <w:jc w:val="both"/>
        <w:rPr>
          <w:rFonts w:cs="Tahoma" w:ascii="Tahoma" w:hAnsi="Tahoma"/>
          <w:b/>
          <w:sz w:val="20"/>
          <w:szCs w:val="20"/>
          <w:lang w:val="uk-UA"/>
        </w:rPr>
      </w:pPr>
      <w:r>
        <w:rPr>
          <w:rFonts w:cs="Tahoma" w:ascii="Tahoma" w:hAnsi="Tahoma"/>
          <w:b/>
          <w:sz w:val="20"/>
          <w:szCs w:val="20"/>
          <w:lang w:val="uk-UA"/>
        </w:rPr>
      </w:r>
    </w:p>
    <w:p>
      <w:pPr>
        <w:pStyle w:val="NormalWeb"/>
        <w:spacing w:before="280" w:after="280"/>
        <w:jc w:val="both"/>
        <w:rPr>
          <w:rFonts w:cs="Tahoma" w:ascii="Tahoma" w:hAnsi="Tahoma"/>
          <w:b/>
          <w:sz w:val="20"/>
          <w:szCs w:val="20"/>
          <w:lang w:val="uk-UA"/>
        </w:rPr>
      </w:pPr>
      <w:r>
        <w:rPr>
          <w:rFonts w:cs="Tahoma" w:ascii="Tahoma" w:hAnsi="Tahoma"/>
          <w:b/>
          <w:sz w:val="20"/>
          <w:szCs w:val="20"/>
          <w:lang w:val="uk-UA"/>
        </w:rPr>
        <w:t>4. Критерії оцінки тендерних пропозицій, які відповідатимуть обов’язковим технічним та кваліфікаційним вимогам, та їх вагові коефіцієнти:</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64"/>
        <w:gridCol w:w="4073"/>
        <w:gridCol w:w="1139"/>
        <w:gridCol w:w="3828"/>
      </w:tblGrid>
      <w:tr>
        <w:trPr>
          <w:cantSplit w:val="false"/>
        </w:trPr>
        <w:tc>
          <w:tcPr>
            <w:tcW w:w="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8D8D8" w:val="clear"/>
            <w:tcMar>
              <w:left w:w="108" w:type="dxa"/>
            </w:tcMar>
            <w:vAlign w:val="center"/>
          </w:tcPr>
          <w:p>
            <w:pPr>
              <w:pStyle w:val="Normal"/>
              <w:rPr>
                <w:rFonts w:eastAsia="Arial Unicode MS" w:cs="Tahoma" w:ascii="Tahoma" w:hAnsi="Tahoma"/>
                <w:b/>
                <w:sz w:val="20"/>
                <w:szCs w:val="20"/>
                <w:lang w:val="uk-UA"/>
              </w:rPr>
            </w:pPr>
            <w:r>
              <w:rPr>
                <w:rFonts w:eastAsia="Arial Unicode MS" w:cs="Tahoma" w:ascii="Tahoma" w:hAnsi="Tahoma"/>
                <w:b/>
                <w:sz w:val="20"/>
                <w:szCs w:val="20"/>
                <w:lang w:val="uk-UA"/>
              </w:rPr>
              <w:t>№</w:t>
            </w:r>
          </w:p>
        </w:tc>
        <w:tc>
          <w:tcPr>
            <w:tcW w:w="40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8D8D8" w:val="clear"/>
            <w:tcMar>
              <w:left w:w="108" w:type="dxa"/>
            </w:tcMar>
            <w:vAlign w:val="center"/>
          </w:tcPr>
          <w:p>
            <w:pPr>
              <w:pStyle w:val="Normal"/>
              <w:rPr>
                <w:rFonts w:eastAsia="Arial Unicode MS" w:cs="Tahoma" w:ascii="Tahoma" w:hAnsi="Tahoma"/>
                <w:b/>
                <w:sz w:val="20"/>
                <w:szCs w:val="20"/>
                <w:lang w:val="uk-UA"/>
              </w:rPr>
            </w:pPr>
            <w:r>
              <w:rPr>
                <w:rFonts w:eastAsia="Arial Unicode MS" w:cs="Tahoma" w:ascii="Tahoma" w:hAnsi="Tahoma"/>
                <w:b/>
                <w:sz w:val="20"/>
                <w:szCs w:val="20"/>
                <w:lang w:val="uk-UA"/>
              </w:rPr>
              <w:t>Критерій оцінки</w:t>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8D8D8" w:val="clear"/>
            <w:tcMar>
              <w:left w:w="108" w:type="dxa"/>
            </w:tcMar>
            <w:vAlign w:val="center"/>
          </w:tcPr>
          <w:p>
            <w:pPr>
              <w:pStyle w:val="Normal"/>
              <w:rPr>
                <w:rFonts w:eastAsia="Arial Unicode MS" w:cs="Tahoma" w:ascii="Tahoma" w:hAnsi="Tahoma"/>
                <w:b/>
                <w:sz w:val="20"/>
                <w:szCs w:val="20"/>
                <w:lang w:val="uk-UA"/>
              </w:rPr>
            </w:pPr>
            <w:r>
              <w:rPr>
                <w:rFonts w:eastAsia="Arial Unicode MS" w:cs="Tahoma" w:ascii="Tahoma" w:hAnsi="Tahoma"/>
                <w:b/>
                <w:sz w:val="20"/>
                <w:szCs w:val="20"/>
                <w:lang w:val="uk-UA"/>
              </w:rPr>
              <w:t>Ваговий коефіцієнт</w:t>
            </w:r>
          </w:p>
        </w:tc>
        <w:tc>
          <w:tcPr>
            <w:tcW w:w="38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8D8D8" w:val="clear"/>
            <w:tcMar>
              <w:left w:w="108" w:type="dxa"/>
            </w:tcMar>
            <w:vAlign w:val="center"/>
          </w:tcPr>
          <w:p>
            <w:pPr>
              <w:pStyle w:val="Normal"/>
              <w:rPr>
                <w:rFonts w:eastAsia="Arial Unicode MS" w:cs="Tahoma" w:ascii="Tahoma" w:hAnsi="Tahoma"/>
                <w:b/>
                <w:sz w:val="20"/>
                <w:szCs w:val="20"/>
                <w:lang w:val="uk-UA"/>
              </w:rPr>
            </w:pPr>
            <w:r>
              <w:rPr>
                <w:rFonts w:eastAsia="Arial Unicode MS" w:cs="Tahoma" w:ascii="Tahoma" w:hAnsi="Tahoma"/>
                <w:b/>
                <w:sz w:val="20"/>
                <w:szCs w:val="20"/>
                <w:lang w:val="uk-UA"/>
              </w:rPr>
              <w:t>Документи, які підтверджують відповідність критерію</w:t>
            </w:r>
          </w:p>
        </w:tc>
      </w:tr>
      <w:tr>
        <w:trPr>
          <w:trHeight w:val="818" w:hRule="atLeast"/>
          <w:cantSplit w:val="false"/>
        </w:trPr>
        <w:tc>
          <w:tcPr>
            <w:tcW w:w="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Arial Unicode MS" w:cs="Tahoma" w:ascii="Tahoma" w:hAnsi="Tahoma"/>
                <w:sz w:val="20"/>
                <w:szCs w:val="20"/>
                <w:lang w:val="uk-UA"/>
              </w:rPr>
            </w:pPr>
            <w:r>
              <w:rPr>
                <w:rFonts w:eastAsia="Arial Unicode MS" w:cs="Tahoma" w:ascii="Tahoma" w:hAnsi="Tahoma"/>
                <w:sz w:val="20"/>
                <w:szCs w:val="20"/>
                <w:lang w:val="uk-UA"/>
              </w:rPr>
              <w:t>1.</w:t>
            </w:r>
          </w:p>
        </w:tc>
        <w:tc>
          <w:tcPr>
            <w:tcW w:w="40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exact" w:line="248"/>
              <w:jc w:val="both"/>
              <w:rPr>
                <w:rFonts w:eastAsia="Arial" w:cs="Tahoma" w:ascii="Tahoma" w:hAnsi="Tahoma"/>
                <w:spacing w:val="-1"/>
                <w:sz w:val="20"/>
                <w:szCs w:val="20"/>
                <w:lang w:val="uk-UA"/>
              </w:rPr>
            </w:pPr>
            <w:r>
              <w:rPr>
                <w:rFonts w:eastAsia="Arial" w:cs="Tahoma" w:ascii="Tahoma" w:hAnsi="Tahoma"/>
                <w:spacing w:val="-1"/>
                <w:sz w:val="20"/>
                <w:szCs w:val="20"/>
                <w:lang w:val="uk-UA"/>
              </w:rPr>
              <w:t>Вартість робіт</w:t>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284" w:right="0" w:hanging="284"/>
              <w:jc w:val="center"/>
              <w:rPr>
                <w:rFonts w:cs="Tahoma" w:ascii="Tahoma" w:hAnsi="Tahoma"/>
                <w:b/>
                <w:sz w:val="20"/>
                <w:szCs w:val="20"/>
                <w:lang w:val="uk-UA"/>
              </w:rPr>
            </w:pPr>
            <w:r>
              <w:rPr>
                <w:rFonts w:cs="Tahoma" w:ascii="Tahoma" w:hAnsi="Tahoma"/>
                <w:b/>
                <w:sz w:val="20"/>
                <w:szCs w:val="20"/>
                <w:lang w:val="uk-UA"/>
              </w:rPr>
              <w:t>60</w:t>
            </w:r>
          </w:p>
        </w:tc>
        <w:tc>
          <w:tcPr>
            <w:tcW w:w="38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70" w:right="0" w:firstLine="70"/>
              <w:jc w:val="both"/>
              <w:rPr>
                <w:rFonts w:eastAsia="Arial" w:cs="Tahoma" w:ascii="Tahoma" w:hAnsi="Tahoma"/>
                <w:sz w:val="20"/>
                <w:szCs w:val="20"/>
                <w:lang w:val="uk-UA"/>
              </w:rPr>
            </w:pPr>
            <w:r>
              <w:rPr>
                <w:rFonts w:eastAsia="Arial" w:cs="Tahoma" w:ascii="Tahoma" w:hAnsi="Tahoma"/>
                <w:sz w:val="20"/>
                <w:szCs w:val="20"/>
                <w:lang w:val="uk-UA"/>
              </w:rPr>
              <w:t>Тендерна пропозиція</w:t>
            </w:r>
          </w:p>
        </w:tc>
      </w:tr>
      <w:tr>
        <w:trPr>
          <w:cantSplit w:val="false"/>
        </w:trPr>
        <w:tc>
          <w:tcPr>
            <w:tcW w:w="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Arial Unicode MS" w:cs="Tahoma" w:ascii="Tahoma" w:hAnsi="Tahoma"/>
                <w:sz w:val="20"/>
                <w:szCs w:val="20"/>
                <w:lang w:val="uk-UA"/>
              </w:rPr>
            </w:pPr>
            <w:r>
              <w:rPr>
                <w:rFonts w:eastAsia="Arial Unicode MS" w:cs="Tahoma" w:ascii="Tahoma" w:hAnsi="Tahoma"/>
                <w:sz w:val="20"/>
                <w:szCs w:val="20"/>
                <w:lang w:val="uk-UA"/>
              </w:rPr>
              <w:t>2.</w:t>
            </w:r>
          </w:p>
        </w:tc>
        <w:tc>
          <w:tcPr>
            <w:tcW w:w="40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exact" w:line="248"/>
              <w:jc w:val="both"/>
              <w:rPr>
                <w:rFonts w:eastAsia="Arial" w:cs="Tahoma" w:ascii="Tahoma" w:hAnsi="Tahoma"/>
                <w:spacing w:val="-1"/>
                <w:sz w:val="20"/>
                <w:szCs w:val="20"/>
                <w:lang w:val="uk-UA"/>
              </w:rPr>
            </w:pPr>
            <w:r>
              <w:rPr>
                <w:rFonts w:eastAsia="Arial" w:cs="Tahoma" w:ascii="Tahoma" w:hAnsi="Tahoma"/>
                <w:spacing w:val="-1"/>
                <w:sz w:val="20"/>
                <w:szCs w:val="20"/>
                <w:lang w:val="uk-UA"/>
              </w:rPr>
              <w:t>Технології, що були використані при розробці веб-порталів у 2016 році, перелік та кількість створених веб-порталів.</w:t>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284" w:right="0" w:hanging="284"/>
              <w:jc w:val="center"/>
              <w:rPr>
                <w:rFonts w:cs="Tahoma" w:ascii="Tahoma" w:hAnsi="Tahoma"/>
                <w:b/>
                <w:sz w:val="20"/>
                <w:szCs w:val="20"/>
                <w:lang w:val="uk-UA"/>
              </w:rPr>
            </w:pPr>
            <w:r>
              <w:rPr>
                <w:rFonts w:cs="Tahoma" w:ascii="Tahoma" w:hAnsi="Tahoma"/>
                <w:b/>
                <w:sz w:val="20"/>
                <w:szCs w:val="20"/>
                <w:lang w:val="uk-UA"/>
              </w:rPr>
              <w:t>30</w:t>
            </w:r>
          </w:p>
        </w:tc>
        <w:tc>
          <w:tcPr>
            <w:tcW w:w="38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14" w:right="0" w:hanging="0"/>
              <w:jc w:val="both"/>
              <w:rPr>
                <w:rFonts w:eastAsia="Arial Unicode MS" w:cs="Tahoma" w:ascii="Tahoma" w:hAnsi="Tahoma"/>
                <w:sz w:val="20"/>
                <w:szCs w:val="20"/>
                <w:lang w:val="uk-UA"/>
              </w:rPr>
            </w:pPr>
            <w:r>
              <w:rPr>
                <w:rFonts w:eastAsia="Arial" w:cs="Tahoma" w:ascii="Tahoma" w:hAnsi="Tahoma"/>
                <w:sz w:val="20"/>
                <w:szCs w:val="20"/>
                <w:lang w:val="uk-UA"/>
              </w:rPr>
              <w:t xml:space="preserve">Додаток № 2 до Тендерної пропозиції: </w:t>
            </w:r>
            <w:r>
              <w:rPr>
                <w:rFonts w:eastAsia="Arial Unicode MS" w:cs="Tahoma" w:ascii="Tahoma" w:hAnsi="Tahoma"/>
                <w:sz w:val="20"/>
                <w:szCs w:val="20"/>
                <w:lang w:val="uk-UA"/>
              </w:rPr>
              <w:t>«Перелік, кількість та якість розроблених веб-порталів у 2016 р. та технології що були використані».</w:t>
            </w:r>
          </w:p>
        </w:tc>
      </w:tr>
      <w:tr>
        <w:trPr>
          <w:cantSplit w:val="false"/>
        </w:trPr>
        <w:tc>
          <w:tcPr>
            <w:tcW w:w="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eastAsia="Arial Unicode MS" w:cs="Tahoma" w:ascii="Tahoma" w:hAnsi="Tahoma"/>
                <w:sz w:val="20"/>
                <w:szCs w:val="20"/>
                <w:lang w:val="uk-UA"/>
              </w:rPr>
            </w:pPr>
            <w:r>
              <w:rPr>
                <w:rFonts w:eastAsia="Arial Unicode MS" w:cs="Tahoma" w:ascii="Tahoma" w:hAnsi="Tahoma"/>
                <w:sz w:val="20"/>
                <w:szCs w:val="20"/>
                <w:lang w:val="uk-UA"/>
              </w:rPr>
              <w:t>3.</w:t>
            </w:r>
          </w:p>
        </w:tc>
        <w:tc>
          <w:tcPr>
            <w:tcW w:w="40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exact" w:line="248"/>
              <w:jc w:val="both"/>
              <w:rPr>
                <w:rFonts w:eastAsia="Arial" w:cs="Tahoma" w:ascii="Tahoma" w:hAnsi="Tahoma"/>
                <w:spacing w:val="-1"/>
                <w:sz w:val="20"/>
                <w:szCs w:val="20"/>
                <w:lang w:val="uk-UA"/>
              </w:rPr>
            </w:pPr>
            <w:r>
              <w:rPr>
                <w:rFonts w:eastAsia="Arial" w:cs="Tahoma" w:ascii="Tahoma" w:hAnsi="Tahoma"/>
                <w:spacing w:val="-1"/>
                <w:sz w:val="20"/>
                <w:szCs w:val="20"/>
                <w:lang w:val="uk-UA"/>
              </w:rPr>
              <w:t>Досвід, рекомендації.</w:t>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284" w:right="0" w:hanging="284"/>
              <w:jc w:val="center"/>
              <w:rPr>
                <w:rFonts w:cs="Tahoma" w:ascii="Tahoma" w:hAnsi="Tahoma"/>
                <w:b/>
                <w:sz w:val="20"/>
                <w:szCs w:val="20"/>
                <w:lang w:val="uk-UA"/>
              </w:rPr>
            </w:pPr>
            <w:r>
              <w:rPr>
                <w:rFonts w:cs="Tahoma" w:ascii="Tahoma" w:hAnsi="Tahoma"/>
                <w:b/>
                <w:sz w:val="20"/>
                <w:szCs w:val="20"/>
                <w:lang w:val="uk-UA"/>
              </w:rPr>
              <w:t>10</w:t>
            </w:r>
          </w:p>
        </w:tc>
        <w:tc>
          <w:tcPr>
            <w:tcW w:w="38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14" w:right="0" w:hanging="0"/>
              <w:jc w:val="both"/>
              <w:rPr>
                <w:rFonts w:eastAsia="Arial" w:cs="Tahoma" w:ascii="Tahoma" w:hAnsi="Tahoma"/>
                <w:sz w:val="20"/>
                <w:szCs w:val="20"/>
                <w:lang w:val="uk-UA"/>
              </w:rPr>
            </w:pPr>
            <w:r>
              <w:rPr>
                <w:rFonts w:eastAsia="Arial" w:cs="Tahoma" w:ascii="Tahoma" w:hAnsi="Tahoma"/>
                <w:sz w:val="20"/>
                <w:szCs w:val="20"/>
                <w:lang w:val="uk-UA"/>
              </w:rPr>
              <w:t>Додаток № 1 до Тендерної пропозиції: «Референс-лист, що включає перелік корпоративних клієнтів з телефонами контактних осіб» та рекомендаційні листи (</w:t>
            </w:r>
            <w:r>
              <w:rPr>
                <w:rFonts w:eastAsia="Arial" w:cs="Tahoma" w:ascii="Tahoma" w:hAnsi="Tahoma"/>
                <w:sz w:val="20"/>
                <w:szCs w:val="20"/>
                <w:lang w:val="en-US"/>
              </w:rPr>
              <w:t>у разі наявності</w:t>
            </w:r>
            <w:r>
              <w:rPr>
                <w:rFonts w:eastAsia="Arial" w:cs="Tahoma" w:ascii="Tahoma" w:hAnsi="Tahoma"/>
                <w:sz w:val="20"/>
                <w:szCs w:val="20"/>
                <w:lang w:val="uk-UA"/>
              </w:rPr>
              <w:t>).</w:t>
            </w:r>
          </w:p>
          <w:p>
            <w:pPr>
              <w:pStyle w:val="Normal"/>
              <w:ind w:left="-14" w:right="0" w:hanging="0"/>
              <w:jc w:val="both"/>
              <w:rPr>
                <w:rFonts w:eastAsia="Arial" w:cs="Tahoma" w:ascii="Tahoma" w:hAnsi="Tahoma"/>
                <w:sz w:val="20"/>
                <w:szCs w:val="20"/>
                <w:lang w:val="uk-UA"/>
              </w:rPr>
            </w:pPr>
            <w:r>
              <w:rPr>
                <w:rFonts w:eastAsia="Arial" w:cs="Tahoma" w:ascii="Tahoma" w:hAnsi="Tahoma"/>
                <w:sz w:val="20"/>
                <w:szCs w:val="20"/>
                <w:lang w:val="uk-UA"/>
              </w:rPr>
            </w:r>
          </w:p>
        </w:tc>
      </w:tr>
    </w:tbl>
    <w:p>
      <w:pPr>
        <w:pStyle w:val="Normal"/>
        <w:jc w:val="both"/>
        <w:rPr>
          <w:rFonts w:cs="Tahoma" w:ascii="Tahoma" w:hAnsi="Tahoma"/>
          <w:b/>
          <w:bCs/>
          <w:caps/>
          <w:sz w:val="20"/>
          <w:szCs w:val="20"/>
          <w:u w:val="single"/>
          <w:lang w:val="uk-UA" w:eastAsia="uk-UA"/>
        </w:rPr>
      </w:pPr>
      <w:r>
        <w:rPr>
          <w:rFonts w:cs="Tahoma" w:ascii="Tahoma" w:hAnsi="Tahoma"/>
          <w:b/>
          <w:bCs/>
          <w:caps/>
          <w:sz w:val="20"/>
          <w:szCs w:val="20"/>
          <w:u w:val="single"/>
          <w:lang w:val="uk-UA" w:eastAsia="uk-UA"/>
        </w:rPr>
      </w:r>
    </w:p>
    <w:p>
      <w:pPr>
        <w:pStyle w:val="Normal"/>
        <w:jc w:val="both"/>
        <w:rPr>
          <w:rFonts w:cs="Tahoma" w:ascii="Tahoma" w:hAnsi="Tahoma"/>
          <w:b/>
          <w:bCs/>
          <w:caps/>
          <w:sz w:val="20"/>
          <w:szCs w:val="20"/>
          <w:u w:val="single"/>
          <w:lang w:val="uk-UA" w:eastAsia="uk-UA"/>
        </w:rPr>
      </w:pPr>
      <w:r>
        <w:rPr>
          <w:rFonts w:cs="Tahoma" w:ascii="Tahoma" w:hAnsi="Tahoma"/>
          <w:b/>
          <w:bCs/>
          <w:caps/>
          <w:sz w:val="20"/>
          <w:szCs w:val="20"/>
          <w:u w:val="single"/>
          <w:lang w:val="uk-UA" w:eastAsia="uk-UA"/>
        </w:rPr>
      </w:r>
    </w:p>
    <w:p>
      <w:pPr>
        <w:pStyle w:val="NormalWeb"/>
        <w:spacing w:before="280" w:after="280"/>
        <w:outlineLvl w:val="0"/>
        <w:rPr>
          <w:rFonts w:cs="Tahoma" w:ascii="Tahoma" w:hAnsi="Tahoma"/>
          <w:b/>
          <w:sz w:val="20"/>
          <w:szCs w:val="20"/>
          <w:lang w:val="uk-UA"/>
        </w:rPr>
      </w:pPr>
      <w:r>
        <w:rPr>
          <w:rFonts w:cs="Tahoma" w:ascii="Tahoma" w:hAnsi="Tahoma"/>
          <w:b/>
          <w:sz w:val="20"/>
          <w:szCs w:val="20"/>
          <w:lang w:val="uk-UA"/>
        </w:rPr>
        <w:t>Додаткова інформація (заповнюється у разі необхідності):</w:t>
      </w:r>
    </w:p>
    <w:p>
      <w:pPr>
        <w:pStyle w:val="ListParagraph"/>
        <w:numPr>
          <w:ilvl w:val="0"/>
          <w:numId w:val="4"/>
        </w:numPr>
        <w:ind w:left="-142" w:right="0" w:hanging="360"/>
        <w:jc w:val="both"/>
        <w:rPr>
          <w:rFonts w:cs="Tahoma" w:ascii="Tahoma" w:hAnsi="Tahoma"/>
          <w:sz w:val="20"/>
          <w:szCs w:val="20"/>
          <w:lang w:val="uk-UA"/>
        </w:rPr>
      </w:pPr>
      <w:r>
        <w:rPr>
          <w:rFonts w:cs="Tahoma" w:ascii="Tahoma" w:hAnsi="Tahoma"/>
          <w:sz w:val="20"/>
          <w:szCs w:val="20"/>
          <w:lang w:val="uk-UA"/>
        </w:rPr>
        <w:t>Учасник конкурсних торгів обов’язково повинен додатково надавати інформацію у відповідності до додатків, що зазначені в технічних та кваліфікаційних вимогах;</w:t>
      </w:r>
    </w:p>
    <w:p>
      <w:pPr>
        <w:pStyle w:val="ListParagraph"/>
        <w:numPr>
          <w:ilvl w:val="0"/>
          <w:numId w:val="4"/>
        </w:numPr>
        <w:ind w:left="-142" w:right="0" w:hanging="360"/>
        <w:jc w:val="both"/>
        <w:rPr>
          <w:rFonts w:cs="Tahoma" w:ascii="Tahoma" w:hAnsi="Tahoma"/>
          <w:sz w:val="20"/>
          <w:szCs w:val="20"/>
          <w:lang w:val="uk-UA"/>
        </w:rPr>
      </w:pPr>
      <w:r>
        <w:rPr>
          <w:rFonts w:cs="Tahoma" w:ascii="Tahoma" w:hAnsi="Tahoma"/>
          <w:sz w:val="20"/>
          <w:szCs w:val="20"/>
          <w:lang w:val="uk-UA"/>
        </w:rPr>
        <w:t xml:space="preserve">Вартість послуг виконавця визначається без ПДВ. </w:t>
      </w:r>
    </w:p>
    <w:p>
      <w:pPr>
        <w:pStyle w:val="Normal"/>
        <w:tabs>
          <w:tab w:val="left" w:pos="426" w:leader="none"/>
          <w:tab w:val="left" w:pos="709" w:leader="none"/>
        </w:tabs>
        <w:ind w:left="-142" w:right="0" w:hanging="0"/>
        <w:jc w:val="both"/>
        <w:rPr>
          <w:rFonts w:cs="Tahoma" w:ascii="Tahoma" w:hAnsi="Tahoma"/>
          <w:sz w:val="20"/>
          <w:szCs w:val="20"/>
          <w:lang w:val="uk-UA"/>
        </w:rPr>
      </w:pPr>
      <w:r>
        <w:rPr>
          <w:rFonts w:cs="Tahoma" w:ascii="Tahoma" w:hAnsi="Tahoma"/>
          <w:color w:val="000000"/>
          <w:spacing w:val="-4"/>
          <w:sz w:val="20"/>
          <w:szCs w:val="20"/>
          <w:lang w:val="en-US"/>
        </w:rPr>
        <w:t>TI</w:t>
      </w:r>
      <w:r>
        <w:rPr>
          <w:rFonts w:cs="Tahoma" w:ascii="Tahoma" w:hAnsi="Tahoma"/>
          <w:color w:val="000000"/>
          <w:spacing w:val="-4"/>
          <w:sz w:val="20"/>
          <w:szCs w:val="20"/>
          <w:lang w:val="uk-UA"/>
        </w:rPr>
        <w:t xml:space="preserve"> Україна </w:t>
      </w:r>
      <w:r>
        <w:rPr>
          <w:rFonts w:cs="Tahoma" w:ascii="Tahoma" w:hAnsi="Tahoma"/>
          <w:sz w:val="20"/>
          <w:szCs w:val="20"/>
          <w:lang w:val="uk-UA"/>
        </w:rPr>
        <w:t>залишає за собою право в момент визначення переможця тендеру рекомендувати переможцю збільшити або зменшити на 15% обсяг послуг з відповідною зміною ціни або інших умов тендерної пропозиції.</w:t>
      </w:r>
    </w:p>
    <w:p>
      <w:pPr>
        <w:pStyle w:val="Normal"/>
        <w:jc w:val="both"/>
        <w:rPr>
          <w:rFonts w:cs="Tahoma" w:ascii="Tahoma" w:hAnsi="Tahoma"/>
          <w:b/>
          <w:bCs/>
          <w:caps/>
          <w:sz w:val="20"/>
          <w:szCs w:val="20"/>
          <w:u w:val="single"/>
          <w:lang w:val="uk-UA" w:eastAsia="uk-UA"/>
        </w:rPr>
      </w:pPr>
      <w:r>
        <w:rPr>
          <w:rFonts w:cs="Tahoma" w:ascii="Tahoma" w:hAnsi="Tahoma"/>
          <w:b/>
          <w:bCs/>
          <w:caps/>
          <w:sz w:val="20"/>
          <w:szCs w:val="20"/>
          <w:u w:val="single"/>
          <w:lang w:val="uk-UA" w:eastAsia="uk-UA"/>
        </w:rPr>
      </w:r>
    </w:p>
    <w:p>
      <w:pPr>
        <w:pStyle w:val="Normal"/>
        <w:jc w:val="center"/>
        <w:outlineLvl w:val="0"/>
        <w:rPr>
          <w:rFonts w:cs="Tahoma" w:ascii="Tahoma" w:hAnsi="Tahoma"/>
          <w:b/>
          <w:bCs/>
          <w:caps/>
          <w:sz w:val="20"/>
          <w:szCs w:val="20"/>
          <w:lang w:val="uk-UA" w:eastAsia="uk-UA"/>
        </w:rPr>
      </w:pPr>
      <w:r>
        <w:rPr>
          <w:rFonts w:cs="Tahoma" w:ascii="Tahoma" w:hAnsi="Tahoma"/>
          <w:b/>
          <w:bCs/>
          <w:caps/>
          <w:sz w:val="20"/>
          <w:szCs w:val="20"/>
          <w:lang w:val="uk-UA" w:eastAsia="uk-UA"/>
        </w:rPr>
      </w:r>
    </w:p>
    <w:p>
      <w:pPr>
        <w:pStyle w:val="Normal"/>
        <w:jc w:val="center"/>
        <w:outlineLvl w:val="0"/>
        <w:rPr>
          <w:rFonts w:cs="Tahoma" w:ascii="Tahoma" w:hAnsi="Tahoma"/>
          <w:b/>
          <w:bCs/>
          <w:caps/>
          <w:sz w:val="20"/>
          <w:szCs w:val="20"/>
          <w:lang w:val="uk-UA" w:eastAsia="uk-UA"/>
        </w:rPr>
      </w:pPr>
      <w:r>
        <w:rPr>
          <w:rFonts w:cs="Tahoma" w:ascii="Tahoma" w:hAnsi="Tahoma"/>
          <w:b/>
          <w:bCs/>
          <w:caps/>
          <w:sz w:val="20"/>
          <w:szCs w:val="20"/>
          <w:lang w:val="uk-UA" w:eastAsia="uk-UA"/>
        </w:rPr>
      </w:r>
    </w:p>
    <w:p>
      <w:pPr>
        <w:pStyle w:val="Normal"/>
        <w:jc w:val="center"/>
        <w:outlineLvl w:val="0"/>
        <w:rPr>
          <w:rFonts w:cs="Tahoma" w:ascii="Tahoma" w:hAnsi="Tahoma"/>
          <w:b/>
          <w:bCs/>
          <w:caps/>
          <w:sz w:val="20"/>
          <w:szCs w:val="20"/>
          <w:lang w:val="uk-UA" w:eastAsia="uk-UA"/>
        </w:rPr>
      </w:pPr>
      <w:r>
        <w:rPr>
          <w:rFonts w:cs="Tahoma" w:ascii="Tahoma" w:hAnsi="Tahoma"/>
          <w:b/>
          <w:bCs/>
          <w:caps/>
          <w:sz w:val="20"/>
          <w:szCs w:val="20"/>
          <w:lang w:val="uk-UA" w:eastAsia="uk-UA"/>
        </w:rPr>
        <w:t>ТЕНДЕРНА ПРОПОЗИЦІЯ МАЄ ВКЛЮЧАТИ В СЕБЕ:</w:t>
      </w:r>
    </w:p>
    <w:p>
      <w:pPr>
        <w:pStyle w:val="Normal"/>
        <w:jc w:val="both"/>
        <w:rPr>
          <w:rFonts w:cs="Tahoma" w:ascii="Tahoma" w:hAnsi="Tahoma"/>
          <w:b/>
          <w:bCs/>
          <w:caps/>
          <w:sz w:val="20"/>
          <w:szCs w:val="20"/>
          <w:u w:val="single"/>
          <w:lang w:val="uk-UA" w:eastAsia="uk-UA"/>
        </w:rPr>
      </w:pPr>
      <w:r>
        <w:rPr>
          <w:rFonts w:cs="Tahoma" w:ascii="Tahoma" w:hAnsi="Tahoma"/>
          <w:b/>
          <w:bCs/>
          <w:caps/>
          <w:sz w:val="20"/>
          <w:szCs w:val="20"/>
          <w:u w:val="single"/>
          <w:lang w:val="uk-UA" w:eastAsia="uk-UA"/>
        </w:rPr>
      </w:r>
    </w:p>
    <w:p>
      <w:pPr>
        <w:pStyle w:val="ListParagraph"/>
        <w:numPr>
          <w:ilvl w:val="0"/>
          <w:numId w:val="1"/>
        </w:numPr>
        <w:ind w:left="0" w:right="0" w:hanging="360"/>
        <w:jc w:val="both"/>
        <w:rPr>
          <w:rFonts w:cs="Tahoma" w:ascii="Tahoma" w:hAnsi="Tahoma"/>
          <w:sz w:val="20"/>
          <w:szCs w:val="20"/>
          <w:lang w:val="uk-UA"/>
        </w:rPr>
      </w:pPr>
      <w:r>
        <w:rPr>
          <w:rFonts w:cs="Tahoma" w:ascii="Tahoma" w:hAnsi="Tahoma"/>
          <w:sz w:val="20"/>
          <w:szCs w:val="20"/>
          <w:lang w:val="uk-UA"/>
        </w:rPr>
        <w:t xml:space="preserve">Заповнена форма Тендерної пропозиції </w:t>
      </w:r>
      <w:r>
        <w:rPr>
          <w:rFonts w:cs="Tahoma" w:ascii="Tahoma" w:hAnsi="Tahoma"/>
          <w:i/>
          <w:sz w:val="20"/>
          <w:szCs w:val="20"/>
          <w:lang w:val="uk-UA"/>
        </w:rPr>
        <w:t>(форма додається)</w:t>
      </w:r>
      <w:r>
        <w:rPr>
          <w:rFonts w:cs="Tahoma" w:ascii="Tahoma" w:hAnsi="Tahoma"/>
          <w:sz w:val="20"/>
          <w:szCs w:val="20"/>
          <w:lang w:val="uk-UA"/>
        </w:rPr>
        <w:t xml:space="preserve">. </w:t>
      </w:r>
    </w:p>
    <w:p>
      <w:pPr>
        <w:pStyle w:val="ListParagraph"/>
        <w:numPr>
          <w:ilvl w:val="0"/>
          <w:numId w:val="1"/>
        </w:numPr>
        <w:jc w:val="both"/>
        <w:rPr>
          <w:rFonts w:cs="Tahoma" w:ascii="Tahoma" w:hAnsi="Tahoma"/>
          <w:sz w:val="20"/>
          <w:szCs w:val="20"/>
          <w:lang w:val="ru-RU"/>
        </w:rPr>
      </w:pPr>
      <w:r>
        <w:rPr>
          <w:rFonts w:cs="Tahoma" w:ascii="Tahoma" w:hAnsi="Tahoma"/>
          <w:sz w:val="20"/>
          <w:szCs w:val="20"/>
          <w:lang w:val="ru-RU"/>
        </w:rPr>
        <w:t>Виписка з ЄДР або аналогічний документ.</w:t>
      </w:r>
    </w:p>
    <w:p>
      <w:pPr>
        <w:pStyle w:val="ListParagraph"/>
        <w:numPr>
          <w:ilvl w:val="0"/>
          <w:numId w:val="1"/>
        </w:numPr>
        <w:jc w:val="both"/>
        <w:rPr>
          <w:rFonts w:cs="Tahoma" w:ascii="Tahoma" w:hAnsi="Tahoma"/>
          <w:sz w:val="20"/>
          <w:szCs w:val="20"/>
          <w:lang w:val="ru-RU"/>
        </w:rPr>
      </w:pPr>
      <w:r>
        <w:rPr>
          <w:rFonts w:cs="Tahoma" w:ascii="Tahoma" w:hAnsi="Tahoma"/>
          <w:sz w:val="20"/>
          <w:szCs w:val="20"/>
          <w:lang w:val="uk-UA"/>
        </w:rPr>
        <w:t>Сканкопія Статуту і витягу з протоколу про призначення керівника (для юридичних осіб)</w:t>
      </w:r>
      <w:r>
        <w:rPr>
          <w:rFonts w:cs="Tahoma" w:ascii="Tahoma" w:hAnsi="Tahoma"/>
          <w:sz w:val="20"/>
          <w:szCs w:val="20"/>
          <w:lang w:val="ru-RU"/>
        </w:rPr>
        <w:t>.</w:t>
      </w:r>
    </w:p>
    <w:p>
      <w:pPr>
        <w:pStyle w:val="ListParagraph"/>
        <w:numPr>
          <w:ilvl w:val="0"/>
          <w:numId w:val="1"/>
        </w:numPr>
        <w:jc w:val="both"/>
        <w:rPr>
          <w:rFonts w:cs="Tahoma" w:ascii="Tahoma" w:hAnsi="Tahoma"/>
          <w:sz w:val="20"/>
          <w:szCs w:val="20"/>
        </w:rPr>
      </w:pPr>
      <w:r>
        <w:rPr>
          <w:rFonts w:cs="Tahoma" w:ascii="Tahoma" w:hAnsi="Tahoma"/>
          <w:sz w:val="20"/>
          <w:szCs w:val="20"/>
        </w:rPr>
        <w:t>Документ, що підтверджує право на підписання договору.</w:t>
      </w:r>
    </w:p>
    <w:p>
      <w:pPr>
        <w:pStyle w:val="ListParagraph"/>
        <w:numPr>
          <w:ilvl w:val="0"/>
          <w:numId w:val="1"/>
        </w:numPr>
        <w:jc w:val="both"/>
        <w:rPr>
          <w:rFonts w:cs="Tahoma" w:ascii="Tahoma" w:hAnsi="Tahoma"/>
          <w:sz w:val="20"/>
          <w:szCs w:val="20"/>
          <w:lang w:val="uk-UA"/>
        </w:rPr>
      </w:pPr>
      <w:r>
        <w:rPr>
          <w:rFonts w:cs="Tahoma" w:ascii="Tahoma" w:hAnsi="Tahoma"/>
          <w:sz w:val="20"/>
          <w:szCs w:val="20"/>
          <w:lang w:val="uk-UA"/>
        </w:rPr>
        <w:t xml:space="preserve">Рекомендаційні листи від корпоративних клієнтів за 2016 роки (у разі наявності). </w:t>
      </w:r>
    </w:p>
    <w:p>
      <w:pPr>
        <w:pStyle w:val="ListParagraph"/>
        <w:numPr>
          <w:ilvl w:val="0"/>
          <w:numId w:val="1"/>
        </w:numPr>
        <w:jc w:val="both"/>
        <w:rPr>
          <w:rFonts w:cs="Tahoma" w:ascii="Tahoma" w:hAnsi="Tahoma"/>
          <w:sz w:val="20"/>
          <w:szCs w:val="20"/>
          <w:lang w:val="uk-UA"/>
        </w:rPr>
      </w:pPr>
      <w:r>
        <w:rPr>
          <w:rFonts w:cs="Tahoma" w:ascii="Tahoma" w:hAnsi="Tahoma"/>
          <w:sz w:val="20"/>
          <w:szCs w:val="20"/>
          <w:lang w:val="uk-UA"/>
        </w:rPr>
        <w:t>«Референс-лист Додаток № 1, що включає перелік корпоративних клієнтів з телефонами контактних осіб».</w:t>
      </w:r>
    </w:p>
    <w:p>
      <w:pPr>
        <w:pStyle w:val="ListParagraph"/>
        <w:numPr>
          <w:ilvl w:val="0"/>
          <w:numId w:val="1"/>
        </w:numPr>
        <w:jc w:val="both"/>
        <w:rPr>
          <w:rFonts w:eastAsia="Arial Unicode MS" w:cs="Tahoma" w:ascii="Tahoma" w:hAnsi="Tahoma"/>
          <w:sz w:val="20"/>
          <w:szCs w:val="20"/>
          <w:lang w:val="uk-UA"/>
        </w:rPr>
      </w:pPr>
      <w:r>
        <w:rPr>
          <w:rFonts w:eastAsia="Arial" w:cs="Tahoma" w:ascii="Tahoma" w:hAnsi="Tahoma"/>
          <w:sz w:val="20"/>
          <w:szCs w:val="20"/>
          <w:lang w:val="uk-UA"/>
        </w:rPr>
        <w:t xml:space="preserve">Додаток № 2 до Тендерної пропозиції: </w:t>
      </w:r>
      <w:r>
        <w:rPr>
          <w:rFonts w:eastAsia="Arial Unicode MS" w:cs="Tahoma" w:ascii="Tahoma" w:hAnsi="Tahoma"/>
          <w:sz w:val="20"/>
          <w:szCs w:val="20"/>
          <w:lang w:val="uk-UA"/>
        </w:rPr>
        <w:t>«Перелік, кількість та якість розроблених веб-порталів у 2016 р. та технології що були використані».</w:t>
      </w:r>
    </w:p>
    <w:p>
      <w:pPr>
        <w:pStyle w:val="Normal"/>
        <w:ind w:left="284" w:right="0" w:hanging="0"/>
        <w:jc w:val="both"/>
        <w:rPr>
          <w:rFonts w:cs="Tahoma" w:ascii="Tahoma" w:hAnsi="Tahoma"/>
          <w:sz w:val="20"/>
          <w:szCs w:val="20"/>
          <w:lang w:val="uk-UA"/>
        </w:rPr>
      </w:pPr>
      <w:r>
        <w:rPr>
          <w:rFonts w:cs="Tahoma" w:ascii="Tahoma" w:hAnsi="Tahoma"/>
          <w:sz w:val="20"/>
          <w:szCs w:val="20"/>
          <w:lang w:val="uk-UA"/>
        </w:rPr>
      </w:r>
    </w:p>
    <w:p>
      <w:pPr>
        <w:pStyle w:val="TextBody"/>
        <w:spacing w:before="0" w:after="0"/>
        <w:ind w:left="567" w:right="0" w:hanging="0"/>
        <w:rPr>
          <w:rFonts w:cs="Tahoma" w:ascii="Tahoma" w:hAnsi="Tahoma"/>
          <w:lang w:val="uk-UA"/>
        </w:rPr>
      </w:pPr>
      <w:r>
        <w:rPr>
          <w:rFonts w:cs="Tahoma" w:ascii="Tahoma" w:hAnsi="Tahoma"/>
          <w:lang w:val="uk-UA"/>
        </w:rPr>
      </w:r>
    </w:p>
    <w:p>
      <w:pPr>
        <w:pStyle w:val="Normal"/>
        <w:jc w:val="both"/>
        <w:rPr>
          <w:rFonts w:cs="Tahoma" w:ascii="Tahoma" w:hAnsi="Tahoma"/>
          <w:b/>
          <w:sz w:val="20"/>
          <w:szCs w:val="20"/>
          <w:lang w:val="uk-UA"/>
        </w:rPr>
      </w:pPr>
      <w:r>
        <w:rPr>
          <w:rFonts w:cs="Tahoma" w:ascii="Tahoma" w:hAnsi="Tahoma"/>
          <w:b/>
          <w:sz w:val="20"/>
          <w:szCs w:val="20"/>
          <w:lang w:val="uk-UA"/>
        </w:rPr>
        <w:t>ПОСАДОВІ ОСОБИ ЗАМОВНИКА, УПОВНОВАЖЕНІ ЗДІЙСНЮВАТИ ЗВ'ЯЗОК З УЧАСНИКАМИ ТОРГІВ</w:t>
      </w:r>
    </w:p>
    <w:p>
      <w:pPr>
        <w:pStyle w:val="Normal"/>
        <w:jc w:val="both"/>
        <w:rPr>
          <w:rFonts w:cs="Tahoma" w:ascii="Tahoma" w:hAnsi="Tahoma"/>
          <w:sz w:val="20"/>
          <w:szCs w:val="20"/>
          <w:lang w:val="uk-UA"/>
        </w:rPr>
      </w:pPr>
      <w:r>
        <w:rPr>
          <w:rFonts w:cs="Tahoma" w:ascii="Tahoma" w:hAnsi="Tahoma"/>
          <w:sz w:val="20"/>
          <w:szCs w:val="20"/>
          <w:lang w:val="uk-UA"/>
        </w:rPr>
        <w:t xml:space="preserve">Додаткову інформацію можна отримати: </w:t>
      </w:r>
    </w:p>
    <w:p>
      <w:pPr>
        <w:pStyle w:val="Normal"/>
        <w:ind w:left="0" w:right="0" w:firstLine="708"/>
        <w:jc w:val="both"/>
        <w:rPr>
          <w:rFonts w:cs="Tahoma" w:ascii="Tahoma" w:hAnsi="Tahoma"/>
          <w:sz w:val="20"/>
          <w:szCs w:val="20"/>
          <w:lang w:val="uk-UA"/>
        </w:rPr>
      </w:pPr>
      <w:r>
        <w:rPr>
          <w:rFonts w:cs="Tahoma" w:ascii="Tahoma" w:hAnsi="Tahoma"/>
          <w:sz w:val="20"/>
          <w:szCs w:val="20"/>
          <w:lang w:val="uk-UA"/>
        </w:rPr>
        <w:t>Євген Білик, проектний менеджер ТІ Україна</w:t>
      </w:r>
    </w:p>
    <w:p>
      <w:pPr>
        <w:pStyle w:val="Normal"/>
        <w:ind w:left="0" w:right="0" w:firstLine="708"/>
        <w:jc w:val="both"/>
        <w:rPr>
          <w:rStyle w:val="InternetLink"/>
          <w:rFonts w:cs="Tahoma" w:ascii="Tahoma" w:hAnsi="Tahoma"/>
          <w:sz w:val="20"/>
          <w:szCs w:val="20"/>
          <w:lang w:val="en-US"/>
        </w:rPr>
      </w:pPr>
      <w:r>
        <w:rPr>
          <w:rFonts w:cs="Tahoma" w:ascii="Tahoma" w:hAnsi="Tahoma"/>
          <w:sz w:val="20"/>
          <w:szCs w:val="20"/>
          <w:lang w:val="uk-UA"/>
        </w:rPr>
        <w:t xml:space="preserve">е-mail: </w:t>
      </w:r>
      <w:hyperlink r:id="rId5">
        <w:r>
          <w:rPr>
            <w:rStyle w:val="InternetLink"/>
            <w:rFonts w:cs="Tahoma" w:ascii="Tahoma" w:hAnsi="Tahoma"/>
            <w:sz w:val="20"/>
            <w:szCs w:val="20"/>
            <w:lang w:val="en-US"/>
          </w:rPr>
          <w:t>bilyk@ti-ukraine.org</w:t>
        </w:r>
      </w:hyperlink>
    </w:p>
    <w:p>
      <w:pPr>
        <w:pStyle w:val="Normal"/>
        <w:ind w:left="0" w:right="0" w:firstLine="708"/>
        <w:jc w:val="both"/>
        <w:rPr>
          <w:rFonts w:cs="Tahoma" w:ascii="Tahoma" w:hAnsi="Tahoma"/>
          <w:color w:val="00000A"/>
          <w:sz w:val="20"/>
          <w:szCs w:val="20"/>
          <w:u w:val="none"/>
        </w:rPr>
      </w:pPr>
      <w:r>
        <w:rPr>
          <w:rFonts w:cs="Tahoma" w:ascii="Tahoma" w:hAnsi="Tahoma"/>
          <w:color w:val="00000A"/>
          <w:sz w:val="20"/>
          <w:szCs w:val="20"/>
          <w:u w:val="none"/>
        </w:rPr>
      </w:r>
    </w:p>
    <w:p>
      <w:pPr>
        <w:pStyle w:val="Normal"/>
        <w:ind w:left="0" w:right="0" w:firstLine="708"/>
        <w:jc w:val="both"/>
        <w:rPr>
          <w:rFonts w:cs="Tahoma" w:ascii="Tahoma" w:hAnsi="Tahoma"/>
          <w:color w:val="00000A"/>
          <w:sz w:val="20"/>
          <w:szCs w:val="20"/>
          <w:u w:val="none"/>
          <w:lang w:val="en-US"/>
        </w:rPr>
      </w:pPr>
      <w:r>
        <w:rPr>
          <w:rFonts w:cs="Tahoma" w:ascii="Tahoma" w:hAnsi="Tahoma"/>
          <w:color w:val="00000A"/>
          <w:sz w:val="20"/>
          <w:szCs w:val="20"/>
          <w:u w:val="none"/>
          <w:lang w:val="uk-UA"/>
        </w:rPr>
        <w:t xml:space="preserve">Сергій Кулик, ІТ координатор проекту </w:t>
      </w:r>
      <w:r>
        <w:rPr>
          <w:rFonts w:cs="Tahoma" w:ascii="Tahoma" w:hAnsi="Tahoma"/>
          <w:color w:val="00000A"/>
          <w:sz w:val="20"/>
          <w:szCs w:val="20"/>
          <w:u w:val="none"/>
          <w:lang w:val="en-US"/>
        </w:rPr>
        <w:t>ProZorro.Продажі</w:t>
      </w:r>
    </w:p>
    <w:p>
      <w:pPr>
        <w:pStyle w:val="Normal"/>
        <w:ind w:left="0" w:right="0" w:firstLine="708"/>
        <w:jc w:val="both"/>
        <w:rPr>
          <w:rStyle w:val="InternetLink"/>
          <w:rFonts w:cs="Tahoma" w:ascii="Tahoma" w:hAnsi="Tahoma"/>
          <w:sz w:val="20"/>
          <w:szCs w:val="20"/>
          <w:lang w:val="en-US"/>
        </w:rPr>
      </w:pPr>
      <w:r>
        <w:rPr>
          <w:rFonts w:cs="Tahoma" w:ascii="Tahoma" w:hAnsi="Tahoma"/>
          <w:sz w:val="20"/>
          <w:szCs w:val="20"/>
          <w:lang w:val="uk-UA"/>
        </w:rPr>
        <w:t xml:space="preserve">е-mail: </w:t>
      </w:r>
      <w:hyperlink r:id="rId6">
        <w:r>
          <w:rPr>
            <w:rStyle w:val="InternetLink"/>
            <w:rFonts w:cs="Tahoma" w:ascii="Tahoma" w:hAnsi="Tahoma"/>
            <w:sz w:val="20"/>
            <w:szCs w:val="20"/>
            <w:lang w:val="en-US"/>
          </w:rPr>
          <w:t>s.coolic@gmail.com</w:t>
        </w:r>
      </w:hyperlink>
    </w:p>
    <w:p>
      <w:pPr>
        <w:pStyle w:val="Normal"/>
        <w:jc w:val="both"/>
        <w:rPr>
          <w:rFonts w:cs="Tahoma" w:ascii="Tahoma" w:hAnsi="Tahoma"/>
          <w:b/>
          <w:sz w:val="20"/>
          <w:szCs w:val="20"/>
          <w:lang w:val="uk-UA"/>
        </w:rPr>
      </w:pPr>
      <w:r>
        <w:rPr>
          <w:rFonts w:cs="Tahoma" w:ascii="Tahoma" w:hAnsi="Tahoma"/>
          <w:b/>
          <w:sz w:val="20"/>
          <w:szCs w:val="20"/>
          <w:lang w:val="uk-UA"/>
        </w:rPr>
      </w:r>
    </w:p>
    <w:p>
      <w:pPr>
        <w:pStyle w:val="Normal"/>
        <w:rPr>
          <w:rFonts w:cs="Tahoma" w:ascii="Tahoma" w:hAnsi="Tahoma"/>
          <w:b/>
          <w:sz w:val="20"/>
          <w:szCs w:val="20"/>
          <w:lang w:val="uk-UA"/>
        </w:rPr>
      </w:pPr>
      <w:r>
        <w:rPr>
          <w:rFonts w:cs="Tahoma" w:ascii="Tahoma" w:hAnsi="Tahoma"/>
          <w:b/>
          <w:sz w:val="20"/>
          <w:szCs w:val="20"/>
          <w:lang w:val="uk-UA"/>
        </w:rPr>
      </w:r>
    </w:p>
    <w:p>
      <w:pPr>
        <w:pStyle w:val="Normal"/>
        <w:outlineLvl w:val="0"/>
        <w:rPr>
          <w:rFonts w:cs="Tahoma" w:ascii="Tahoma" w:hAnsi="Tahoma"/>
          <w:b/>
          <w:sz w:val="20"/>
          <w:szCs w:val="20"/>
          <w:lang w:val="uk-UA"/>
        </w:rPr>
      </w:pPr>
      <w:r>
        <w:rPr>
          <w:rFonts w:cs="Tahoma" w:ascii="Tahoma" w:hAnsi="Tahoma"/>
          <w:b/>
          <w:sz w:val="20"/>
          <w:szCs w:val="20"/>
          <w:lang w:val="uk-UA"/>
        </w:rPr>
        <w:t>ПОРЯДОК ОТРИМАННЯ ТЕНДЕРНОЇ ДОКУМЕНТАЦІЇ</w:t>
      </w:r>
    </w:p>
    <w:p>
      <w:pPr>
        <w:pStyle w:val="Normal"/>
        <w:jc w:val="both"/>
        <w:outlineLvl w:val="0"/>
        <w:rPr>
          <w:rFonts w:cs="Tahoma" w:ascii="Tahoma" w:hAnsi="Tahoma"/>
          <w:sz w:val="20"/>
          <w:szCs w:val="20"/>
          <w:lang w:val="uk-UA"/>
        </w:rPr>
      </w:pPr>
      <w:r>
        <w:rPr>
          <w:rFonts w:cs="Tahoma" w:ascii="Tahoma" w:hAnsi="Tahoma"/>
          <w:sz w:val="20"/>
          <w:szCs w:val="20"/>
          <w:lang w:val="uk-UA"/>
        </w:rPr>
        <w:t>Форм</w:t>
      </w:r>
      <w:r>
        <w:rPr>
          <w:rFonts w:cs="Tahoma" w:ascii="Tahoma" w:hAnsi="Tahoma"/>
          <w:sz w:val="20"/>
          <w:szCs w:val="20"/>
        </w:rPr>
        <w:t xml:space="preserve">а </w:t>
      </w:r>
      <w:r>
        <w:rPr>
          <w:rFonts w:cs="Tahoma" w:ascii="Tahoma" w:hAnsi="Tahoma"/>
          <w:sz w:val="20"/>
          <w:szCs w:val="20"/>
          <w:lang w:val="uk-UA"/>
        </w:rPr>
        <w:t>тендерної пропозиції додана до оголошення.</w:t>
      </w:r>
    </w:p>
    <w:p>
      <w:pPr>
        <w:pStyle w:val="Normal"/>
        <w:jc w:val="both"/>
        <w:rPr>
          <w:rFonts w:cs="Tahoma" w:ascii="Tahoma" w:hAnsi="Tahoma"/>
          <w:sz w:val="20"/>
          <w:szCs w:val="20"/>
          <w:lang w:val="uk-UA"/>
        </w:rPr>
      </w:pPr>
      <w:r>
        <w:rPr>
          <w:rFonts w:cs="Tahoma" w:ascii="Tahoma" w:hAnsi="Tahoma"/>
          <w:sz w:val="20"/>
          <w:szCs w:val="20"/>
          <w:lang w:val="uk-UA"/>
        </w:rPr>
      </w:r>
    </w:p>
    <w:p>
      <w:pPr>
        <w:pStyle w:val="Normal"/>
        <w:jc w:val="both"/>
        <w:rPr>
          <w:rFonts w:cs="Tahoma" w:ascii="Tahoma" w:hAnsi="Tahoma"/>
          <w:sz w:val="20"/>
          <w:szCs w:val="20"/>
          <w:lang w:val="uk-UA"/>
        </w:rPr>
      </w:pPr>
      <w:r>
        <w:rPr>
          <w:rFonts w:cs="Tahoma" w:ascii="Tahoma" w:hAnsi="Tahoma"/>
          <w:sz w:val="20"/>
          <w:szCs w:val="20"/>
          <w:lang w:val="uk-UA"/>
        </w:rPr>
        <w:t xml:space="preserve">Тендерні пропозиції надсилайте у електронному вигляді на адреси </w:t>
      </w:r>
      <w:hyperlink r:id="rId7">
        <w:r>
          <w:rPr>
            <w:rStyle w:val="InternetLink"/>
            <w:rFonts w:cs="Tahoma" w:ascii="Tahoma" w:hAnsi="Tahoma"/>
            <w:sz w:val="20"/>
            <w:szCs w:val="20"/>
            <w:lang w:val="en-US"/>
          </w:rPr>
          <w:t>bilyk@ti-ukraine.org</w:t>
        </w:r>
      </w:hyperlink>
      <w:r>
        <w:rPr>
          <w:rFonts w:cs="Tahoma" w:ascii="Tahoma" w:hAnsi="Tahoma"/>
          <w:sz w:val="20"/>
          <w:szCs w:val="20"/>
        </w:rPr>
        <w:t xml:space="preserve"> та </w:t>
      </w:r>
      <w:hyperlink r:id="rId8">
        <w:r>
          <w:rPr>
            <w:rStyle w:val="InternetLink"/>
            <w:rFonts w:cs="Tahoma" w:ascii="Tahoma" w:hAnsi="Tahoma"/>
            <w:sz w:val="20"/>
            <w:szCs w:val="20"/>
            <w:lang w:val="en-US"/>
          </w:rPr>
          <w:t>s.coolic@gmail.com</w:t>
        </w:r>
      </w:hyperlink>
      <w:r>
        <w:rPr>
          <w:rFonts w:cs="Tahoma" w:ascii="Tahoma" w:hAnsi="Tahoma"/>
          <w:sz w:val="20"/>
          <w:szCs w:val="20"/>
          <w:lang w:val="uk-UA"/>
        </w:rPr>
        <w:t xml:space="preserve"> з приміткою </w:t>
      </w:r>
      <w:r>
        <w:rPr>
          <w:rFonts w:cs="Tahoma" w:ascii="Tahoma" w:hAnsi="Tahoma"/>
          <w:bCs/>
          <w:color w:val="000000"/>
          <w:spacing w:val="-6"/>
          <w:sz w:val="20"/>
          <w:szCs w:val="20"/>
          <w:lang w:val="uk-UA"/>
        </w:rPr>
        <w:t xml:space="preserve">«Тендер на закупівлю послуг з </w:t>
      </w:r>
      <w:r>
        <w:rPr>
          <w:rFonts w:cs="Tahoma" w:ascii="Tahoma" w:hAnsi="Tahoma"/>
          <w:bCs/>
          <w:color w:val="000000"/>
          <w:spacing w:val="-6"/>
          <w:sz w:val="20"/>
          <w:szCs w:val="20"/>
          <w:lang w:val="en-US"/>
        </w:rPr>
        <w:t>розробк</w:t>
      </w:r>
      <w:r>
        <w:rPr>
          <w:rFonts w:cs="Tahoma" w:ascii="Tahoma" w:hAnsi="Tahoma"/>
          <w:bCs/>
          <w:color w:val="000000"/>
          <w:spacing w:val="-6"/>
          <w:sz w:val="20"/>
          <w:szCs w:val="20"/>
        </w:rPr>
        <w:t xml:space="preserve">и </w:t>
      </w:r>
      <w:r>
        <w:rPr>
          <w:rFonts w:cs="Tahoma" w:ascii="Tahoma" w:hAnsi="Tahoma"/>
          <w:bCs/>
          <w:color w:val="000000"/>
          <w:spacing w:val="-6"/>
          <w:sz w:val="20"/>
          <w:szCs w:val="20"/>
          <w:lang w:val="en-US"/>
        </w:rPr>
        <w:t xml:space="preserve">та тестування нового функціоналу Публічного Порталу </w:t>
      </w:r>
      <w:hyperlink r:id="rId9">
        <w:r>
          <w:rPr>
            <w:rStyle w:val="InternetLink"/>
            <w:rFonts w:cs="Tahoma" w:ascii="Tahoma" w:hAnsi="Tahoma"/>
            <w:bCs/>
            <w:spacing w:val="-6"/>
            <w:sz w:val="20"/>
            <w:szCs w:val="20"/>
            <w:lang w:val="en-US"/>
          </w:rPr>
          <w:t>www.prozorro.sale</w:t>
        </w:r>
      </w:hyperlink>
      <w:r>
        <w:rPr>
          <w:rFonts w:cs="Tahoma" w:ascii="Tahoma" w:hAnsi="Tahoma"/>
          <w:bCs/>
          <w:color w:val="000000"/>
          <w:spacing w:val="-6"/>
          <w:sz w:val="20"/>
          <w:szCs w:val="20"/>
          <w:lang w:val="uk-UA"/>
        </w:rPr>
        <w:t>»</w:t>
      </w:r>
      <w:r>
        <w:rPr>
          <w:rFonts w:cs="Tahoma" w:ascii="Tahoma" w:hAnsi="Tahoma"/>
          <w:sz w:val="20"/>
          <w:szCs w:val="20"/>
          <w:lang w:val="uk-UA"/>
        </w:rPr>
        <w:t>.</w:t>
      </w:r>
    </w:p>
    <w:p>
      <w:pPr>
        <w:pStyle w:val="Normal"/>
        <w:rPr>
          <w:rFonts w:cs="Tahoma" w:ascii="Tahoma" w:hAnsi="Tahoma"/>
          <w:b/>
          <w:sz w:val="20"/>
          <w:szCs w:val="20"/>
          <w:lang w:val="uk-UA"/>
        </w:rPr>
      </w:pPr>
      <w:r>
        <w:rPr>
          <w:rFonts w:cs="Tahoma" w:ascii="Tahoma" w:hAnsi="Tahoma"/>
          <w:b/>
          <w:sz w:val="20"/>
          <w:szCs w:val="20"/>
          <w:lang w:val="uk-UA"/>
        </w:rPr>
      </w:r>
    </w:p>
    <w:p>
      <w:pPr>
        <w:pStyle w:val="Normal"/>
        <w:outlineLvl w:val="0"/>
        <w:rPr>
          <w:rFonts w:cs="Tahoma" w:ascii="Tahoma" w:hAnsi="Tahoma"/>
          <w:b/>
          <w:sz w:val="20"/>
          <w:szCs w:val="20"/>
          <w:lang w:val="uk-UA"/>
        </w:rPr>
      </w:pPr>
      <w:r>
        <w:rPr>
          <w:rFonts w:cs="Tahoma" w:ascii="Tahoma" w:hAnsi="Tahoma"/>
          <w:b/>
          <w:sz w:val="20"/>
          <w:szCs w:val="20"/>
          <w:lang w:val="uk-UA"/>
        </w:rPr>
        <w:t>ПРАВИЛА ОФОРМЛЕННЯ ТЕНДЕРНОЇ ПРОПОЗИЦІЇ УЧАСНИКА ТОРГІВ</w:t>
      </w:r>
    </w:p>
    <w:p>
      <w:pPr>
        <w:pStyle w:val="Normal"/>
        <w:rPr>
          <w:rFonts w:cs="Tahoma" w:ascii="Tahoma" w:hAnsi="Tahoma"/>
          <w:b/>
          <w:sz w:val="20"/>
          <w:szCs w:val="20"/>
          <w:lang w:val="uk-UA"/>
        </w:rPr>
      </w:pPr>
      <w:r>
        <w:rPr>
          <w:rFonts w:cs="Tahoma" w:ascii="Tahoma" w:hAnsi="Tahoma"/>
          <w:b/>
          <w:sz w:val="20"/>
          <w:szCs w:val="20"/>
          <w:lang w:val="uk-UA"/>
        </w:rPr>
      </w:r>
    </w:p>
    <w:p>
      <w:pPr>
        <w:pStyle w:val="Normal"/>
        <w:numPr>
          <w:ilvl w:val="0"/>
          <w:numId w:val="2"/>
        </w:numPr>
        <w:tabs>
          <w:tab w:val="left" w:pos="644" w:leader="none"/>
        </w:tabs>
        <w:ind w:left="0" w:right="0" w:hanging="360"/>
        <w:jc w:val="both"/>
        <w:rPr>
          <w:rFonts w:cs="Tahoma" w:ascii="Tahoma" w:hAnsi="Tahoma"/>
          <w:sz w:val="20"/>
          <w:szCs w:val="20"/>
          <w:lang w:val="uk-UA"/>
        </w:rPr>
      </w:pPr>
      <w:r>
        <w:rPr>
          <w:rFonts w:cs="Tahoma" w:ascii="Tahoma" w:hAnsi="Tahoma"/>
          <w:sz w:val="20"/>
          <w:szCs w:val="20"/>
          <w:lang w:val="uk-UA"/>
        </w:rPr>
        <w:t xml:space="preserve">Учасники мають подавати пропозиції у електронному вигляді. </w:t>
      </w:r>
    </w:p>
    <w:p>
      <w:pPr>
        <w:pStyle w:val="Normal"/>
        <w:numPr>
          <w:ilvl w:val="0"/>
          <w:numId w:val="2"/>
        </w:numPr>
        <w:tabs>
          <w:tab w:val="left" w:pos="644" w:leader="none"/>
        </w:tabs>
        <w:ind w:left="0" w:right="0" w:hanging="360"/>
        <w:jc w:val="both"/>
        <w:rPr>
          <w:rFonts w:cs="Tahoma" w:ascii="Tahoma" w:hAnsi="Tahoma"/>
          <w:sz w:val="20"/>
          <w:szCs w:val="20"/>
          <w:lang w:val="uk-UA"/>
        </w:rPr>
      </w:pPr>
      <w:r>
        <w:rPr>
          <w:rFonts w:cs="Tahoma" w:ascii="Tahoma" w:hAnsi="Tahoma"/>
          <w:sz w:val="20"/>
          <w:szCs w:val="20"/>
          <w:lang w:val="uk-UA"/>
        </w:rPr>
        <w:t>Надані сканкопії документів мають бути розбірливими та якісними.</w:t>
      </w:r>
    </w:p>
    <w:p>
      <w:pPr>
        <w:pStyle w:val="Normal"/>
        <w:numPr>
          <w:ilvl w:val="0"/>
          <w:numId w:val="2"/>
        </w:numPr>
        <w:tabs>
          <w:tab w:val="left" w:pos="644" w:leader="none"/>
        </w:tabs>
        <w:ind w:left="0" w:right="0" w:hanging="360"/>
        <w:jc w:val="both"/>
        <w:rPr>
          <w:rFonts w:cs="Tahoma" w:ascii="Tahoma" w:hAnsi="Tahoma"/>
          <w:sz w:val="20"/>
          <w:szCs w:val="20"/>
          <w:lang w:val="uk-UA"/>
        </w:rPr>
      </w:pPr>
      <w:r>
        <w:rPr>
          <w:rFonts w:cs="Tahoma" w:ascii="Tahoma" w:hAnsi="Tahoma"/>
          <w:sz w:val="20"/>
          <w:szCs w:val="20"/>
          <w:lang w:val="uk-UA"/>
        </w:rPr>
        <w:t>Відповідальність за достовірність наданої інформації в своїй тендерній пропозиції несе учасник.</w:t>
      </w:r>
    </w:p>
    <w:p>
      <w:pPr>
        <w:pStyle w:val="Normal"/>
        <w:numPr>
          <w:ilvl w:val="0"/>
          <w:numId w:val="2"/>
        </w:numPr>
        <w:tabs>
          <w:tab w:val="left" w:pos="644" w:leader="none"/>
        </w:tabs>
        <w:ind w:left="0" w:right="0" w:hanging="360"/>
        <w:jc w:val="both"/>
        <w:rPr>
          <w:rFonts w:cs="Tahoma" w:ascii="Tahoma" w:hAnsi="Tahoma"/>
          <w:sz w:val="20"/>
          <w:szCs w:val="20"/>
          <w:lang w:val="uk-UA"/>
        </w:rPr>
      </w:pPr>
      <w:r>
        <w:rPr>
          <w:rFonts w:cs="Tahoma" w:ascii="Tahoma" w:hAnsi="Tahoma"/>
          <w:sz w:val="20"/>
          <w:szCs w:val="20"/>
          <w:lang w:val="uk-UA"/>
        </w:rPr>
        <w:t>Строк дії тендерної пропозиції повинен становити не менше 30 днів з дати закінчення терміну надання пропозицій.</w:t>
      </w:r>
    </w:p>
    <w:p>
      <w:pPr>
        <w:pStyle w:val="Normal"/>
        <w:numPr>
          <w:ilvl w:val="0"/>
          <w:numId w:val="2"/>
        </w:numPr>
        <w:tabs>
          <w:tab w:val="left" w:pos="644" w:leader="none"/>
        </w:tabs>
        <w:ind w:left="0" w:right="0" w:hanging="360"/>
        <w:jc w:val="both"/>
        <w:rPr>
          <w:rFonts w:cs="Tahoma" w:ascii="Tahoma" w:hAnsi="Tahoma"/>
          <w:b/>
          <w:sz w:val="20"/>
          <w:szCs w:val="20"/>
          <w:lang w:val="uk-UA"/>
        </w:rPr>
      </w:pPr>
      <w:r>
        <w:rPr>
          <w:rFonts w:cs="Tahoma" w:ascii="Tahoma" w:hAnsi="Tahoma"/>
          <w:b/>
          <w:sz w:val="20"/>
          <w:szCs w:val="20"/>
          <w:lang w:val="uk-UA"/>
        </w:rPr>
        <w:t xml:space="preserve">Тендерна пропозиція має бути отримана </w:t>
      </w:r>
      <w:r>
        <w:rPr>
          <w:rFonts w:cs="Tahoma" w:ascii="Tahoma" w:hAnsi="Tahoma"/>
          <w:b/>
          <w:sz w:val="20"/>
          <w:szCs w:val="20"/>
          <w:lang w:val="en-US"/>
        </w:rPr>
        <w:t>TI</w:t>
      </w:r>
      <w:r>
        <w:rPr>
          <w:rFonts w:cs="Tahoma" w:ascii="Tahoma" w:hAnsi="Tahoma"/>
          <w:b/>
          <w:sz w:val="20"/>
          <w:szCs w:val="20"/>
          <w:lang w:val="uk-UA"/>
        </w:rPr>
        <w:t xml:space="preserve"> Україна у електронному вигляді.</w:t>
      </w:r>
    </w:p>
    <w:p>
      <w:pPr>
        <w:pStyle w:val="Normal"/>
        <w:numPr>
          <w:ilvl w:val="0"/>
          <w:numId w:val="2"/>
        </w:numPr>
        <w:tabs>
          <w:tab w:val="left" w:pos="644" w:leader="none"/>
        </w:tabs>
        <w:ind w:left="0" w:right="0" w:hanging="360"/>
        <w:jc w:val="both"/>
        <w:rPr>
          <w:rFonts w:cs="Tahoma" w:ascii="Tahoma" w:hAnsi="Tahoma"/>
          <w:sz w:val="20"/>
          <w:szCs w:val="20"/>
          <w:lang w:val="uk-UA"/>
        </w:rPr>
      </w:pPr>
      <w:r>
        <w:rPr>
          <w:rFonts w:cs="Tahoma" w:ascii="Tahoma" w:hAnsi="Tahoma"/>
          <w:sz w:val="20"/>
          <w:szCs w:val="20"/>
          <w:lang w:val="uk-UA"/>
        </w:rPr>
        <w:t xml:space="preserve"> </w:t>
      </w:r>
      <w:r>
        <w:rPr>
          <w:rFonts w:cs="Tahoma" w:ascii="Tahoma" w:hAnsi="Tahoma"/>
          <w:sz w:val="20"/>
          <w:szCs w:val="20"/>
          <w:lang w:val="uk-UA"/>
        </w:rPr>
        <w:t xml:space="preserve">У разі, якщо тендерна пропозиція надійшла після спливу кінцевого терміну приймання тендерних пропозицій, то така пропозиції не приймається до оцінки. </w:t>
      </w:r>
    </w:p>
    <w:p>
      <w:pPr>
        <w:pStyle w:val="Normal"/>
        <w:numPr>
          <w:ilvl w:val="0"/>
          <w:numId w:val="2"/>
        </w:numPr>
        <w:tabs>
          <w:tab w:val="left" w:pos="644" w:leader="none"/>
        </w:tabs>
        <w:ind w:left="0" w:right="0" w:hanging="360"/>
        <w:jc w:val="both"/>
        <w:rPr>
          <w:rFonts w:cs="Tahoma" w:ascii="Tahoma" w:hAnsi="Tahoma"/>
          <w:sz w:val="20"/>
          <w:szCs w:val="20"/>
          <w:lang w:val="uk-UA"/>
        </w:rPr>
      </w:pPr>
      <w:r>
        <w:rPr>
          <w:rFonts w:cs="Tahoma" w:ascii="Tahoma" w:hAnsi="Tahoma"/>
          <w:sz w:val="20"/>
          <w:szCs w:val="20"/>
          <w:lang w:val="uk-UA"/>
        </w:rPr>
        <w:t xml:space="preserve"> </w:t>
      </w:r>
      <w:r>
        <w:rPr>
          <w:rFonts w:cs="Tahoma" w:ascii="Tahoma" w:hAnsi="Tahoma"/>
          <w:sz w:val="20"/>
          <w:szCs w:val="20"/>
          <w:lang w:val="uk-UA"/>
        </w:rPr>
        <w:t xml:space="preserve">До участі у оцінці тендерних пропозицій Комітетом із затвердження закупівлі допускаються тендерні пропозиції, які повністю відповідають умовам Оголошення та формі тендерної пропозиції. </w:t>
      </w:r>
    </w:p>
    <w:p>
      <w:pPr>
        <w:pStyle w:val="Normal"/>
        <w:jc w:val="both"/>
        <w:rPr>
          <w:rFonts w:cs="Tahoma" w:ascii="Tahoma" w:hAnsi="Tahoma"/>
          <w:b/>
          <w:sz w:val="20"/>
          <w:szCs w:val="20"/>
          <w:lang w:val="uk-UA"/>
        </w:rPr>
      </w:pPr>
      <w:r>
        <w:rPr>
          <w:rFonts w:cs="Tahoma" w:ascii="Tahoma" w:hAnsi="Tahoma"/>
          <w:b/>
          <w:sz w:val="20"/>
          <w:szCs w:val="20"/>
          <w:lang w:val="uk-UA"/>
        </w:rPr>
      </w:r>
    </w:p>
    <w:p>
      <w:pPr>
        <w:pStyle w:val="Normal"/>
        <w:jc w:val="both"/>
        <w:outlineLvl w:val="0"/>
        <w:rPr>
          <w:rFonts w:cs="Tahoma" w:ascii="Tahoma" w:hAnsi="Tahoma"/>
          <w:b/>
          <w:sz w:val="20"/>
          <w:szCs w:val="20"/>
          <w:lang w:val="uk-UA"/>
        </w:rPr>
      </w:pPr>
      <w:r>
        <w:rPr>
          <w:rFonts w:cs="Tahoma" w:ascii="Tahoma" w:hAnsi="Tahoma"/>
          <w:b/>
          <w:sz w:val="20"/>
          <w:szCs w:val="20"/>
          <w:lang w:val="uk-UA"/>
        </w:rPr>
        <w:t>ТЕНДЕРНІ ПРОПОЗИЦІЇ ПРИЙМАЮТЬСЯ НА ЕЛЕКТРОННУ АДРЕСУ:</w:t>
      </w:r>
    </w:p>
    <w:p>
      <w:pPr>
        <w:pStyle w:val="Normal"/>
        <w:jc w:val="both"/>
        <w:rPr>
          <w:rStyle w:val="InternetLink"/>
          <w:rFonts w:cs="Tahoma" w:ascii="Tahoma" w:hAnsi="Tahoma"/>
          <w:sz w:val="20"/>
          <w:szCs w:val="20"/>
          <w:lang w:val="en-US"/>
        </w:rPr>
      </w:pPr>
      <w:hyperlink r:id="rId10">
        <w:r>
          <w:rPr>
            <w:rStyle w:val="InternetLink"/>
            <w:rFonts w:cs="Tahoma" w:ascii="Tahoma" w:hAnsi="Tahoma"/>
            <w:sz w:val="20"/>
            <w:szCs w:val="20"/>
            <w:lang w:val="en-US"/>
          </w:rPr>
          <w:t>bilyk@ti-ukraine.org</w:t>
        </w:r>
      </w:hyperlink>
      <w:r>
        <w:rPr>
          <w:rFonts w:cs="Tahoma" w:ascii="Tahoma" w:hAnsi="Tahoma"/>
          <w:sz w:val="20"/>
          <w:szCs w:val="20"/>
        </w:rPr>
        <w:t xml:space="preserve"> та </w:t>
      </w:r>
      <w:hyperlink r:id="rId11">
        <w:r>
          <w:rPr>
            <w:rStyle w:val="InternetLink"/>
            <w:rFonts w:cs="Tahoma" w:ascii="Tahoma" w:hAnsi="Tahoma"/>
            <w:sz w:val="20"/>
            <w:szCs w:val="20"/>
            <w:lang w:val="en-US"/>
          </w:rPr>
          <w:t>s.coolic@gmail.com</w:t>
        </w:r>
      </w:hyperlink>
    </w:p>
    <w:p>
      <w:pPr>
        <w:pStyle w:val="Normal"/>
        <w:jc w:val="both"/>
        <w:rPr>
          <w:rFonts w:cs="Tahoma" w:ascii="Tahoma" w:hAnsi="Tahoma"/>
          <w:sz w:val="20"/>
          <w:szCs w:val="20"/>
          <w:lang w:val="uk-UA"/>
        </w:rPr>
      </w:pPr>
      <w:r>
        <w:rPr>
          <w:rFonts w:cs="Tahoma" w:ascii="Tahoma" w:hAnsi="Tahoma"/>
          <w:sz w:val="20"/>
          <w:szCs w:val="20"/>
          <w:lang w:val="uk-UA"/>
        </w:rPr>
      </w:r>
    </w:p>
    <w:p>
      <w:pPr>
        <w:pStyle w:val="Normal"/>
        <w:jc w:val="both"/>
        <w:outlineLvl w:val="0"/>
        <w:rPr>
          <w:rFonts w:cs="Tahoma" w:ascii="Tahoma" w:hAnsi="Tahoma"/>
          <w:sz w:val="20"/>
          <w:szCs w:val="20"/>
          <w:lang w:val="uk-UA"/>
        </w:rPr>
      </w:pPr>
      <w:r>
        <w:rPr>
          <w:rFonts w:cs="Tahoma" w:ascii="Tahoma" w:hAnsi="Tahoma"/>
          <w:b/>
          <w:sz w:val="20"/>
          <w:szCs w:val="20"/>
          <w:lang w:val="uk-UA"/>
        </w:rPr>
        <w:t>КІНЦЕВИЙ ТЕРМІН ПРИЙМАННЯ ТЕНДЕРНИХ ПРОПОЗИЦІЙ ВІД УЧАСНИКІВ ТОРГІВ</w:t>
      </w:r>
      <w:r>
        <w:rPr>
          <w:rFonts w:cs="Tahoma" w:ascii="Tahoma" w:hAnsi="Tahoma"/>
          <w:sz w:val="20"/>
          <w:szCs w:val="20"/>
          <w:lang w:val="uk-UA"/>
        </w:rPr>
        <w:t xml:space="preserve">: </w:t>
      </w:r>
    </w:p>
    <w:p>
      <w:pPr>
        <w:pStyle w:val="Normal"/>
        <w:rPr>
          <w:rFonts w:cs="Tahoma" w:ascii="Tahoma" w:hAnsi="Tahoma"/>
          <w:sz w:val="20"/>
          <w:szCs w:val="20"/>
          <w:lang w:val="uk-UA"/>
        </w:rPr>
      </w:pPr>
      <w:r>
        <w:rPr>
          <w:rFonts w:cs="Tahoma" w:ascii="Tahoma" w:hAnsi="Tahoma"/>
          <w:sz w:val="20"/>
          <w:szCs w:val="20"/>
          <w:lang w:val="uk-UA"/>
        </w:rPr>
        <w:t xml:space="preserve"> </w:t>
      </w:r>
      <w:r>
        <w:rPr>
          <w:rFonts w:cs="Tahoma" w:ascii="Tahoma" w:hAnsi="Tahoma"/>
          <w:sz w:val="20"/>
          <w:szCs w:val="20"/>
          <w:lang w:val="uk-UA"/>
        </w:rPr>
        <w:t>19 червня 2017 року, до 10:00 год. 00 хв. за київським часом.</w:t>
      </w:r>
    </w:p>
    <w:p>
      <w:pPr>
        <w:pStyle w:val="Normal"/>
        <w:jc w:val="both"/>
        <w:rPr>
          <w:rFonts w:cs="Tahoma" w:ascii="Tahoma" w:hAnsi="Tahoma"/>
          <w:b/>
          <w:bCs/>
          <w:iCs/>
          <w:sz w:val="20"/>
          <w:szCs w:val="20"/>
          <w:lang w:val="uk-UA"/>
        </w:rPr>
      </w:pPr>
      <w:r>
        <w:rPr>
          <w:rFonts w:cs="Tahoma" w:ascii="Tahoma" w:hAnsi="Tahoma"/>
          <w:b/>
          <w:bCs/>
          <w:iCs/>
          <w:sz w:val="20"/>
          <w:szCs w:val="20"/>
          <w:lang w:val="uk-UA"/>
        </w:rPr>
      </w:r>
    </w:p>
    <w:p>
      <w:pPr>
        <w:pStyle w:val="Normal"/>
        <w:jc w:val="both"/>
        <w:outlineLvl w:val="0"/>
        <w:rPr>
          <w:rFonts w:cs="Tahoma" w:ascii="Tahoma" w:hAnsi="Tahoma"/>
          <w:sz w:val="20"/>
          <w:szCs w:val="20"/>
          <w:lang w:val="uk-UA"/>
        </w:rPr>
      </w:pPr>
      <w:r>
        <w:rPr>
          <w:rFonts w:cs="Tahoma" w:ascii="Tahoma" w:hAnsi="Tahoma"/>
          <w:b/>
          <w:bCs/>
          <w:iCs/>
          <w:sz w:val="20"/>
          <w:szCs w:val="20"/>
          <w:lang w:val="uk-UA"/>
        </w:rPr>
        <w:t>РОЗКРИТТЯ ТЕНДЕРНИХ ПРОПОЗИЦІЙ УЧАСНИКІВ ТОРГІВ ВІДБУДЕТЬСЯ</w:t>
      </w:r>
      <w:r>
        <w:rPr>
          <w:rFonts w:cs="Tahoma" w:ascii="Tahoma" w:hAnsi="Tahoma"/>
          <w:sz w:val="20"/>
          <w:szCs w:val="20"/>
          <w:lang w:val="uk-UA"/>
        </w:rPr>
        <w:t>:</w:t>
      </w:r>
    </w:p>
    <w:p>
      <w:pPr>
        <w:pStyle w:val="Normal"/>
        <w:jc w:val="both"/>
        <w:rPr>
          <w:rFonts w:cs="Tahoma" w:ascii="Tahoma" w:hAnsi="Tahoma"/>
          <w:color w:val="000000"/>
          <w:sz w:val="20"/>
          <w:szCs w:val="20"/>
          <w:lang w:val="uk-UA"/>
        </w:rPr>
      </w:pPr>
      <w:r>
        <w:rPr>
          <w:rFonts w:cs="Tahoma" w:ascii="Tahoma" w:hAnsi="Tahoma"/>
          <w:sz w:val="20"/>
          <w:szCs w:val="20"/>
          <w:lang w:val="uk-UA"/>
        </w:rPr>
        <w:t>19 червня 2017 року, о 12:00 год. 00 хв.</w:t>
      </w:r>
      <w:r>
        <w:rPr>
          <w:rFonts w:cs="Tahoma" w:ascii="Tahoma" w:hAnsi="Tahoma"/>
          <w:b/>
          <w:sz w:val="20"/>
          <w:szCs w:val="20"/>
          <w:lang w:val="uk-UA"/>
        </w:rPr>
        <w:t xml:space="preserve"> </w:t>
      </w:r>
      <w:r>
        <w:rPr>
          <w:rFonts w:cs="Tahoma" w:ascii="Tahoma" w:hAnsi="Tahoma"/>
          <w:sz w:val="20"/>
          <w:szCs w:val="20"/>
          <w:lang w:val="uk-UA"/>
        </w:rPr>
        <w:t>за київським часом</w:t>
      </w:r>
      <w:r>
        <w:rPr>
          <w:rFonts w:cs="Tahoma" w:ascii="Tahoma" w:hAnsi="Tahoma"/>
          <w:color w:val="000000"/>
          <w:sz w:val="20"/>
          <w:szCs w:val="20"/>
          <w:lang w:val="uk-UA"/>
        </w:rPr>
        <w:t>.</w:t>
      </w:r>
    </w:p>
    <w:p>
      <w:pPr>
        <w:pStyle w:val="Normal"/>
        <w:jc w:val="both"/>
        <w:rPr>
          <w:rFonts w:cs="Tahoma" w:ascii="Tahoma" w:hAnsi="Tahoma"/>
          <w:color w:val="000000"/>
          <w:sz w:val="20"/>
          <w:szCs w:val="20"/>
          <w:lang w:val="uk-UA"/>
        </w:rPr>
      </w:pPr>
      <w:r>
        <w:rPr>
          <w:rFonts w:cs="Tahoma" w:ascii="Tahoma" w:hAnsi="Tahoma"/>
          <w:color w:val="000000"/>
          <w:sz w:val="20"/>
          <w:szCs w:val="20"/>
          <w:lang w:val="uk-UA"/>
        </w:rPr>
      </w:r>
    </w:p>
    <w:p>
      <w:pPr>
        <w:pStyle w:val="NormalWeb"/>
        <w:spacing w:before="280" w:after="280"/>
        <w:outlineLvl w:val="0"/>
        <w:rPr>
          <w:rFonts w:cs="Tahoma" w:ascii="Tahoma" w:hAnsi="Tahoma"/>
          <w:b/>
          <w:sz w:val="20"/>
          <w:szCs w:val="20"/>
          <w:lang w:val="uk-UA"/>
        </w:rPr>
      </w:pPr>
      <w:r>
        <w:rPr>
          <w:rFonts w:cs="Tahoma" w:ascii="Tahoma" w:hAnsi="Tahoma"/>
          <w:b/>
          <w:sz w:val="20"/>
          <w:szCs w:val="20"/>
          <w:lang w:val="uk-UA"/>
        </w:rPr>
        <w:t>Додаткова інформація (заповнюється у разі необхідності):</w:t>
      </w:r>
    </w:p>
    <w:p>
      <w:pPr>
        <w:pStyle w:val="ListParagraph"/>
        <w:numPr>
          <w:ilvl w:val="0"/>
          <w:numId w:val="4"/>
        </w:numPr>
        <w:ind w:left="-142" w:right="0" w:hanging="360"/>
        <w:jc w:val="both"/>
        <w:rPr>
          <w:rFonts w:cs="Tahoma" w:ascii="Tahoma" w:hAnsi="Tahoma"/>
          <w:sz w:val="20"/>
          <w:szCs w:val="20"/>
          <w:lang w:val="uk-UA"/>
        </w:rPr>
      </w:pPr>
      <w:r>
        <w:rPr>
          <w:rFonts w:cs="Tahoma" w:ascii="Tahoma" w:hAnsi="Tahoma"/>
          <w:sz w:val="20"/>
          <w:szCs w:val="20"/>
          <w:lang w:val="uk-UA"/>
        </w:rPr>
        <w:t>Учасник конкурсних торгів обов’язково повинен додатково надавати інформацію у відповідності до додатків, що зазначені в технічних та кваліфікаційних вимогах;</w:t>
      </w:r>
    </w:p>
    <w:p>
      <w:pPr>
        <w:pStyle w:val="Normal"/>
        <w:tabs>
          <w:tab w:val="left" w:pos="426" w:leader="none"/>
          <w:tab w:val="left" w:pos="709" w:leader="none"/>
        </w:tabs>
        <w:jc w:val="both"/>
        <w:rPr>
          <w:rFonts w:cs="Tahoma" w:ascii="Tahoma" w:hAnsi="Tahoma"/>
          <w:sz w:val="20"/>
          <w:szCs w:val="20"/>
          <w:lang w:val="uk-UA"/>
        </w:rPr>
      </w:pPr>
      <w:r>
        <w:rPr>
          <w:rFonts w:cs="Tahoma" w:ascii="Tahoma" w:hAnsi="Tahoma"/>
          <w:sz w:val="20"/>
          <w:szCs w:val="20"/>
          <w:lang w:val="uk-UA"/>
        </w:rPr>
      </w:r>
    </w:p>
    <w:p>
      <w:pPr>
        <w:pStyle w:val="Normal"/>
        <w:ind w:left="0" w:right="0" w:firstLine="708"/>
        <w:jc w:val="both"/>
        <w:rPr>
          <w:rFonts w:cs="Tahoma" w:ascii="Tahoma" w:hAnsi="Tahoma"/>
          <w:sz w:val="20"/>
          <w:szCs w:val="20"/>
          <w:lang w:val="uk-UA"/>
        </w:rPr>
      </w:pPr>
      <w:r>
        <w:rPr>
          <w:rFonts w:cs="Tahoma" w:ascii="Tahoma" w:hAnsi="Tahoma"/>
          <w:color w:val="000000"/>
          <w:spacing w:val="-4"/>
          <w:sz w:val="20"/>
          <w:szCs w:val="20"/>
          <w:lang w:val="en-US"/>
        </w:rPr>
        <w:t>TI</w:t>
      </w:r>
      <w:r>
        <w:rPr>
          <w:rFonts w:cs="Tahoma" w:ascii="Tahoma" w:hAnsi="Tahoma"/>
          <w:color w:val="000000"/>
          <w:spacing w:val="-4"/>
          <w:sz w:val="20"/>
          <w:szCs w:val="20"/>
          <w:lang w:val="uk-UA"/>
        </w:rPr>
        <w:t xml:space="preserve"> Україна </w:t>
      </w:r>
      <w:r>
        <w:rPr>
          <w:rFonts w:cs="Tahoma" w:ascii="Tahoma" w:hAnsi="Tahoma"/>
          <w:sz w:val="20"/>
          <w:szCs w:val="20"/>
          <w:lang w:val="uk-UA"/>
        </w:rPr>
        <w:t>залишає за собою право в момент визначення переможця тендеру рекомендувати переможцю збільшити або зменшити на 15% обсяг послуг з відповідною зміною ціни або інших умов тендерної пропозиції.</w:t>
      </w:r>
    </w:p>
    <w:p>
      <w:pPr>
        <w:pStyle w:val="Normal"/>
        <w:ind w:left="0" w:right="0" w:firstLine="708"/>
        <w:jc w:val="both"/>
        <w:rPr>
          <w:rFonts w:cs="Tahoma" w:ascii="Tahoma" w:hAnsi="Tahoma"/>
          <w:color w:val="000000"/>
          <w:spacing w:val="-4"/>
          <w:sz w:val="20"/>
          <w:szCs w:val="20"/>
          <w:lang w:val="uk-UA"/>
        </w:rPr>
      </w:pPr>
      <w:r>
        <w:rPr>
          <w:rFonts w:cs="Tahoma" w:ascii="Tahoma" w:hAnsi="Tahoma"/>
          <w:color w:val="000000"/>
          <w:spacing w:val="-4"/>
          <w:sz w:val="20"/>
          <w:szCs w:val="20"/>
          <w:lang w:val="uk-UA"/>
        </w:rPr>
        <w:t xml:space="preserve">Найбільш вигідна тендерна пропозиція визначається Комітетом із затвердження закупівлі </w:t>
      </w:r>
      <w:r>
        <w:rPr>
          <w:rFonts w:cs="Tahoma" w:ascii="Tahoma" w:hAnsi="Tahoma"/>
          <w:color w:val="000000"/>
          <w:spacing w:val="-4"/>
          <w:sz w:val="20"/>
          <w:szCs w:val="20"/>
          <w:lang w:val="en-US"/>
        </w:rPr>
        <w:t>TI</w:t>
      </w:r>
      <w:r>
        <w:rPr>
          <w:rFonts w:cs="Tahoma" w:ascii="Tahoma" w:hAnsi="Tahoma"/>
          <w:color w:val="000000"/>
          <w:spacing w:val="-4"/>
          <w:sz w:val="20"/>
          <w:szCs w:val="20"/>
          <w:lang w:val="uk-UA"/>
        </w:rPr>
        <w:t xml:space="preserve"> Україна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 </w:t>
      </w:r>
    </w:p>
    <w:p>
      <w:pPr>
        <w:pStyle w:val="Normal"/>
        <w:ind w:left="0" w:right="0" w:firstLine="708"/>
        <w:jc w:val="both"/>
        <w:rPr>
          <w:rFonts w:cs="Tahoma" w:ascii="Tahoma" w:hAnsi="Tahoma"/>
          <w:color w:val="000000"/>
          <w:spacing w:val="-4"/>
          <w:sz w:val="20"/>
          <w:szCs w:val="20"/>
          <w:lang w:val="uk-UA"/>
        </w:rPr>
      </w:pPr>
      <w:r>
        <w:rPr>
          <w:rFonts w:cs="Tahoma" w:ascii="Tahoma" w:hAnsi="Tahoma"/>
          <w:color w:val="000000"/>
          <w:spacing w:val="-4"/>
          <w:sz w:val="20"/>
          <w:szCs w:val="20"/>
          <w:lang w:val="uk-UA"/>
        </w:rPr>
        <w:t xml:space="preserve">Визначення переможця даної процедури закупівлі відбудеться протягом 3 (трьох)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 </w:t>
      </w:r>
    </w:p>
    <w:p>
      <w:pPr>
        <w:pStyle w:val="Normal"/>
        <w:ind w:left="0" w:right="0" w:firstLine="708"/>
        <w:jc w:val="both"/>
        <w:rPr>
          <w:rFonts w:cs="Tahoma" w:ascii="Tahoma" w:hAnsi="Tahoma"/>
          <w:color w:val="000000"/>
          <w:spacing w:val="-4"/>
          <w:sz w:val="20"/>
          <w:szCs w:val="20"/>
          <w:lang w:val="uk-UA"/>
        </w:rPr>
      </w:pPr>
      <w:r>
        <w:rPr>
          <w:rFonts w:cs="Tahoma" w:ascii="Tahoma" w:hAnsi="Tahoma"/>
          <w:color w:val="000000"/>
          <w:spacing w:val="-4"/>
          <w:sz w:val="20"/>
          <w:szCs w:val="20"/>
          <w:lang w:val="uk-UA"/>
        </w:rPr>
        <w:t xml:space="preserve">Результати процедури закупівлі буде повідомлено всім учасникам не пізніше 5 (п’яти) робочих днів з дати прийняття рішення про визначення переможця шляхом оприлюднення на веб-сайті </w:t>
      </w:r>
      <w:r>
        <w:rPr>
          <w:rFonts w:cs="Tahoma" w:ascii="Tahoma" w:hAnsi="Tahoma"/>
          <w:color w:val="000000"/>
          <w:spacing w:val="-4"/>
          <w:sz w:val="20"/>
          <w:szCs w:val="20"/>
          <w:lang w:val="en-US"/>
        </w:rPr>
        <w:t>TI</w:t>
      </w:r>
      <w:r>
        <w:rPr>
          <w:rFonts w:cs="Tahoma" w:ascii="Tahoma" w:hAnsi="Tahoma"/>
          <w:color w:val="000000"/>
          <w:spacing w:val="-4"/>
          <w:sz w:val="20"/>
          <w:szCs w:val="20"/>
          <w:lang w:val="uk-UA"/>
        </w:rPr>
        <w:t xml:space="preserve"> Україна </w:t>
      </w:r>
      <w:hyperlink r:id="rId12">
        <w:r>
          <w:rPr>
            <w:rStyle w:val="InternetLink"/>
            <w:rFonts w:cs="Tahoma" w:ascii="Tahoma" w:hAnsi="Tahoma"/>
            <w:spacing w:val="-4"/>
            <w:sz w:val="20"/>
            <w:szCs w:val="20"/>
            <w:lang w:val="uk-UA"/>
          </w:rPr>
          <w:t>http://ti-ukraine.org/</w:t>
        </w:r>
      </w:hyperlink>
      <w:r>
        <w:rPr>
          <w:rFonts w:cs="Tahoma" w:ascii="Tahoma" w:hAnsi="Tahoma"/>
          <w:color w:val="000000"/>
          <w:spacing w:val="-4"/>
          <w:sz w:val="20"/>
          <w:szCs w:val="20"/>
          <w:lang w:val="uk-UA"/>
        </w:rPr>
        <w:t xml:space="preserve"> та шляхом надсилання відповідних повідомлень учасникам тендеру поштою або електронною поштою. Переможцю процедури закупівлі упродовж 5 (п’яти) робочих днів, з моменту визначення його переможцем, буде надіслане повідомлення електронною поштою про акцепт його пропозиції. </w:t>
      </w:r>
    </w:p>
    <w:p>
      <w:pPr>
        <w:pStyle w:val="Normal"/>
        <w:ind w:left="0" w:right="0" w:firstLine="708"/>
        <w:jc w:val="both"/>
        <w:rPr>
          <w:rFonts w:cs="Tahoma" w:ascii="Tahoma" w:hAnsi="Tahoma"/>
          <w:color w:val="000000"/>
          <w:spacing w:val="-4"/>
          <w:sz w:val="20"/>
          <w:szCs w:val="20"/>
          <w:lang w:val="uk-UA"/>
        </w:rPr>
      </w:pPr>
      <w:r>
        <w:rPr>
          <w:rFonts w:cs="Tahoma" w:ascii="Tahoma" w:hAnsi="Tahoma"/>
          <w:color w:val="000000"/>
          <w:spacing w:val="-4"/>
          <w:sz w:val="20"/>
          <w:szCs w:val="20"/>
          <w:lang w:val="en-US"/>
        </w:rPr>
        <w:t>TI</w:t>
      </w:r>
      <w:r>
        <w:rPr>
          <w:rFonts w:cs="Tahoma" w:ascii="Tahoma" w:hAnsi="Tahoma"/>
          <w:color w:val="000000"/>
          <w:spacing w:val="-4"/>
          <w:sz w:val="20"/>
          <w:szCs w:val="20"/>
          <w:lang w:val="uk-UA"/>
        </w:rPr>
        <w:t xml:space="preserve"> Україна залишає за собою право вимагати від учасників конкурсних торгів (тендеру)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pPr>
        <w:pStyle w:val="Normal"/>
        <w:ind w:left="0" w:right="0" w:firstLine="708"/>
        <w:jc w:val="both"/>
        <w:rPr>
          <w:rFonts w:cs="Tahoma" w:ascii="Tahoma" w:hAnsi="Tahoma"/>
          <w:color w:val="000000"/>
          <w:spacing w:val="-4"/>
          <w:sz w:val="20"/>
          <w:szCs w:val="20"/>
          <w:lang w:val="uk-UA"/>
        </w:rPr>
      </w:pPr>
      <w:r>
        <w:rPr>
          <w:rFonts w:cs="Tahoma" w:ascii="Tahoma" w:hAnsi="Tahoma"/>
          <w:color w:val="000000"/>
          <w:spacing w:val="-4"/>
          <w:sz w:val="20"/>
          <w:szCs w:val="20"/>
          <w:lang w:val="uk-UA"/>
        </w:rPr>
        <w:t xml:space="preserve">Учасники конкурсних торгів погоджуються з тим, що </w:t>
      </w:r>
      <w:r>
        <w:rPr>
          <w:rFonts w:cs="Tahoma" w:ascii="Tahoma" w:hAnsi="Tahoma"/>
          <w:color w:val="000000"/>
          <w:spacing w:val="-4"/>
          <w:sz w:val="20"/>
          <w:szCs w:val="20"/>
          <w:lang w:val="en-US"/>
        </w:rPr>
        <w:t>TI</w:t>
      </w:r>
      <w:r>
        <w:rPr>
          <w:rFonts w:cs="Tahoma" w:ascii="Tahoma" w:hAnsi="Tahoma"/>
          <w:color w:val="000000"/>
          <w:spacing w:val="-4"/>
          <w:sz w:val="20"/>
          <w:szCs w:val="20"/>
          <w:lang w:val="uk-UA"/>
        </w:rPr>
        <w:t xml:space="preserve"> Україна не повертає матеріали, подані на будь-якій стадії проведення конкурсних торгів.</w:t>
      </w:r>
    </w:p>
    <w:p>
      <w:pPr>
        <w:pStyle w:val="Normal"/>
        <w:jc w:val="both"/>
        <w:rPr>
          <w:rFonts w:cs="Tahoma" w:ascii="Tahoma" w:hAnsi="Tahoma"/>
          <w:color w:val="000000"/>
          <w:spacing w:val="-4"/>
          <w:sz w:val="20"/>
          <w:szCs w:val="20"/>
          <w:lang w:val="uk-UA"/>
        </w:rPr>
      </w:pPr>
      <w:r>
        <w:rPr>
          <w:rFonts w:cs="Tahoma" w:ascii="Tahoma" w:hAnsi="Tahoma"/>
          <w:color w:val="000000"/>
          <w:spacing w:val="-4"/>
          <w:sz w:val="20"/>
          <w:szCs w:val="20"/>
          <w:lang w:val="uk-UA"/>
        </w:rPr>
      </w:r>
    </w:p>
    <w:p>
      <w:pPr>
        <w:pStyle w:val="Normal"/>
        <w:jc w:val="both"/>
        <w:rPr>
          <w:rFonts w:cs="Tahoma" w:ascii="Tahoma" w:hAnsi="Tahoma"/>
          <w:color w:val="000000"/>
          <w:spacing w:val="-4"/>
          <w:sz w:val="20"/>
          <w:szCs w:val="20"/>
          <w:lang w:val="uk-UA"/>
        </w:rPr>
      </w:pPr>
      <w:r>
        <w:rPr>
          <w:rFonts w:cs="Tahoma" w:ascii="Tahoma" w:hAnsi="Tahoma"/>
          <w:color w:val="000000"/>
          <w:spacing w:val="-4"/>
          <w:sz w:val="20"/>
          <w:szCs w:val="20"/>
          <w:lang w:val="uk-UA"/>
        </w:rPr>
      </w:r>
    </w:p>
    <w:p>
      <w:pPr>
        <w:pStyle w:val="Normal"/>
        <w:rPr>
          <w:rFonts w:cs="Tahoma" w:ascii="Tahoma" w:hAnsi="Tahoma"/>
          <w:color w:val="000000"/>
          <w:spacing w:val="-4"/>
          <w:sz w:val="20"/>
          <w:szCs w:val="20"/>
          <w:lang w:val="uk-UA"/>
        </w:rPr>
      </w:pPr>
      <w:r>
        <w:rPr>
          <w:rFonts w:cs="Tahoma" w:ascii="Tahoma" w:hAnsi="Tahoma"/>
          <w:color w:val="000000"/>
          <w:spacing w:val="-4"/>
          <w:sz w:val="20"/>
          <w:szCs w:val="20"/>
          <w:lang w:val="uk-UA"/>
        </w:rPr>
      </w:r>
    </w:p>
    <w:p>
      <w:pPr>
        <w:pStyle w:val="Normal"/>
        <w:pageBreakBefore/>
        <w:jc w:val="right"/>
        <w:rPr>
          <w:rFonts w:cs="Tahoma" w:ascii="Tahoma" w:hAnsi="Tahoma"/>
          <w:color w:val="000000"/>
          <w:spacing w:val="-4"/>
          <w:sz w:val="20"/>
          <w:szCs w:val="20"/>
          <w:lang w:val="uk-UA"/>
        </w:rPr>
      </w:pPr>
      <w:r>
        <w:rPr>
          <w:rFonts w:cs="Tahoma" w:ascii="Tahoma" w:hAnsi="Tahoma"/>
          <w:color w:val="000000"/>
          <w:spacing w:val="-4"/>
          <w:sz w:val="20"/>
          <w:szCs w:val="20"/>
          <w:lang w:val="uk-UA"/>
        </w:rPr>
        <w:t>Додаток 1 до Оголошення про проведення закупівлі</w:t>
      </w:r>
    </w:p>
    <w:p>
      <w:pPr>
        <w:pStyle w:val="Normal"/>
        <w:jc w:val="both"/>
        <w:rPr>
          <w:rFonts w:cs="Tahoma" w:ascii="Tahoma" w:hAnsi="Tahoma"/>
          <w:color w:val="000000"/>
          <w:spacing w:val="-4"/>
          <w:sz w:val="20"/>
          <w:szCs w:val="20"/>
          <w:lang w:val="uk-UA"/>
        </w:rPr>
      </w:pPr>
      <w:r>
        <w:rPr>
          <w:rFonts w:cs="Tahoma" w:ascii="Tahoma" w:hAnsi="Tahoma"/>
          <w:color w:val="000000"/>
          <w:spacing w:val="-4"/>
          <w:sz w:val="20"/>
          <w:szCs w:val="20"/>
          <w:lang w:val="uk-UA"/>
        </w:rPr>
      </w:r>
    </w:p>
    <w:p>
      <w:pPr>
        <w:pStyle w:val="Normal"/>
        <w:jc w:val="center"/>
        <w:rPr>
          <w:rFonts w:cs="Tahoma" w:ascii="Tahoma" w:hAnsi="Tahoma"/>
          <w:color w:val="000000"/>
          <w:spacing w:val="-4"/>
          <w:sz w:val="20"/>
          <w:szCs w:val="20"/>
          <w:lang w:val="uk-UA"/>
        </w:rPr>
      </w:pPr>
      <w:r>
        <w:rPr>
          <w:rFonts w:cs="Tahoma" w:ascii="Tahoma" w:hAnsi="Tahoma"/>
          <w:color w:val="000000"/>
          <w:spacing w:val="-4"/>
          <w:sz w:val="20"/>
          <w:szCs w:val="20"/>
          <w:lang w:val="uk-UA"/>
        </w:rPr>
      </w:r>
    </w:p>
    <w:p>
      <w:pPr>
        <w:pStyle w:val="Heading1"/>
        <w:spacing w:before="200" w:after="0"/>
        <w:jc w:val="center"/>
        <w:rPr>
          <w:rFonts w:ascii="Trebuchet MS" w:hAnsi="Trebuchet MS"/>
          <w:b w:val="false"/>
          <w:bCs w:val="false"/>
          <w:color w:val="000000"/>
          <w:sz w:val="40"/>
          <w:szCs w:val="40"/>
        </w:rPr>
      </w:pPr>
      <w:r>
        <w:rPr>
          <w:rFonts w:ascii="Trebuchet MS" w:hAnsi="Trebuchet MS"/>
          <w:b w:val="false"/>
          <w:bCs w:val="false"/>
          <w:color w:val="000000"/>
          <w:sz w:val="40"/>
          <w:szCs w:val="40"/>
        </w:rPr>
        <w:t>Технічне завдання на розробку та тестування нового функціоналу Публічного Порталу www.prozorro.sale</w:t>
      </w:r>
    </w:p>
    <w:p>
      <w:pPr>
        <w:pStyle w:val="Heading1"/>
        <w:spacing w:before="400" w:after="120"/>
        <w:jc w:val="left"/>
        <w:rPr>
          <w:rFonts w:cs="Arial" w:ascii="Arial" w:hAnsi="Arial"/>
          <w:b w:val="false"/>
          <w:bCs w:val="false"/>
          <w:color w:val="000000"/>
          <w:sz w:val="40"/>
          <w:szCs w:val="40"/>
        </w:rPr>
      </w:pPr>
      <w:r>
        <w:rPr>
          <w:rFonts w:cs="Arial" w:ascii="Arial" w:hAnsi="Arial"/>
          <w:b w:val="false"/>
          <w:bCs w:val="false"/>
          <w:color w:val="000000"/>
          <w:sz w:val="40"/>
          <w:szCs w:val="40"/>
        </w:rPr>
        <w:t>Цілі</w:t>
      </w:r>
    </w:p>
    <w:p>
      <w:pPr>
        <w:pStyle w:val="NormalWeb"/>
        <w:spacing w:before="280" w:after="280"/>
        <w:rPr>
          <w:rFonts w:cs="Arial" w:ascii="Arial" w:hAnsi="Arial"/>
          <w:color w:val="000000"/>
          <w:sz w:val="22"/>
          <w:szCs w:val="22"/>
        </w:rPr>
      </w:pPr>
      <w:r>
        <w:rPr>
          <w:rFonts w:cs="Arial" w:ascii="Arial" w:hAnsi="Arial"/>
          <w:color w:val="000000"/>
          <w:sz w:val="22"/>
          <w:szCs w:val="22"/>
        </w:rPr>
        <w:t>Збільшення відсотку користувачів, які переходять на електронні майданчики після перегляду сторінки лоту (сторінки лотів вже переглядає достатньо користувачів)</w:t>
      </w:r>
    </w:p>
    <w:p>
      <w:pPr>
        <w:pStyle w:val="NormalWeb"/>
        <w:spacing w:before="280" w:after="280"/>
        <w:rPr>
          <w:rFonts w:cs="Arial" w:ascii="Arial" w:hAnsi="Arial"/>
          <w:color w:val="222222"/>
          <w:sz w:val="22"/>
          <w:szCs w:val="22"/>
          <w:shd w:fill="FFFFFF" w:val="clear"/>
        </w:rPr>
      </w:pPr>
      <w:hyperlink r:id="rId13">
        <w:r>
          <w:rPr>
            <w:rStyle w:val="InternetLink"/>
            <w:rFonts w:cs="Arial" w:ascii="Arial" w:hAnsi="Arial"/>
            <w:color w:val="1155CC"/>
            <w:sz w:val="22"/>
            <w:szCs w:val="22"/>
            <w:shd w:fill="FFFFFF" w:val="clear"/>
          </w:rPr>
          <w:t>https://prozorro.sale/auction/UA-EA-2017-05-05-000031-c/</w:t>
        </w:r>
      </w:hyperlink>
      <w:r>
        <w:rPr>
          <w:rFonts w:cs="Arial" w:ascii="Arial" w:hAnsi="Arial"/>
          <w:color w:val="222222"/>
          <w:sz w:val="22"/>
          <w:szCs w:val="22"/>
          <w:shd w:fill="FFFFFF" w:val="clear"/>
        </w:rPr>
        <w:t xml:space="preserve"> - приклад лоту з першої центральної бази даних (Фонд гарантування вкладів фізичних осіб)</w:t>
      </w:r>
    </w:p>
    <w:p>
      <w:pPr>
        <w:pStyle w:val="NormalWeb"/>
        <w:spacing w:before="280" w:after="280"/>
        <w:rPr>
          <w:rFonts w:cs="Arial" w:ascii="Arial" w:hAnsi="Arial"/>
          <w:color w:val="222222"/>
          <w:sz w:val="22"/>
          <w:szCs w:val="22"/>
          <w:shd w:fill="FFFFFF" w:val="clear"/>
        </w:rPr>
      </w:pPr>
      <w:hyperlink r:id="rId14">
        <w:r>
          <w:rPr>
            <w:rStyle w:val="InternetLink"/>
            <w:rFonts w:cs="Arial" w:ascii="Arial" w:hAnsi="Arial"/>
            <w:color w:val="1155CC"/>
            <w:sz w:val="22"/>
            <w:szCs w:val="22"/>
            <w:shd w:fill="FFFFFF" w:val="clear"/>
          </w:rPr>
          <w:t>https://prozorro.sale/auction/UA-PS-2017-05-03-000002/</w:t>
        </w:r>
      </w:hyperlink>
      <w:r>
        <w:rPr>
          <w:rFonts w:cs="Arial" w:ascii="Arial" w:hAnsi="Arial"/>
          <w:color w:val="222222"/>
          <w:sz w:val="22"/>
          <w:szCs w:val="22"/>
          <w:shd w:fill="FFFFFF" w:val="clear"/>
        </w:rPr>
        <w:t xml:space="preserve"> - приклад лоту з другої центральної бази даних (інше державне майно). У випадку, якщо існуючі посилання вже не актуальні (аукціон завершився або не відбувся), для вивчення можна використовувати будь який лот у статусі ‘Період прийому пропозицій’</w:t>
      </w:r>
    </w:p>
    <w:p>
      <w:pPr>
        <w:pStyle w:val="Heading1"/>
        <w:spacing w:before="400" w:after="120"/>
        <w:jc w:val="left"/>
        <w:rPr>
          <w:rFonts w:cs="Arial" w:ascii="Arial" w:hAnsi="Arial"/>
          <w:b w:val="false"/>
          <w:bCs w:val="false"/>
          <w:color w:val="000000"/>
          <w:sz w:val="40"/>
          <w:szCs w:val="40"/>
        </w:rPr>
      </w:pPr>
      <w:r>
        <w:rPr>
          <w:rFonts w:cs="Arial" w:ascii="Arial" w:hAnsi="Arial"/>
          <w:b w:val="false"/>
          <w:bCs w:val="false"/>
          <w:color w:val="000000"/>
          <w:sz w:val="40"/>
          <w:szCs w:val="40"/>
        </w:rPr>
        <w:t>Терміни виконання</w:t>
      </w:r>
    </w:p>
    <w:p>
      <w:pPr>
        <w:pStyle w:val="NormalWeb"/>
        <w:spacing w:before="280" w:after="280"/>
        <w:rPr>
          <w:rFonts w:cs="Arial" w:ascii="Arial" w:hAnsi="Arial"/>
          <w:color w:val="000000"/>
          <w:sz w:val="22"/>
          <w:szCs w:val="22"/>
        </w:rPr>
      </w:pPr>
      <w:r>
        <w:rPr>
          <w:rFonts w:cs="Arial" w:ascii="Arial" w:hAnsi="Arial"/>
          <w:color w:val="000000"/>
          <w:sz w:val="22"/>
          <w:szCs w:val="22"/>
        </w:rPr>
        <w:t>20/06/2017 - 31/07/2017</w:t>
      </w:r>
    </w:p>
    <w:p>
      <w:pPr>
        <w:pStyle w:val="Heading1"/>
        <w:spacing w:before="400" w:after="120"/>
        <w:jc w:val="left"/>
        <w:rPr>
          <w:rFonts w:cs="Arial" w:ascii="Arial" w:hAnsi="Arial"/>
          <w:b w:val="false"/>
          <w:bCs w:val="false"/>
          <w:color w:val="000000"/>
          <w:sz w:val="40"/>
          <w:szCs w:val="40"/>
        </w:rPr>
      </w:pPr>
      <w:r>
        <w:rPr>
          <w:rFonts w:cs="Arial" w:ascii="Arial" w:hAnsi="Arial"/>
          <w:b w:val="false"/>
          <w:bCs w:val="false"/>
          <w:color w:val="000000"/>
          <w:sz w:val="40"/>
          <w:szCs w:val="40"/>
        </w:rPr>
        <w:t>Необхідні ресурси</w:t>
      </w:r>
    </w:p>
    <w:p>
      <w:pPr>
        <w:pStyle w:val="NormalWeb"/>
        <w:numPr>
          <w:ilvl w:val="0"/>
          <w:numId w:val="8"/>
        </w:numPr>
        <w:spacing w:before="280" w:after="280"/>
        <w:textAlignment w:val="baseline"/>
        <w:rPr>
          <w:rFonts w:cs="Arial" w:ascii="Arial" w:hAnsi="Arial"/>
          <w:color w:val="000000"/>
          <w:sz w:val="22"/>
          <w:szCs w:val="22"/>
        </w:rPr>
      </w:pPr>
      <w:r>
        <w:rPr>
          <w:rFonts w:cs="Arial" w:ascii="Arial" w:hAnsi="Arial"/>
          <w:color w:val="000000"/>
          <w:sz w:val="22"/>
          <w:szCs w:val="22"/>
        </w:rPr>
        <w:t>Web-дизайнер</w:t>
      </w:r>
    </w:p>
    <w:p>
      <w:pPr>
        <w:pStyle w:val="NormalWeb"/>
        <w:numPr>
          <w:ilvl w:val="0"/>
          <w:numId w:val="8"/>
        </w:numPr>
        <w:spacing w:before="280" w:after="280"/>
        <w:textAlignment w:val="baseline"/>
        <w:rPr>
          <w:rFonts w:cs="Arial" w:ascii="Arial" w:hAnsi="Arial"/>
          <w:color w:val="000000"/>
          <w:sz w:val="22"/>
          <w:szCs w:val="22"/>
        </w:rPr>
      </w:pPr>
      <w:r>
        <w:rPr>
          <w:rFonts w:cs="Arial" w:ascii="Arial" w:hAnsi="Arial"/>
          <w:color w:val="000000"/>
          <w:sz w:val="22"/>
          <w:szCs w:val="22"/>
        </w:rPr>
        <w:t>Верстальник (досвід роботи 2+ роки, досвід роботи з адаптацією під популярні мобільні пристрої)</w:t>
      </w:r>
    </w:p>
    <w:p>
      <w:pPr>
        <w:pStyle w:val="NormalWeb"/>
        <w:numPr>
          <w:ilvl w:val="0"/>
          <w:numId w:val="8"/>
        </w:numPr>
        <w:spacing w:before="280" w:after="280"/>
        <w:textAlignment w:val="baseline"/>
        <w:rPr>
          <w:rFonts w:cs="Arial" w:ascii="Arial" w:hAnsi="Arial"/>
          <w:color w:val="000000"/>
          <w:sz w:val="22"/>
          <w:szCs w:val="22"/>
        </w:rPr>
      </w:pPr>
      <w:r>
        <w:rPr>
          <w:rFonts w:cs="Arial" w:ascii="Arial" w:hAnsi="Arial"/>
          <w:color w:val="000000"/>
          <w:sz w:val="22"/>
          <w:szCs w:val="22"/>
        </w:rPr>
        <w:t>Web-розробник (досвід роботи з сайтами побудованими на базі Laravel PHP Framework / October CMS)</w:t>
      </w:r>
    </w:p>
    <w:p>
      <w:pPr>
        <w:pStyle w:val="NormalWeb"/>
        <w:numPr>
          <w:ilvl w:val="0"/>
          <w:numId w:val="8"/>
        </w:numPr>
        <w:spacing w:before="280" w:after="280"/>
        <w:textAlignment w:val="baseline"/>
        <w:rPr>
          <w:rFonts w:cs="Arial" w:ascii="Arial" w:hAnsi="Arial"/>
          <w:color w:val="000000"/>
          <w:sz w:val="22"/>
          <w:szCs w:val="22"/>
        </w:rPr>
      </w:pPr>
      <w:r>
        <w:rPr>
          <w:rFonts w:cs="Arial" w:ascii="Arial" w:hAnsi="Arial"/>
          <w:color w:val="000000"/>
          <w:sz w:val="22"/>
          <w:szCs w:val="22"/>
        </w:rPr>
        <w:t xml:space="preserve">Розробник баз даних (досвід роботи з Elasticsearch, Lucene) </w:t>
      </w:r>
    </w:p>
    <w:p>
      <w:pPr>
        <w:pStyle w:val="NormalWeb"/>
        <w:numPr>
          <w:ilvl w:val="0"/>
          <w:numId w:val="8"/>
        </w:numPr>
        <w:spacing w:before="280" w:after="280"/>
        <w:textAlignment w:val="baseline"/>
        <w:rPr>
          <w:rFonts w:cs="Arial" w:ascii="Arial" w:hAnsi="Arial"/>
          <w:color w:val="000000"/>
          <w:sz w:val="22"/>
          <w:szCs w:val="22"/>
        </w:rPr>
      </w:pPr>
      <w:r>
        <w:rPr>
          <w:rFonts w:cs="Arial" w:ascii="Arial" w:hAnsi="Arial"/>
          <w:color w:val="000000"/>
          <w:sz w:val="22"/>
          <w:szCs w:val="22"/>
        </w:rPr>
        <w:t>Координатор проекту</w:t>
      </w:r>
    </w:p>
    <w:p>
      <w:pPr>
        <w:pStyle w:val="Heading1"/>
        <w:spacing w:before="400" w:after="120"/>
        <w:jc w:val="left"/>
        <w:rPr>
          <w:rFonts w:cs="Arial" w:ascii="Arial" w:hAnsi="Arial"/>
          <w:b w:val="false"/>
          <w:bCs w:val="false"/>
          <w:color w:val="000000"/>
          <w:sz w:val="40"/>
          <w:szCs w:val="40"/>
        </w:rPr>
      </w:pPr>
      <w:r>
        <w:rPr>
          <w:rFonts w:cs="Arial" w:ascii="Arial" w:hAnsi="Arial"/>
          <w:b w:val="false"/>
          <w:bCs w:val="false"/>
          <w:color w:val="000000"/>
          <w:sz w:val="40"/>
          <w:szCs w:val="40"/>
        </w:rPr>
        <w:t>Задачі</w:t>
      </w:r>
    </w:p>
    <w:p>
      <w:pPr>
        <w:pStyle w:val="NormalWeb"/>
        <w:spacing w:before="280" w:after="280"/>
        <w:rPr>
          <w:rFonts w:cs="Arial" w:ascii="Arial" w:hAnsi="Arial"/>
          <w:color w:val="000000"/>
          <w:sz w:val="22"/>
          <w:szCs w:val="22"/>
        </w:rPr>
      </w:pPr>
      <w:r>
        <w:rPr>
          <w:rFonts w:cs="Arial" w:ascii="Arial" w:hAnsi="Arial"/>
          <w:color w:val="000000"/>
          <w:sz w:val="22"/>
          <w:szCs w:val="22"/>
        </w:rPr>
        <w:t xml:space="preserve">Розробка та тестування нового фукнціоналу публічного порталу в період 20/06/2017 - 31/07/2017. Приклад задач знаходиться у розділі “Приклад пропозіцій для реалізації та тестування” цього документу. Список задач є неповним та може змінюватись в залежності від досягнення цілей. Задачi виконуються у координації з поточним розробником порталу. </w:t>
      </w:r>
    </w:p>
    <w:p>
      <w:pPr>
        <w:pStyle w:val="Heading1"/>
        <w:spacing w:before="400" w:after="120"/>
        <w:jc w:val="left"/>
        <w:rPr>
          <w:rFonts w:cs="Arial" w:ascii="Arial" w:hAnsi="Arial"/>
          <w:b w:val="false"/>
          <w:bCs w:val="false"/>
          <w:color w:val="000000"/>
          <w:sz w:val="40"/>
          <w:szCs w:val="40"/>
        </w:rPr>
      </w:pPr>
      <w:r>
        <w:rPr>
          <w:rFonts w:cs="Arial" w:ascii="Arial" w:hAnsi="Arial"/>
          <w:b w:val="false"/>
          <w:bCs w:val="false"/>
          <w:color w:val="000000"/>
          <w:sz w:val="40"/>
          <w:szCs w:val="40"/>
        </w:rPr>
        <w:t>Поточні показники Публічного Порталу</w:t>
      </w:r>
    </w:p>
    <w:p>
      <w:pPr>
        <w:pStyle w:val="NormalWeb"/>
        <w:spacing w:before="280" w:after="280"/>
        <w:rPr>
          <w:rFonts w:cs="Arial" w:ascii="Arial" w:hAnsi="Arial"/>
          <w:color w:val="000000"/>
          <w:sz w:val="22"/>
          <w:szCs w:val="22"/>
        </w:rPr>
      </w:pPr>
      <w:r>
        <w:rPr>
          <w:rFonts w:cs="Arial" w:ascii="Arial" w:hAnsi="Arial"/>
          <w:color w:val="000000"/>
          <w:sz w:val="22"/>
          <w:szCs w:val="22"/>
        </w:rPr>
        <w:t>За квітень:</w:t>
      </w:r>
    </w:p>
    <w:p>
      <w:pPr>
        <w:pStyle w:val="NormalWeb"/>
        <w:spacing w:before="280" w:after="280"/>
        <w:rPr/>
      </w:pPr>
      <w:r>
        <w:rPr/>
        <w:t> </w:t>
      </w:r>
    </w:p>
    <w:p>
      <w:pPr>
        <w:pStyle w:val="NormalWeb"/>
        <w:numPr>
          <w:ilvl w:val="0"/>
          <w:numId w:val="9"/>
        </w:numPr>
        <w:spacing w:before="280" w:after="280"/>
        <w:textAlignment w:val="baseline"/>
        <w:rPr>
          <w:rFonts w:cs="Arial" w:ascii="Arial" w:hAnsi="Arial"/>
          <w:color w:val="000000"/>
          <w:sz w:val="22"/>
          <w:szCs w:val="22"/>
        </w:rPr>
      </w:pPr>
      <w:r>
        <w:rPr>
          <w:rFonts w:cs="Arial" w:ascii="Arial" w:hAnsi="Arial"/>
          <w:color w:val="000000"/>
          <w:sz w:val="22"/>
          <w:szCs w:val="22"/>
        </w:rPr>
        <w:t>Сеанси 29 705</w:t>
      </w:r>
    </w:p>
    <w:p>
      <w:pPr>
        <w:pStyle w:val="NormalWeb"/>
        <w:numPr>
          <w:ilvl w:val="0"/>
          <w:numId w:val="9"/>
        </w:numPr>
        <w:spacing w:before="280" w:after="280"/>
        <w:textAlignment w:val="baseline"/>
        <w:rPr>
          <w:rFonts w:cs="Arial" w:ascii="Arial" w:hAnsi="Arial"/>
          <w:color w:val="000000"/>
          <w:sz w:val="22"/>
          <w:szCs w:val="22"/>
        </w:rPr>
      </w:pPr>
      <w:r>
        <w:rPr>
          <w:rFonts w:cs="Arial" w:ascii="Arial" w:hAnsi="Arial"/>
          <w:color w:val="000000"/>
          <w:sz w:val="22"/>
          <w:szCs w:val="22"/>
        </w:rPr>
        <w:t>Користувачі 12 600</w:t>
      </w:r>
    </w:p>
    <w:p>
      <w:pPr>
        <w:pStyle w:val="NormalWeb"/>
        <w:numPr>
          <w:ilvl w:val="0"/>
          <w:numId w:val="9"/>
        </w:numPr>
        <w:spacing w:before="280" w:after="280"/>
        <w:textAlignment w:val="baseline"/>
        <w:rPr>
          <w:rFonts w:cs="Arial" w:ascii="Arial" w:hAnsi="Arial"/>
          <w:color w:val="000000"/>
          <w:sz w:val="22"/>
          <w:szCs w:val="22"/>
        </w:rPr>
      </w:pPr>
      <w:r>
        <w:rPr>
          <w:rFonts w:cs="Arial" w:ascii="Arial" w:hAnsi="Arial"/>
          <w:color w:val="000000"/>
          <w:sz w:val="22"/>
          <w:szCs w:val="22"/>
        </w:rPr>
        <w:t>Перегляди сторінок 106 876</w:t>
      </w:r>
    </w:p>
    <w:p>
      <w:pPr>
        <w:pStyle w:val="NormalWeb"/>
        <w:numPr>
          <w:ilvl w:val="0"/>
          <w:numId w:val="9"/>
        </w:numPr>
        <w:spacing w:before="280" w:after="280"/>
        <w:textAlignment w:val="baseline"/>
        <w:rPr>
          <w:rFonts w:cs="Arial" w:ascii="Arial" w:hAnsi="Arial"/>
          <w:color w:val="000000"/>
          <w:sz w:val="22"/>
          <w:szCs w:val="22"/>
        </w:rPr>
      </w:pPr>
      <w:r>
        <w:rPr>
          <w:rFonts w:cs="Arial" w:ascii="Arial" w:hAnsi="Arial"/>
          <w:color w:val="000000"/>
          <w:sz w:val="22"/>
          <w:szCs w:val="22"/>
        </w:rPr>
        <w:t>Сторінок за сеанс 3,60</w:t>
      </w:r>
    </w:p>
    <w:p>
      <w:pPr>
        <w:pStyle w:val="NormalWeb"/>
        <w:numPr>
          <w:ilvl w:val="0"/>
          <w:numId w:val="9"/>
        </w:numPr>
        <w:spacing w:before="280" w:after="280"/>
        <w:textAlignment w:val="baseline"/>
        <w:rPr>
          <w:rFonts w:cs="Arial" w:ascii="Arial" w:hAnsi="Arial"/>
          <w:color w:val="000000"/>
          <w:sz w:val="22"/>
          <w:szCs w:val="22"/>
        </w:rPr>
      </w:pPr>
      <w:r>
        <w:rPr>
          <w:rFonts w:cs="Arial" w:ascii="Arial" w:hAnsi="Arial"/>
          <w:color w:val="000000"/>
          <w:sz w:val="22"/>
          <w:szCs w:val="22"/>
        </w:rPr>
        <w:t>Сер. тривалість сеансу 00:05:22</w:t>
      </w:r>
    </w:p>
    <w:p>
      <w:pPr>
        <w:pStyle w:val="NormalWeb"/>
        <w:spacing w:before="280" w:after="280"/>
        <w:rPr/>
      </w:pPr>
      <w:r>
        <w:rPr/>
        <w:t> </w:t>
      </w:r>
    </w:p>
    <w:p>
      <w:pPr>
        <w:pStyle w:val="NormalWeb"/>
        <w:spacing w:before="280" w:after="280"/>
        <w:rPr>
          <w:rFonts w:cs="Arial" w:ascii="Arial" w:hAnsi="Arial"/>
          <w:color w:val="000000"/>
          <w:sz w:val="22"/>
          <w:szCs w:val="22"/>
        </w:rPr>
      </w:pPr>
      <w:r>
        <w:rPr>
          <w:rFonts w:cs="Arial" w:ascii="Arial" w:hAnsi="Arial"/>
          <w:color w:val="000000"/>
          <w:sz w:val="22"/>
          <w:szCs w:val="22"/>
        </w:rPr>
        <w:t>Коефіцієнт конверсії - відсоток відвідувань Публічного Порталу, результатом яких стала конверсія до цілі.</w:t>
      </w:r>
    </w:p>
    <w:p>
      <w:pPr>
        <w:pStyle w:val="NormalWeb"/>
        <w:spacing w:before="280" w:after="280"/>
        <w:rPr>
          <w:rFonts w:cs="Arial" w:ascii="Arial" w:hAnsi="Arial"/>
          <w:color w:val="000000"/>
          <w:sz w:val="22"/>
          <w:szCs w:val="22"/>
        </w:rPr>
      </w:pPr>
      <w:r>
        <w:rPr>
          <w:rFonts w:cs="Arial" w:ascii="Arial" w:hAnsi="Arial"/>
          <w:color w:val="000000"/>
          <w:sz w:val="22"/>
          <w:szCs w:val="22"/>
        </w:rPr>
        <w:t>1.  Перегляд Оголошення про проведення відкритих торгів  70,42%</w:t>
      </w:r>
    </w:p>
    <w:p>
      <w:pPr>
        <w:pStyle w:val="NormalWeb"/>
        <w:spacing w:before="280" w:after="280"/>
        <w:rPr>
          <w:rFonts w:cs="Arial" w:ascii="Arial" w:hAnsi="Arial"/>
          <w:color w:val="000000"/>
          <w:sz w:val="22"/>
          <w:szCs w:val="22"/>
        </w:rPr>
      </w:pPr>
      <w:r>
        <w:rPr>
          <w:rFonts w:cs="Arial" w:ascii="Arial" w:hAnsi="Arial"/>
          <w:color w:val="000000"/>
          <w:sz w:val="22"/>
          <w:szCs w:val="22"/>
        </w:rPr>
        <w:t>2.  Перехід на Майданчик  5,54%</w:t>
      </w:r>
    </w:p>
    <w:p>
      <w:pPr>
        <w:pStyle w:val="NormalWeb"/>
        <w:spacing w:before="280" w:after="280"/>
        <w:rPr/>
      </w:pPr>
      <w:r>
        <w:rPr/>
        <w:t> </w:t>
      </w:r>
    </w:p>
    <w:p>
      <w:pPr>
        <w:pStyle w:val="NormalWeb"/>
        <w:spacing w:before="280" w:after="280"/>
        <w:rPr>
          <w:rFonts w:cs="Arial" w:ascii="Arial" w:hAnsi="Arial"/>
          <w:color w:val="000000"/>
          <w:sz w:val="22"/>
          <w:szCs w:val="22"/>
        </w:rPr>
      </w:pPr>
      <w:r>
        <w:rPr>
          <w:rFonts w:cs="Arial" w:ascii="Arial" w:hAnsi="Arial"/>
          <w:color w:val="000000"/>
          <w:sz w:val="22"/>
          <w:szCs w:val="22"/>
        </w:rPr>
        <w:t xml:space="preserve">З графіку за останні 4 місяці можемо побачити, що відсоток перегляду оголошення про проведення відкритих торгів (відвідування сторінки аукціону) постійно зростає </w:t>
      </w:r>
      <w:hyperlink r:id="rId15">
        <w:r>
          <w:rPr>
            <w:rStyle w:val="InternetLink"/>
            <w:rFonts w:cs="Arial" w:ascii="Arial" w:hAnsi="Arial"/>
            <w:color w:val="1155CC"/>
            <w:sz w:val="22"/>
            <w:szCs w:val="22"/>
          </w:rPr>
          <w:t>https://gyazo.com/9adac8628c4464505d77fc19d2905b7d</w:t>
        </w:r>
      </w:hyperlink>
      <w:r>
        <w:rPr>
          <w:rFonts w:cs="Arial" w:ascii="Arial" w:hAnsi="Arial"/>
          <w:color w:val="000000"/>
          <w:sz w:val="22"/>
          <w:szCs w:val="22"/>
        </w:rPr>
        <w:t xml:space="preserve"> </w:t>
      </w:r>
    </w:p>
    <w:p>
      <w:pPr>
        <w:pStyle w:val="NormalWeb"/>
        <w:spacing w:before="280" w:after="280"/>
        <w:rPr/>
      </w:pPr>
      <w:r>
        <w:rPr/>
        <w:t> </w:t>
      </w:r>
    </w:p>
    <w:p>
      <w:pPr>
        <w:pStyle w:val="NormalWeb"/>
        <w:spacing w:before="280" w:after="280"/>
        <w:rPr>
          <w:rFonts w:cs="Arial" w:ascii="Arial" w:hAnsi="Arial"/>
          <w:color w:val="000000"/>
          <w:sz w:val="22"/>
          <w:szCs w:val="22"/>
        </w:rPr>
      </w:pPr>
      <w:r>
        <w:rPr>
          <w:rFonts w:cs="Arial" w:ascii="Arial" w:hAnsi="Arial"/>
          <w:color w:val="000000"/>
          <w:sz w:val="22"/>
          <w:szCs w:val="22"/>
        </w:rPr>
        <w:t>З огляду на  ці дані, є сенс працювати над відвідуваністю Порталу та переходами на Майданчик (розвитком сторінки Аукціону) і поки не змінювати інші частини Порталу.</w:t>
      </w:r>
    </w:p>
    <w:p>
      <w:pPr>
        <w:pStyle w:val="NormalWeb"/>
        <w:spacing w:before="280" w:after="280"/>
        <w:rPr/>
      </w:pPr>
      <w:r>
        <w:rPr/>
      </w:r>
    </w:p>
    <w:p>
      <w:pPr>
        <w:pStyle w:val="Heading1"/>
        <w:spacing w:before="400" w:after="120"/>
        <w:rPr>
          <w:rFonts w:cs="Arial" w:ascii="Arial" w:hAnsi="Arial"/>
          <w:b w:val="false"/>
          <w:bCs w:val="false"/>
          <w:color w:val="000000"/>
          <w:sz w:val="40"/>
          <w:szCs w:val="40"/>
        </w:rPr>
      </w:pPr>
      <w:r>
        <w:rPr>
          <w:rFonts w:cs="Arial" w:ascii="Arial" w:hAnsi="Arial"/>
          <w:b w:val="false"/>
          <w:bCs w:val="false"/>
          <w:color w:val="000000"/>
          <w:sz w:val="40"/>
          <w:szCs w:val="40"/>
        </w:rPr>
        <w:t>Приклад пропозицій для реалізації та тестування</w:t>
      </w:r>
    </w:p>
    <w:p>
      <w:pPr>
        <w:pStyle w:val="Heading2"/>
        <w:spacing w:before="360" w:after="120"/>
        <w:rPr>
          <w:rFonts w:cs="Arial" w:ascii="Arial" w:hAnsi="Arial"/>
          <w:b w:val="false"/>
          <w:bCs w:val="false"/>
          <w:color w:val="000000"/>
          <w:sz w:val="32"/>
          <w:szCs w:val="32"/>
        </w:rPr>
      </w:pPr>
      <w:r>
        <w:rPr>
          <w:rFonts w:cs="Arial" w:ascii="Arial" w:hAnsi="Arial"/>
          <w:b w:val="false"/>
          <w:bCs w:val="false"/>
          <w:color w:val="000000"/>
          <w:sz w:val="32"/>
          <w:szCs w:val="32"/>
        </w:rPr>
        <w:t>Сторінка лоту</w:t>
      </w:r>
    </w:p>
    <w:p>
      <w:pPr>
        <w:pStyle w:val="NormalWeb"/>
        <w:numPr>
          <w:ilvl w:val="0"/>
          <w:numId w:val="10"/>
        </w:numPr>
        <w:spacing w:before="280" w:after="280"/>
        <w:textAlignment w:val="baseline"/>
        <w:rPr>
          <w:rFonts w:cs="Arial" w:ascii="Arial" w:hAnsi="Arial"/>
          <w:color w:val="000000"/>
          <w:sz w:val="22"/>
          <w:szCs w:val="22"/>
        </w:rPr>
      </w:pPr>
      <w:r>
        <w:rPr>
          <w:rFonts w:cs="Arial" w:ascii="Arial" w:hAnsi="Arial"/>
          <w:color w:val="000000"/>
          <w:sz w:val="22"/>
          <w:szCs w:val="22"/>
        </w:rPr>
        <w:t>Виводити пропозицію пройти опитування для користувачів, які переглянули кілька сторінок і не перейшли на Майданчик</w:t>
      </w:r>
    </w:p>
    <w:p>
      <w:pPr>
        <w:pStyle w:val="NormalWeb"/>
        <w:numPr>
          <w:ilvl w:val="0"/>
          <w:numId w:val="10"/>
        </w:numPr>
        <w:spacing w:before="280" w:after="280"/>
        <w:textAlignment w:val="baseline"/>
        <w:rPr>
          <w:rFonts w:cs="Arial" w:ascii="Arial" w:hAnsi="Arial"/>
          <w:color w:val="000000"/>
          <w:sz w:val="22"/>
          <w:szCs w:val="22"/>
        </w:rPr>
      </w:pPr>
      <w:r>
        <w:rPr>
          <w:rFonts w:cs="Arial" w:ascii="Arial" w:hAnsi="Arial"/>
          <w:color w:val="000000"/>
          <w:sz w:val="22"/>
          <w:szCs w:val="22"/>
        </w:rPr>
        <w:t xml:space="preserve">Кнопка Подати пропозицію </w:t>
      </w:r>
    </w:p>
    <w:p>
      <w:pPr>
        <w:pStyle w:val="NormalWeb"/>
        <w:numPr>
          <w:ilvl w:val="1"/>
          <w:numId w:val="11"/>
        </w:numPr>
        <w:spacing w:before="280" w:after="280"/>
        <w:ind w:left="426" w:right="0" w:hanging="360"/>
        <w:textAlignment w:val="baseline"/>
        <w:rPr>
          <w:rFonts w:cs="Arial" w:ascii="Arial" w:hAnsi="Arial"/>
          <w:color w:val="000000"/>
          <w:sz w:val="22"/>
          <w:szCs w:val="22"/>
        </w:rPr>
      </w:pPr>
      <w:r>
        <w:rPr>
          <w:rFonts w:cs="Arial" w:ascii="Arial" w:hAnsi="Arial"/>
          <w:color w:val="000000"/>
          <w:sz w:val="22"/>
          <w:szCs w:val="22"/>
        </w:rPr>
        <w:t>Привести назви до одного вигляду (Подати пропозицію\Взяти участь …)</w:t>
      </w:r>
    </w:p>
    <w:p>
      <w:pPr>
        <w:pStyle w:val="NormalWeb"/>
        <w:numPr>
          <w:ilvl w:val="1"/>
          <w:numId w:val="11"/>
        </w:numPr>
        <w:spacing w:before="280" w:after="280"/>
        <w:ind w:left="426" w:right="0" w:hanging="360"/>
        <w:textAlignment w:val="baseline"/>
        <w:rPr>
          <w:rFonts w:cs="Arial" w:ascii="Arial" w:hAnsi="Arial"/>
          <w:color w:val="000000"/>
          <w:sz w:val="22"/>
          <w:szCs w:val="22"/>
        </w:rPr>
      </w:pPr>
      <w:r>
        <w:rPr>
          <w:rFonts w:cs="Arial" w:ascii="Arial" w:hAnsi="Arial"/>
          <w:color w:val="000000"/>
          <w:sz w:val="22"/>
          <w:szCs w:val="22"/>
        </w:rPr>
        <w:t>Кольори кнопки. Зробити помітніше, експерименти з кольорами</w:t>
      </w:r>
    </w:p>
    <w:p>
      <w:pPr>
        <w:pStyle w:val="NormalWeb"/>
        <w:numPr>
          <w:ilvl w:val="1"/>
          <w:numId w:val="11"/>
        </w:numPr>
        <w:spacing w:before="280" w:after="280"/>
        <w:ind w:left="426" w:right="0" w:hanging="360"/>
        <w:textAlignment w:val="baseline"/>
        <w:rPr>
          <w:rFonts w:cs="Arial" w:ascii="Arial" w:hAnsi="Arial"/>
          <w:color w:val="000000"/>
          <w:sz w:val="22"/>
          <w:szCs w:val="22"/>
        </w:rPr>
      </w:pPr>
      <w:r>
        <w:rPr>
          <w:rFonts w:cs="Arial" w:ascii="Arial" w:hAnsi="Arial"/>
          <w:color w:val="000000"/>
          <w:sz w:val="22"/>
          <w:szCs w:val="22"/>
        </w:rPr>
        <w:t>“</w:t>
      </w:r>
      <w:r>
        <w:rPr>
          <w:rFonts w:cs="Arial" w:ascii="Arial" w:hAnsi="Arial"/>
          <w:color w:val="000000"/>
          <w:sz w:val="22"/>
          <w:szCs w:val="22"/>
        </w:rPr>
        <w:t xml:space="preserve">Плаваюча” кнопка при русі вниз-вгору сторінкою </w:t>
      </w:r>
      <w:hyperlink r:id="rId16">
        <w:r>
          <w:rPr>
            <w:rStyle w:val="InternetLink"/>
            <w:rFonts w:cs="Arial" w:ascii="Arial" w:hAnsi="Arial"/>
            <w:color w:val="1155CC"/>
            <w:sz w:val="22"/>
            <w:szCs w:val="22"/>
          </w:rPr>
          <w:t>https://gyazo.com/9696ede5b2005492cc350de8edc7a44f</w:t>
        </w:r>
      </w:hyperlink>
      <w:r>
        <w:rPr>
          <w:rFonts w:cs="Arial" w:ascii="Arial" w:hAnsi="Arial"/>
          <w:color w:val="000000"/>
          <w:sz w:val="22"/>
          <w:szCs w:val="22"/>
        </w:rPr>
        <w:t xml:space="preserve"> </w:t>
      </w:r>
    </w:p>
    <w:p>
      <w:pPr>
        <w:pStyle w:val="NormalWeb"/>
        <w:numPr>
          <w:ilvl w:val="1"/>
          <w:numId w:val="11"/>
        </w:numPr>
        <w:spacing w:before="280" w:after="280"/>
        <w:ind w:left="426" w:right="0" w:hanging="360"/>
        <w:textAlignment w:val="baseline"/>
        <w:rPr>
          <w:rFonts w:cs="Arial" w:ascii="Arial" w:hAnsi="Arial"/>
          <w:color w:val="000000"/>
          <w:sz w:val="22"/>
          <w:szCs w:val="22"/>
        </w:rPr>
      </w:pPr>
      <w:r>
        <w:rPr>
          <w:rFonts w:cs="Arial" w:ascii="Arial" w:hAnsi="Arial"/>
          <w:color w:val="000000"/>
          <w:sz w:val="22"/>
          <w:szCs w:val="22"/>
        </w:rPr>
        <w:t>Прибрати контакти з блоку з кнопкою</w:t>
      </w:r>
    </w:p>
    <w:p>
      <w:pPr>
        <w:pStyle w:val="NormalWeb"/>
        <w:numPr>
          <w:ilvl w:val="1"/>
          <w:numId w:val="11"/>
        </w:numPr>
        <w:spacing w:before="280" w:after="280"/>
        <w:ind w:left="426" w:right="0" w:hanging="360"/>
        <w:textAlignment w:val="baseline"/>
        <w:rPr>
          <w:rFonts w:cs="Arial" w:ascii="Arial" w:hAnsi="Arial"/>
          <w:color w:val="000000"/>
          <w:sz w:val="22"/>
          <w:szCs w:val="22"/>
        </w:rPr>
      </w:pPr>
      <w:r>
        <w:rPr>
          <w:rFonts w:cs="Arial" w:ascii="Arial" w:hAnsi="Arial"/>
          <w:color w:val="000000"/>
          <w:sz w:val="22"/>
          <w:szCs w:val="22"/>
        </w:rPr>
        <w:t>Додати інформацію про кінцевий строк прийому пропозиції (дата проведення плюс лічильник Залишилось ХХ днів ХХ:ХХ годин )</w:t>
      </w:r>
    </w:p>
    <w:p>
      <w:pPr>
        <w:pStyle w:val="NormalWeb"/>
        <w:numPr>
          <w:ilvl w:val="0"/>
          <w:numId w:val="11"/>
        </w:numPr>
        <w:spacing w:before="280" w:after="280"/>
        <w:textAlignment w:val="baseline"/>
        <w:rPr>
          <w:rFonts w:cs="Arial" w:ascii="Arial" w:hAnsi="Arial"/>
          <w:color w:val="000000"/>
          <w:sz w:val="22"/>
          <w:szCs w:val="22"/>
        </w:rPr>
      </w:pPr>
      <w:r>
        <w:rPr>
          <w:rFonts w:cs="Arial" w:ascii="Arial" w:hAnsi="Arial"/>
          <w:color w:val="000000"/>
          <w:sz w:val="22"/>
          <w:szCs w:val="22"/>
        </w:rPr>
        <w:t>Ціна</w:t>
      </w:r>
    </w:p>
    <w:p>
      <w:pPr>
        <w:pStyle w:val="NormalWeb"/>
        <w:numPr>
          <w:ilvl w:val="0"/>
          <w:numId w:val="25"/>
        </w:numPr>
        <w:spacing w:before="280" w:after="280"/>
        <w:textAlignment w:val="baseline"/>
        <w:rPr>
          <w:rFonts w:cs="Arial" w:ascii="Arial" w:hAnsi="Arial"/>
          <w:color w:val="000000"/>
          <w:sz w:val="22"/>
          <w:szCs w:val="22"/>
        </w:rPr>
      </w:pPr>
      <w:r>
        <w:rPr>
          <w:rFonts w:cs="Arial" w:ascii="Arial" w:hAnsi="Arial"/>
          <w:color w:val="000000"/>
          <w:sz w:val="22"/>
          <w:szCs w:val="22"/>
        </w:rPr>
        <w:t xml:space="preserve">Підказка про те, як формується ціна лоту (при наведенні на ціну або на іконку </w:t>
      </w:r>
      <w:r>
        <w:rPr>
          <w:rFonts w:cs="Arial" w:ascii="Arial" w:hAnsi="Arial"/>
          <w:b/>
          <w:bCs/>
          <w:color w:val="000000"/>
          <w:sz w:val="22"/>
          <w:szCs w:val="22"/>
        </w:rPr>
        <w:t>?</w:t>
      </w:r>
      <w:r>
        <w:rPr>
          <w:rFonts w:cs="Arial" w:ascii="Arial" w:hAnsi="Arial"/>
          <w:color w:val="000000"/>
          <w:sz w:val="22"/>
          <w:szCs w:val="22"/>
        </w:rPr>
        <w:t xml:space="preserve"> поряд з ціною)</w:t>
      </w:r>
    </w:p>
    <w:p>
      <w:pPr>
        <w:pStyle w:val="NormalWeb"/>
        <w:numPr>
          <w:ilvl w:val="0"/>
          <w:numId w:val="25"/>
        </w:numPr>
        <w:spacing w:before="280" w:after="280"/>
        <w:textAlignment w:val="baseline"/>
        <w:rPr>
          <w:rFonts w:cs="Arial" w:ascii="Arial" w:hAnsi="Arial"/>
          <w:color w:val="000000"/>
          <w:sz w:val="22"/>
          <w:szCs w:val="22"/>
        </w:rPr>
      </w:pPr>
      <w:r>
        <w:rPr>
          <w:rFonts w:cs="Arial" w:ascii="Arial" w:hAnsi="Arial"/>
          <w:color w:val="000000"/>
          <w:sz w:val="22"/>
          <w:szCs w:val="22"/>
        </w:rPr>
        <w:t>Спробувати вивести ціну з дисконтом (в залежності від поля Лоти виставляються (поле tenderAttempts))</w:t>
      </w:r>
    </w:p>
    <w:p>
      <w:pPr>
        <w:pStyle w:val="NormalWeb"/>
        <w:numPr>
          <w:ilvl w:val="0"/>
          <w:numId w:val="25"/>
        </w:numPr>
        <w:spacing w:before="280" w:after="280"/>
        <w:textAlignment w:val="baseline"/>
        <w:rPr>
          <w:rFonts w:cs="Arial" w:ascii="Arial" w:hAnsi="Arial"/>
          <w:color w:val="000000"/>
          <w:sz w:val="22"/>
          <w:szCs w:val="22"/>
        </w:rPr>
      </w:pPr>
      <w:r>
        <w:rPr>
          <w:rFonts w:cs="Arial" w:ascii="Arial" w:hAnsi="Arial"/>
          <w:color w:val="000000"/>
          <w:sz w:val="22"/>
          <w:szCs w:val="22"/>
        </w:rPr>
        <w:t>Спробувати зрозуміти, що саме заважає придбати: не подобається ціна, не подобається актив, мало даних про актив, чи проблема в зручності користування? Кнопка з опитуванням для отримання відгуків про ціну/зручність користування</w:t>
      </w:r>
    </w:p>
    <w:p>
      <w:pPr>
        <w:pStyle w:val="NormalWeb"/>
        <w:numPr>
          <w:ilvl w:val="0"/>
          <w:numId w:val="12"/>
        </w:numPr>
        <w:spacing w:before="280" w:after="280"/>
        <w:textAlignment w:val="baseline"/>
        <w:rPr>
          <w:rFonts w:cs="Arial" w:ascii="Arial" w:hAnsi="Arial"/>
          <w:color w:val="000000"/>
          <w:sz w:val="22"/>
          <w:szCs w:val="22"/>
        </w:rPr>
      </w:pPr>
      <w:r>
        <w:rPr>
          <w:rFonts w:cs="Arial" w:ascii="Arial" w:hAnsi="Arial"/>
          <w:color w:val="000000"/>
          <w:sz w:val="22"/>
          <w:szCs w:val="22"/>
        </w:rPr>
        <w:t>Блок Майданчики</w:t>
      </w:r>
    </w:p>
    <w:p>
      <w:pPr>
        <w:pStyle w:val="NormalWeb"/>
        <w:numPr>
          <w:ilvl w:val="0"/>
          <w:numId w:val="24"/>
        </w:numPr>
        <w:spacing w:before="280" w:after="280"/>
        <w:textAlignment w:val="baseline"/>
        <w:rPr>
          <w:rFonts w:cs="Arial" w:ascii="Arial" w:hAnsi="Arial"/>
          <w:color w:val="000000"/>
          <w:sz w:val="22"/>
          <w:szCs w:val="22"/>
        </w:rPr>
      </w:pPr>
      <w:r>
        <w:rPr>
          <w:rFonts w:cs="Arial" w:ascii="Arial" w:hAnsi="Arial"/>
          <w:color w:val="000000"/>
          <w:sz w:val="22"/>
          <w:szCs w:val="22"/>
        </w:rPr>
        <w:t>Щоб обрати Майданчик, треба знати чим вони відрізняються. При цьому виводити рейтинг чи ще якось розділяти ми не можемо, щоб не було звинувачень у преференціях конкретним майданчикам</w:t>
      </w:r>
    </w:p>
    <w:p>
      <w:pPr>
        <w:pStyle w:val="NormalWeb"/>
        <w:numPr>
          <w:ilvl w:val="0"/>
          <w:numId w:val="24"/>
        </w:numPr>
        <w:spacing w:before="280" w:after="280"/>
        <w:textAlignment w:val="baseline"/>
        <w:rPr>
          <w:rFonts w:cs="Arial" w:ascii="Arial" w:hAnsi="Arial"/>
          <w:b/>
          <w:bCs/>
          <w:color w:val="000000"/>
          <w:sz w:val="22"/>
          <w:szCs w:val="22"/>
        </w:rPr>
      </w:pPr>
      <w:r>
        <w:rPr>
          <w:rFonts w:cs="Arial" w:ascii="Arial" w:hAnsi="Arial"/>
          <w:b/>
          <w:bCs/>
          <w:color w:val="000000"/>
          <w:sz w:val="22"/>
          <w:szCs w:val="22"/>
        </w:rPr>
        <w:t>Подати пропозицію Оберіть один з майданчиків, щоб взяти участь в аукціоні</w:t>
      </w:r>
    </w:p>
    <w:p>
      <w:pPr>
        <w:pStyle w:val="NormalWeb"/>
        <w:numPr>
          <w:ilvl w:val="1"/>
          <w:numId w:val="26"/>
        </w:numPr>
        <w:spacing w:before="280" w:after="280"/>
        <w:textAlignment w:val="baseline"/>
        <w:rPr>
          <w:rFonts w:cs="Arial" w:ascii="Arial" w:hAnsi="Arial"/>
          <w:color w:val="000000"/>
          <w:sz w:val="22"/>
          <w:szCs w:val="22"/>
        </w:rPr>
      </w:pPr>
      <w:hyperlink r:id="rId17">
        <w:r>
          <w:rPr>
            <w:rStyle w:val="InternetLink"/>
            <w:rFonts w:cs="Arial" w:ascii="Arial" w:hAnsi="Arial"/>
            <w:color w:val="1155CC"/>
            <w:sz w:val="22"/>
            <w:szCs w:val="22"/>
          </w:rPr>
          <w:t>https://prozorro.sale/pokupcyam</w:t>
        </w:r>
      </w:hyperlink>
      <w:r>
        <w:rPr>
          <w:rFonts w:cs="Arial" w:ascii="Arial" w:hAnsi="Arial"/>
          <w:color w:val="000000"/>
          <w:sz w:val="22"/>
          <w:szCs w:val="22"/>
        </w:rPr>
        <w:t xml:space="preserve"> - додати посилання</w:t>
      </w:r>
    </w:p>
    <w:p>
      <w:pPr>
        <w:pStyle w:val="NormalWeb"/>
        <w:numPr>
          <w:ilvl w:val="1"/>
          <w:numId w:val="26"/>
        </w:numPr>
        <w:spacing w:before="280" w:after="280"/>
        <w:textAlignment w:val="baseline"/>
        <w:rPr>
          <w:rFonts w:cs="Arial" w:ascii="Arial" w:hAnsi="Arial"/>
          <w:color w:val="000000"/>
          <w:sz w:val="22"/>
          <w:szCs w:val="22"/>
        </w:rPr>
      </w:pPr>
      <w:r>
        <w:rPr>
          <w:rFonts w:cs="Arial" w:ascii="Arial" w:hAnsi="Arial"/>
          <w:color w:val="000000"/>
          <w:sz w:val="22"/>
          <w:szCs w:val="22"/>
        </w:rPr>
        <w:t>При переході в шапці залишати коротку інформацію про лот, щоб можна було повернутись назад</w:t>
      </w:r>
    </w:p>
    <w:p>
      <w:pPr>
        <w:pStyle w:val="NormalWeb"/>
        <w:numPr>
          <w:ilvl w:val="1"/>
          <w:numId w:val="26"/>
        </w:numPr>
        <w:spacing w:before="280" w:after="280"/>
        <w:textAlignment w:val="baseline"/>
        <w:rPr>
          <w:rFonts w:cs="Arial" w:ascii="Arial" w:hAnsi="Arial"/>
          <w:color w:val="000000"/>
          <w:sz w:val="22"/>
          <w:szCs w:val="22"/>
        </w:rPr>
      </w:pPr>
      <w:r>
        <w:rPr>
          <w:rFonts w:cs="Arial" w:ascii="Arial" w:hAnsi="Arial"/>
          <w:color w:val="000000"/>
          <w:sz w:val="22"/>
          <w:szCs w:val="22"/>
        </w:rPr>
        <w:t>Має бути заклик до дії. Оновити текст в блоці</w:t>
      </w:r>
    </w:p>
    <w:p>
      <w:pPr>
        <w:pStyle w:val="NormalWeb"/>
        <w:numPr>
          <w:ilvl w:val="1"/>
          <w:numId w:val="26"/>
        </w:numPr>
        <w:spacing w:before="280" w:after="280"/>
        <w:textAlignment w:val="baseline"/>
        <w:rPr>
          <w:rFonts w:cs="Arial" w:ascii="Arial" w:hAnsi="Arial"/>
          <w:color w:val="000000"/>
          <w:sz w:val="22"/>
          <w:szCs w:val="22"/>
        </w:rPr>
      </w:pPr>
      <w:r>
        <w:rPr>
          <w:rFonts w:cs="Arial" w:ascii="Arial" w:hAnsi="Arial"/>
          <w:color w:val="000000"/>
          <w:sz w:val="22"/>
          <w:szCs w:val="22"/>
        </w:rPr>
        <w:t xml:space="preserve">Додати підказку зі стислою інформацією зі сторінки </w:t>
      </w:r>
      <w:hyperlink r:id="rId18">
        <w:r>
          <w:rPr>
            <w:rStyle w:val="InternetLink"/>
            <w:rFonts w:cs="Arial" w:ascii="Arial" w:hAnsi="Arial"/>
            <w:color w:val="1155CC"/>
            <w:sz w:val="22"/>
            <w:szCs w:val="22"/>
          </w:rPr>
          <w:t>https://prozorro.sale/pokupcyam</w:t>
        </w:r>
      </w:hyperlink>
      <w:r>
        <w:rPr>
          <w:rFonts w:cs="Arial" w:ascii="Arial" w:hAnsi="Arial"/>
          <w:color w:val="000000"/>
          <w:sz w:val="22"/>
          <w:szCs w:val="22"/>
        </w:rPr>
        <w:t xml:space="preserve"> </w:t>
      </w:r>
    </w:p>
    <w:p>
      <w:pPr>
        <w:pStyle w:val="NormalWeb"/>
        <w:numPr>
          <w:ilvl w:val="0"/>
          <w:numId w:val="13"/>
        </w:numPr>
        <w:spacing w:before="280" w:after="280"/>
        <w:textAlignment w:val="baseline"/>
        <w:rPr>
          <w:rFonts w:cs="Arial" w:ascii="Arial" w:hAnsi="Arial"/>
          <w:color w:val="000000"/>
          <w:sz w:val="22"/>
          <w:szCs w:val="22"/>
        </w:rPr>
      </w:pPr>
      <w:r>
        <w:rPr>
          <w:rFonts w:cs="Arial" w:ascii="Arial" w:hAnsi="Arial"/>
          <w:color w:val="000000"/>
          <w:sz w:val="22"/>
          <w:szCs w:val="22"/>
        </w:rPr>
        <w:t>Додаткова інформація про лот</w:t>
      </w:r>
    </w:p>
    <w:p>
      <w:pPr>
        <w:pStyle w:val="NormalWeb"/>
        <w:numPr>
          <w:ilvl w:val="1"/>
          <w:numId w:val="27"/>
        </w:numPr>
        <w:spacing w:before="280" w:after="280"/>
        <w:textAlignment w:val="baseline"/>
        <w:rPr>
          <w:rFonts w:cs="Arial" w:ascii="Arial" w:hAnsi="Arial"/>
          <w:color w:val="000000"/>
          <w:sz w:val="22"/>
          <w:szCs w:val="22"/>
        </w:rPr>
      </w:pPr>
      <w:r>
        <w:rPr>
          <w:rFonts w:cs="Arial" w:ascii="Arial" w:hAnsi="Arial"/>
          <w:color w:val="000000"/>
          <w:sz w:val="22"/>
          <w:szCs w:val="22"/>
        </w:rPr>
        <w:t xml:space="preserve">Документи. </w:t>
      </w:r>
    </w:p>
    <w:p>
      <w:pPr>
        <w:pStyle w:val="NormalWeb"/>
        <w:numPr>
          <w:ilvl w:val="2"/>
          <w:numId w:val="27"/>
        </w:numPr>
        <w:spacing w:before="280" w:after="280"/>
        <w:textAlignment w:val="baseline"/>
        <w:rPr>
          <w:rFonts w:cs="Arial" w:ascii="Arial" w:hAnsi="Arial"/>
          <w:color w:val="000000"/>
          <w:sz w:val="22"/>
          <w:szCs w:val="22"/>
        </w:rPr>
      </w:pPr>
      <w:r>
        <w:rPr>
          <w:rFonts w:cs="Arial" w:ascii="Arial" w:hAnsi="Arial"/>
          <w:color w:val="000000"/>
          <w:sz w:val="22"/>
          <w:szCs w:val="22"/>
        </w:rPr>
        <w:t xml:space="preserve">Виводити кнопку зверху, рух вгору-вниз до документів. </w:t>
      </w:r>
    </w:p>
    <w:p>
      <w:pPr>
        <w:pStyle w:val="NormalWeb"/>
        <w:numPr>
          <w:ilvl w:val="2"/>
          <w:numId w:val="27"/>
        </w:numPr>
        <w:spacing w:before="280" w:after="280"/>
        <w:textAlignment w:val="baseline"/>
        <w:rPr>
          <w:rFonts w:cs="Arial" w:ascii="Arial" w:hAnsi="Arial"/>
          <w:color w:val="000000"/>
          <w:sz w:val="22"/>
          <w:szCs w:val="22"/>
        </w:rPr>
      </w:pPr>
      <w:r>
        <w:rPr>
          <w:rFonts w:cs="Arial" w:ascii="Arial" w:hAnsi="Arial"/>
          <w:color w:val="000000"/>
          <w:sz w:val="22"/>
          <w:szCs w:val="22"/>
        </w:rPr>
        <w:t>Аналітика завантаження документів, додати лічильники на посилання</w:t>
      </w:r>
    </w:p>
    <w:p>
      <w:pPr>
        <w:pStyle w:val="NormalWeb"/>
        <w:numPr>
          <w:ilvl w:val="1"/>
          <w:numId w:val="27"/>
        </w:numPr>
        <w:spacing w:before="280" w:after="280"/>
        <w:textAlignment w:val="baseline"/>
        <w:rPr>
          <w:rFonts w:cs="Arial" w:ascii="Arial" w:hAnsi="Arial"/>
          <w:color w:val="000000"/>
          <w:sz w:val="22"/>
          <w:szCs w:val="22"/>
        </w:rPr>
      </w:pPr>
      <w:r>
        <w:rPr>
          <w:rFonts w:cs="Arial" w:ascii="Arial" w:hAnsi="Arial"/>
          <w:color w:val="000000"/>
          <w:sz w:val="22"/>
          <w:szCs w:val="22"/>
        </w:rPr>
        <w:t xml:space="preserve">Період прийому пропозицій </w:t>
      </w:r>
    </w:p>
    <w:p>
      <w:pPr>
        <w:pStyle w:val="NormalWeb"/>
        <w:numPr>
          <w:ilvl w:val="2"/>
          <w:numId w:val="27"/>
        </w:numPr>
        <w:spacing w:before="280" w:after="280"/>
        <w:textAlignment w:val="baseline"/>
        <w:rPr>
          <w:rFonts w:cs="Arial" w:ascii="Arial" w:hAnsi="Arial"/>
          <w:color w:val="000000"/>
          <w:sz w:val="22"/>
          <w:szCs w:val="22"/>
        </w:rPr>
      </w:pPr>
      <w:r>
        <w:rPr>
          <w:rFonts w:cs="Arial" w:ascii="Arial" w:hAnsi="Arial"/>
          <w:color w:val="000000"/>
          <w:sz w:val="22"/>
          <w:szCs w:val="22"/>
        </w:rPr>
        <w:t>Зробити зрозумілішим для користувача, скільки загалом є стадій. Виводити поточну стадію і інформацію про переходи у наступні</w:t>
      </w:r>
    </w:p>
    <w:p>
      <w:pPr>
        <w:pStyle w:val="NormalWeb"/>
        <w:numPr>
          <w:ilvl w:val="2"/>
          <w:numId w:val="27"/>
        </w:numPr>
        <w:spacing w:before="280" w:after="280"/>
        <w:textAlignment w:val="baseline"/>
        <w:rPr>
          <w:rFonts w:cs="Arial" w:ascii="Arial" w:hAnsi="Arial"/>
          <w:color w:val="000000"/>
          <w:sz w:val="22"/>
          <w:szCs w:val="22"/>
        </w:rPr>
      </w:pPr>
      <w:r>
        <w:rPr>
          <w:rFonts w:cs="Arial" w:ascii="Arial" w:hAnsi="Arial"/>
          <w:color w:val="000000"/>
          <w:sz w:val="22"/>
          <w:szCs w:val="22"/>
        </w:rPr>
        <w:t>Біля кнопки Подати пропозицію вивести інформацію про кінцевий час подання пропозиції</w:t>
      </w:r>
    </w:p>
    <w:p>
      <w:pPr>
        <w:pStyle w:val="NormalWeb"/>
        <w:numPr>
          <w:ilvl w:val="3"/>
          <w:numId w:val="27"/>
        </w:numPr>
        <w:spacing w:before="280" w:after="280"/>
        <w:textAlignment w:val="baseline"/>
        <w:rPr>
          <w:rFonts w:cs="Arial" w:ascii="Arial" w:hAnsi="Arial"/>
          <w:color w:val="000000"/>
          <w:sz w:val="22"/>
          <w:szCs w:val="22"/>
        </w:rPr>
      </w:pPr>
      <w:r>
        <w:rPr>
          <w:rFonts w:cs="Arial" w:ascii="Arial" w:hAnsi="Arial"/>
          <w:color w:val="000000"/>
          <w:sz w:val="22"/>
          <w:szCs w:val="22"/>
        </w:rPr>
        <w:t>Лічильник, скільки залишилось часу на те, щоб взяти участь</w:t>
      </w:r>
    </w:p>
    <w:p>
      <w:pPr>
        <w:pStyle w:val="NormalWeb"/>
        <w:numPr>
          <w:ilvl w:val="1"/>
          <w:numId w:val="27"/>
        </w:numPr>
        <w:spacing w:before="280" w:after="280"/>
        <w:textAlignment w:val="baseline"/>
        <w:rPr>
          <w:rFonts w:cs="Arial" w:ascii="Arial" w:hAnsi="Arial"/>
          <w:color w:val="000000"/>
          <w:sz w:val="22"/>
          <w:szCs w:val="22"/>
        </w:rPr>
      </w:pPr>
      <w:r>
        <w:rPr>
          <w:rFonts w:cs="Arial" w:ascii="Arial" w:hAnsi="Arial"/>
          <w:color w:val="000000"/>
          <w:sz w:val="22"/>
          <w:szCs w:val="22"/>
        </w:rPr>
        <w:t>Нова кнопка Задати питання (Уточнити інформацію про лот) зверху, біля текстового опису лоту. Поступовий перехід до блоку Майданчики при натисканні.</w:t>
      </w:r>
    </w:p>
    <w:p>
      <w:pPr>
        <w:pStyle w:val="NormalWeb"/>
        <w:numPr>
          <w:ilvl w:val="2"/>
          <w:numId w:val="27"/>
        </w:numPr>
        <w:spacing w:before="280" w:after="280"/>
        <w:textAlignment w:val="baseline"/>
        <w:rPr>
          <w:rFonts w:cs="Arial" w:ascii="Arial" w:hAnsi="Arial"/>
          <w:color w:val="000000"/>
          <w:sz w:val="22"/>
          <w:szCs w:val="22"/>
        </w:rPr>
      </w:pPr>
      <w:r>
        <w:rPr>
          <w:rFonts w:cs="Arial" w:ascii="Arial" w:hAnsi="Arial"/>
          <w:color w:val="000000"/>
          <w:sz w:val="22"/>
          <w:szCs w:val="22"/>
        </w:rPr>
        <w:t>Аналітика натискань на кнопку</w:t>
      </w:r>
    </w:p>
    <w:p>
      <w:pPr>
        <w:pStyle w:val="NormalWeb"/>
        <w:numPr>
          <w:ilvl w:val="1"/>
          <w:numId w:val="27"/>
        </w:numPr>
        <w:spacing w:before="280" w:after="280"/>
        <w:textAlignment w:val="baseline"/>
        <w:rPr>
          <w:rFonts w:cs="Arial" w:ascii="Arial" w:hAnsi="Arial"/>
          <w:color w:val="000000"/>
          <w:sz w:val="22"/>
          <w:szCs w:val="22"/>
        </w:rPr>
      </w:pPr>
      <w:r>
        <w:rPr>
          <w:rFonts w:cs="Arial" w:ascii="Arial" w:hAnsi="Arial"/>
          <w:color w:val="000000"/>
          <w:sz w:val="22"/>
          <w:szCs w:val="22"/>
        </w:rPr>
        <w:t>Додати блок з меню на сторінці аукціону</w:t>
      </w:r>
    </w:p>
    <w:p>
      <w:pPr>
        <w:pStyle w:val="NormalWeb"/>
        <w:numPr>
          <w:ilvl w:val="1"/>
          <w:numId w:val="27"/>
        </w:numPr>
        <w:spacing w:before="280" w:after="280"/>
        <w:textAlignment w:val="baseline"/>
        <w:rPr>
          <w:rFonts w:cs="Arial" w:ascii="Arial" w:hAnsi="Arial"/>
          <w:color w:val="000000"/>
          <w:sz w:val="22"/>
          <w:szCs w:val="22"/>
        </w:rPr>
      </w:pPr>
      <w:r>
        <w:rPr>
          <w:rFonts w:cs="Arial" w:ascii="Arial" w:hAnsi="Arial"/>
          <w:color w:val="000000"/>
          <w:sz w:val="22"/>
          <w:szCs w:val="22"/>
        </w:rPr>
        <w:t>Оптимізувати розташування блоків на сторінці. Зверху виводити лише основні</w:t>
      </w:r>
    </w:p>
    <w:p>
      <w:pPr>
        <w:pStyle w:val="NormalWeb"/>
        <w:numPr>
          <w:ilvl w:val="1"/>
          <w:numId w:val="27"/>
        </w:numPr>
        <w:spacing w:before="280" w:after="280"/>
        <w:textAlignment w:val="baseline"/>
        <w:rPr>
          <w:rFonts w:cs="Arial" w:ascii="Arial" w:hAnsi="Arial"/>
          <w:color w:val="000000"/>
          <w:sz w:val="22"/>
          <w:szCs w:val="22"/>
        </w:rPr>
      </w:pPr>
      <w:r>
        <w:rPr>
          <w:rFonts w:cs="Arial" w:ascii="Arial" w:hAnsi="Arial"/>
          <w:color w:val="000000"/>
          <w:sz w:val="22"/>
          <w:szCs w:val="22"/>
        </w:rPr>
        <w:t>Згорнути інформацію з частини блоків</w:t>
      </w:r>
    </w:p>
    <w:p>
      <w:pPr>
        <w:pStyle w:val="NormalWeb"/>
        <w:numPr>
          <w:ilvl w:val="2"/>
          <w:numId w:val="27"/>
        </w:numPr>
        <w:spacing w:before="280" w:after="280"/>
        <w:textAlignment w:val="baseline"/>
        <w:rPr>
          <w:rFonts w:cs="Arial" w:ascii="Arial" w:hAnsi="Arial"/>
          <w:color w:val="000000"/>
          <w:sz w:val="22"/>
          <w:szCs w:val="22"/>
        </w:rPr>
      </w:pPr>
      <w:r>
        <w:rPr>
          <w:rFonts w:cs="Arial" w:ascii="Arial" w:hAnsi="Arial"/>
          <w:color w:val="000000"/>
          <w:sz w:val="22"/>
          <w:szCs w:val="22"/>
        </w:rPr>
        <w:t>Документація</w:t>
      </w:r>
    </w:p>
    <w:p>
      <w:pPr>
        <w:pStyle w:val="NormalWeb"/>
        <w:numPr>
          <w:ilvl w:val="2"/>
          <w:numId w:val="27"/>
        </w:numPr>
        <w:spacing w:before="280" w:after="280"/>
        <w:textAlignment w:val="baseline"/>
        <w:rPr>
          <w:rFonts w:cs="Arial" w:ascii="Arial" w:hAnsi="Arial"/>
          <w:color w:val="000000"/>
          <w:sz w:val="22"/>
          <w:szCs w:val="22"/>
        </w:rPr>
      </w:pPr>
      <w:r>
        <w:rPr>
          <w:rFonts w:cs="Arial" w:ascii="Arial" w:hAnsi="Arial"/>
          <w:color w:val="000000"/>
          <w:sz w:val="22"/>
          <w:szCs w:val="22"/>
        </w:rPr>
        <w:t xml:space="preserve">Періоди </w:t>
      </w:r>
    </w:p>
    <w:p>
      <w:pPr>
        <w:pStyle w:val="NormalWeb"/>
        <w:numPr>
          <w:ilvl w:val="2"/>
          <w:numId w:val="27"/>
        </w:numPr>
        <w:spacing w:before="280" w:after="280"/>
        <w:textAlignment w:val="baseline"/>
        <w:rPr>
          <w:rFonts w:cs="Arial" w:ascii="Arial" w:hAnsi="Arial"/>
          <w:color w:val="000000"/>
          <w:sz w:val="22"/>
          <w:szCs w:val="22"/>
        </w:rPr>
      </w:pPr>
      <w:r>
        <w:rPr>
          <w:rFonts w:cs="Arial" w:ascii="Arial" w:hAnsi="Arial"/>
          <w:color w:val="000000"/>
          <w:sz w:val="22"/>
          <w:szCs w:val="22"/>
        </w:rPr>
        <w:t>Інформація про замовника</w:t>
      </w:r>
    </w:p>
    <w:p>
      <w:pPr>
        <w:pStyle w:val="NormalWeb"/>
        <w:numPr>
          <w:ilvl w:val="0"/>
          <w:numId w:val="14"/>
        </w:numPr>
        <w:spacing w:before="280" w:after="280"/>
        <w:textAlignment w:val="baseline"/>
        <w:rPr>
          <w:rFonts w:cs="Arial" w:ascii="Arial" w:hAnsi="Arial"/>
          <w:color w:val="000000"/>
          <w:sz w:val="22"/>
          <w:szCs w:val="22"/>
        </w:rPr>
      </w:pPr>
      <w:r>
        <w:rPr>
          <w:rFonts w:cs="Arial" w:ascii="Arial" w:hAnsi="Arial"/>
          <w:color w:val="000000"/>
          <w:sz w:val="22"/>
          <w:szCs w:val="22"/>
        </w:rPr>
        <w:t>Heat map сторінки. Знайти і прикрутити інструмент для аналізу. Не yandex.metrika</w:t>
      </w:r>
    </w:p>
    <w:p>
      <w:pPr>
        <w:pStyle w:val="NormalWeb"/>
        <w:numPr>
          <w:ilvl w:val="0"/>
          <w:numId w:val="14"/>
        </w:numPr>
        <w:spacing w:before="280" w:after="280"/>
        <w:textAlignment w:val="baseline"/>
        <w:rPr>
          <w:rFonts w:cs="Arial" w:ascii="Arial" w:hAnsi="Arial"/>
          <w:color w:val="000000"/>
          <w:sz w:val="22"/>
          <w:szCs w:val="22"/>
        </w:rPr>
      </w:pPr>
      <w:r>
        <w:rPr>
          <w:rFonts w:cs="Arial" w:ascii="Arial" w:hAnsi="Arial"/>
          <w:color w:val="000000"/>
          <w:sz w:val="22"/>
          <w:szCs w:val="22"/>
        </w:rPr>
        <w:t>Блок Схожі лоти</w:t>
      </w:r>
    </w:p>
    <w:p>
      <w:pPr>
        <w:pStyle w:val="NormalWeb"/>
        <w:numPr>
          <w:ilvl w:val="1"/>
          <w:numId w:val="28"/>
        </w:numPr>
        <w:spacing w:before="280" w:after="280"/>
        <w:textAlignment w:val="baseline"/>
        <w:rPr>
          <w:rFonts w:cs="Arial" w:ascii="Arial" w:hAnsi="Arial"/>
          <w:color w:val="000000"/>
          <w:sz w:val="22"/>
          <w:szCs w:val="22"/>
        </w:rPr>
      </w:pPr>
      <w:r>
        <w:rPr>
          <w:rFonts w:cs="Arial" w:ascii="Arial" w:hAnsi="Arial"/>
          <w:color w:val="000000"/>
          <w:sz w:val="22"/>
          <w:szCs w:val="22"/>
        </w:rPr>
        <w:t>Або на стороні порталу, або реалізувати пошук на стороні індексу. Відправляємо ID лоту в індекс - отримуємо 3 схожих лоти</w:t>
      </w:r>
    </w:p>
    <w:p>
      <w:pPr>
        <w:pStyle w:val="NormalWeb"/>
        <w:numPr>
          <w:ilvl w:val="1"/>
          <w:numId w:val="28"/>
        </w:numPr>
        <w:spacing w:before="280" w:after="280"/>
        <w:textAlignment w:val="baseline"/>
        <w:rPr>
          <w:rFonts w:cs="Arial" w:ascii="Arial" w:hAnsi="Arial"/>
          <w:color w:val="000000"/>
          <w:sz w:val="22"/>
          <w:szCs w:val="22"/>
        </w:rPr>
      </w:pPr>
      <w:hyperlink r:id="rId19">
        <w:r>
          <w:rPr>
            <w:rStyle w:val="InternetLink"/>
            <w:rFonts w:cs="Arial" w:ascii="Arial" w:hAnsi="Arial"/>
            <w:color w:val="1155CC"/>
            <w:sz w:val="22"/>
            <w:szCs w:val="22"/>
          </w:rPr>
          <w:t>https://jira.prozorro.org/browse/PSALEPORT-10</w:t>
        </w:r>
      </w:hyperlink>
      <w:r>
        <w:rPr>
          <w:rFonts w:cs="Arial" w:ascii="Arial" w:hAnsi="Arial"/>
          <w:color w:val="000000"/>
          <w:sz w:val="22"/>
          <w:szCs w:val="22"/>
        </w:rPr>
        <w:t xml:space="preserve"> - варіанти відбору схожих лотів, для початку</w:t>
      </w:r>
    </w:p>
    <w:p>
      <w:pPr>
        <w:pStyle w:val="NormalWeb"/>
        <w:numPr>
          <w:ilvl w:val="0"/>
          <w:numId w:val="15"/>
        </w:numPr>
        <w:spacing w:before="280" w:after="280"/>
        <w:textAlignment w:val="baseline"/>
        <w:rPr>
          <w:rFonts w:cs="Arial" w:ascii="Arial" w:hAnsi="Arial"/>
          <w:color w:val="000000"/>
          <w:sz w:val="22"/>
          <w:szCs w:val="22"/>
        </w:rPr>
      </w:pPr>
      <w:r>
        <w:rPr>
          <w:rFonts w:cs="Arial" w:ascii="Arial" w:hAnsi="Arial"/>
          <w:color w:val="000000"/>
          <w:sz w:val="22"/>
          <w:szCs w:val="22"/>
        </w:rPr>
        <w:t>Сегменти користувачів. Різний опис лоту для різних типів користувачів. Окремо подумати про можливість розділення користувачів на окремі сегменти</w:t>
      </w:r>
    </w:p>
    <w:p>
      <w:pPr>
        <w:pStyle w:val="NormalWeb"/>
        <w:spacing w:before="280" w:after="280"/>
        <w:rPr/>
      </w:pPr>
      <w:r>
        <w:rPr/>
        <w:t> </w:t>
      </w:r>
    </w:p>
    <w:p>
      <w:pPr>
        <w:pStyle w:val="Heading2"/>
        <w:spacing w:before="360" w:after="120"/>
        <w:rPr>
          <w:rFonts w:cs="Arial" w:ascii="Arial" w:hAnsi="Arial"/>
          <w:b w:val="false"/>
          <w:bCs w:val="false"/>
          <w:color w:val="000000"/>
          <w:sz w:val="32"/>
          <w:szCs w:val="32"/>
        </w:rPr>
      </w:pPr>
      <w:r>
        <w:rPr>
          <w:rFonts w:cs="Arial" w:ascii="Arial" w:hAnsi="Arial"/>
          <w:b w:val="false"/>
          <w:bCs w:val="false"/>
          <w:color w:val="000000"/>
          <w:sz w:val="32"/>
          <w:szCs w:val="32"/>
        </w:rPr>
        <w:t>Головна</w:t>
      </w:r>
    </w:p>
    <w:p>
      <w:pPr>
        <w:pStyle w:val="NormalWeb"/>
        <w:numPr>
          <w:ilvl w:val="0"/>
          <w:numId w:val="16"/>
        </w:numPr>
        <w:spacing w:before="280" w:after="280"/>
        <w:textAlignment w:val="baseline"/>
        <w:rPr>
          <w:rFonts w:cs="Arial" w:ascii="Arial" w:hAnsi="Arial"/>
          <w:color w:val="000000"/>
          <w:sz w:val="22"/>
          <w:szCs w:val="22"/>
        </w:rPr>
      </w:pPr>
      <w:r>
        <w:rPr>
          <w:rFonts w:cs="Arial" w:ascii="Arial" w:hAnsi="Arial"/>
          <w:color w:val="000000"/>
          <w:sz w:val="22"/>
          <w:szCs w:val="22"/>
        </w:rPr>
        <w:t>Замість стандартної заглушки, показувати зображення в залежності від категорії</w:t>
      </w:r>
    </w:p>
    <w:p>
      <w:pPr>
        <w:pStyle w:val="NormalWeb"/>
        <w:numPr>
          <w:ilvl w:val="1"/>
          <w:numId w:val="29"/>
        </w:numPr>
        <w:spacing w:before="280" w:after="280"/>
        <w:textAlignment w:val="baseline"/>
        <w:rPr>
          <w:rFonts w:cs="Arial" w:ascii="Arial" w:hAnsi="Arial"/>
          <w:color w:val="000000"/>
          <w:sz w:val="22"/>
          <w:szCs w:val="22"/>
        </w:rPr>
      </w:pPr>
      <w:r>
        <w:rPr>
          <w:rFonts w:cs="Arial" w:ascii="Arial" w:hAnsi="Arial"/>
          <w:color w:val="000000"/>
          <w:sz w:val="22"/>
          <w:szCs w:val="22"/>
        </w:rPr>
        <w:t xml:space="preserve">Потрібен дизайнер. Розписати основні категорії. Попередня кількість основних категорій (нерухомість, земля, кредити фізичних осіб з заставою і т.д.) - 15 </w:t>
      </w:r>
    </w:p>
    <w:p>
      <w:pPr>
        <w:pStyle w:val="NormalWeb"/>
        <w:numPr>
          <w:ilvl w:val="0"/>
          <w:numId w:val="17"/>
        </w:numPr>
        <w:spacing w:before="280" w:after="280"/>
        <w:textAlignment w:val="baseline"/>
        <w:rPr>
          <w:rFonts w:cs="Arial" w:ascii="Arial" w:hAnsi="Arial"/>
          <w:color w:val="000000"/>
          <w:sz w:val="22"/>
          <w:szCs w:val="22"/>
        </w:rPr>
      </w:pPr>
      <w:r>
        <w:rPr>
          <w:rFonts w:cs="Arial" w:ascii="Arial" w:hAnsi="Arial"/>
          <w:color w:val="000000"/>
          <w:sz w:val="22"/>
          <w:szCs w:val="22"/>
        </w:rPr>
        <w:t xml:space="preserve">Зробити зрозумілий фільтр по класифікатору. </w:t>
      </w:r>
    </w:p>
    <w:p>
      <w:pPr>
        <w:pStyle w:val="NormalWeb"/>
        <w:numPr>
          <w:ilvl w:val="1"/>
          <w:numId w:val="30"/>
        </w:numPr>
        <w:spacing w:before="280" w:after="280"/>
        <w:textAlignment w:val="baseline"/>
        <w:rPr>
          <w:rFonts w:cs="Arial" w:ascii="Arial" w:hAnsi="Arial"/>
          <w:color w:val="000000"/>
          <w:sz w:val="22"/>
          <w:szCs w:val="22"/>
        </w:rPr>
      </w:pPr>
      <w:hyperlink r:id="rId20">
        <w:r>
          <w:rPr>
            <w:rStyle w:val="InternetLink"/>
            <w:rFonts w:cs="Arial" w:ascii="Arial" w:hAnsi="Arial"/>
            <w:color w:val="1155CC"/>
            <w:sz w:val="22"/>
            <w:szCs w:val="22"/>
          </w:rPr>
          <w:t>https://gyazo.com/42b27f3adf8ea3508dbdcc5df5afc629</w:t>
        </w:r>
      </w:hyperlink>
      <w:r>
        <w:rPr>
          <w:rFonts w:cs="Arial" w:ascii="Arial" w:hAnsi="Arial"/>
          <w:color w:val="000000"/>
          <w:sz w:val="22"/>
          <w:szCs w:val="22"/>
        </w:rPr>
        <w:t xml:space="preserve"> - приклад для орієнтування</w:t>
      </w:r>
    </w:p>
    <w:p>
      <w:pPr>
        <w:pStyle w:val="NormalWeb"/>
        <w:numPr>
          <w:ilvl w:val="0"/>
          <w:numId w:val="18"/>
        </w:numPr>
        <w:spacing w:before="280" w:after="280"/>
        <w:textAlignment w:val="baseline"/>
        <w:rPr>
          <w:rFonts w:cs="Arial" w:ascii="Arial" w:hAnsi="Arial"/>
          <w:color w:val="000000"/>
          <w:sz w:val="22"/>
          <w:szCs w:val="22"/>
        </w:rPr>
      </w:pPr>
      <w:r>
        <w:rPr>
          <w:rFonts w:cs="Arial" w:ascii="Arial" w:hAnsi="Arial"/>
          <w:color w:val="000000"/>
          <w:sz w:val="22"/>
          <w:szCs w:val="22"/>
        </w:rPr>
        <w:t xml:space="preserve">Додати підказки біля фільтрів </w:t>
      </w:r>
      <w:hyperlink r:id="rId21">
        <w:r>
          <w:rPr>
            <w:rStyle w:val="InternetLink"/>
            <w:rFonts w:cs="Arial" w:ascii="Arial" w:hAnsi="Arial"/>
            <w:color w:val="1155CC"/>
            <w:sz w:val="22"/>
            <w:szCs w:val="22"/>
          </w:rPr>
          <w:t>https://gyazo.com/86675f84877dab4a5fd07c91ca58b774</w:t>
        </w:r>
      </w:hyperlink>
      <w:r>
        <w:rPr>
          <w:rFonts w:cs="Arial" w:ascii="Arial" w:hAnsi="Arial"/>
          <w:color w:val="000000"/>
          <w:sz w:val="22"/>
          <w:szCs w:val="22"/>
        </w:rPr>
        <w:t xml:space="preserve"> </w:t>
      </w:r>
    </w:p>
    <w:p>
      <w:pPr>
        <w:pStyle w:val="NormalWeb"/>
        <w:numPr>
          <w:ilvl w:val="0"/>
          <w:numId w:val="18"/>
        </w:numPr>
        <w:spacing w:before="280" w:after="280"/>
        <w:textAlignment w:val="baseline"/>
        <w:rPr>
          <w:rFonts w:cs="Arial" w:ascii="Arial" w:hAnsi="Arial"/>
          <w:color w:val="000000"/>
          <w:sz w:val="22"/>
          <w:szCs w:val="22"/>
        </w:rPr>
      </w:pPr>
      <w:r>
        <w:rPr>
          <w:rFonts w:cs="Arial" w:ascii="Arial" w:hAnsi="Arial"/>
          <w:color w:val="000000"/>
          <w:sz w:val="22"/>
          <w:szCs w:val="22"/>
        </w:rPr>
        <w:t>Оновити Блок Майданчики на головній та в інших місцях, крім сторінки аукціону</w:t>
      </w:r>
    </w:p>
    <w:p>
      <w:pPr>
        <w:pStyle w:val="NormalWeb"/>
        <w:numPr>
          <w:ilvl w:val="1"/>
          <w:numId w:val="31"/>
        </w:numPr>
        <w:spacing w:before="280" w:after="280"/>
        <w:textAlignment w:val="baseline"/>
        <w:rPr>
          <w:rFonts w:cs="Arial" w:ascii="Arial" w:hAnsi="Arial"/>
          <w:color w:val="000000"/>
          <w:sz w:val="22"/>
          <w:szCs w:val="22"/>
        </w:rPr>
      </w:pPr>
      <w:r>
        <w:rPr>
          <w:rFonts w:cs="Arial" w:ascii="Arial" w:hAnsi="Arial"/>
          <w:color w:val="000000"/>
          <w:sz w:val="22"/>
          <w:szCs w:val="22"/>
        </w:rPr>
        <w:t>Додати фільтр над лого Активи: Всі | Фонд гарантування | Прозоро.Продажі (Майно)</w:t>
      </w:r>
    </w:p>
    <w:p>
      <w:pPr>
        <w:pStyle w:val="NormalWeb"/>
        <w:numPr>
          <w:ilvl w:val="2"/>
          <w:numId w:val="31"/>
        </w:numPr>
        <w:spacing w:before="280" w:after="280"/>
        <w:textAlignment w:val="baseline"/>
        <w:rPr>
          <w:rFonts w:cs="Arial" w:ascii="Arial" w:hAnsi="Arial"/>
          <w:color w:val="000000"/>
          <w:sz w:val="22"/>
          <w:szCs w:val="22"/>
        </w:rPr>
      </w:pPr>
      <w:r>
        <w:rPr>
          <w:rFonts w:cs="Arial" w:ascii="Arial" w:hAnsi="Arial"/>
          <w:color w:val="000000"/>
          <w:sz w:val="22"/>
          <w:szCs w:val="22"/>
        </w:rPr>
        <w:t>В адмінці налаштування вже є, виводити відповідно до налаштувань.</w:t>
      </w:r>
    </w:p>
    <w:p>
      <w:pPr>
        <w:pStyle w:val="NormalWeb"/>
        <w:spacing w:before="280" w:after="280"/>
        <w:rPr/>
      </w:pPr>
      <w:r>
        <w:rPr/>
        <w:t> </w:t>
      </w:r>
    </w:p>
    <w:p>
      <w:pPr>
        <w:pStyle w:val="Heading2"/>
        <w:spacing w:before="360" w:after="120"/>
        <w:rPr>
          <w:rFonts w:cs="Arial" w:ascii="Arial" w:hAnsi="Arial"/>
          <w:b w:val="false"/>
          <w:bCs w:val="false"/>
          <w:color w:val="000000"/>
          <w:sz w:val="32"/>
          <w:szCs w:val="32"/>
        </w:rPr>
      </w:pPr>
      <w:r>
        <w:rPr>
          <w:rFonts w:cs="Arial" w:ascii="Arial" w:hAnsi="Arial"/>
          <w:b w:val="false"/>
          <w:bCs w:val="false"/>
          <w:color w:val="000000"/>
          <w:sz w:val="32"/>
          <w:szCs w:val="32"/>
        </w:rPr>
        <w:t>Емулятор аукціона</w:t>
      </w:r>
    </w:p>
    <w:p>
      <w:pPr>
        <w:pStyle w:val="NormalWeb"/>
        <w:spacing w:before="280" w:after="280"/>
        <w:rPr>
          <w:rFonts w:cs="Arial" w:ascii="Arial" w:hAnsi="Arial"/>
          <w:color w:val="000000"/>
          <w:sz w:val="22"/>
          <w:szCs w:val="22"/>
        </w:rPr>
      </w:pPr>
      <w:r>
        <w:rPr>
          <w:rFonts w:cs="Arial" w:ascii="Arial" w:hAnsi="Arial"/>
          <w:color w:val="000000"/>
          <w:sz w:val="22"/>
          <w:szCs w:val="22"/>
        </w:rPr>
        <w:t>Необхідно розробити інтерактивну симуляцію існуючої моделі аукціону. Завдання нижче не є остаточним та може змінюватись.</w:t>
      </w:r>
    </w:p>
    <w:p>
      <w:pPr>
        <w:pStyle w:val="NormalWeb"/>
        <w:numPr>
          <w:ilvl w:val="0"/>
          <w:numId w:val="19"/>
        </w:numPr>
        <w:spacing w:before="280" w:after="280"/>
        <w:textAlignment w:val="baseline"/>
        <w:rPr>
          <w:rFonts w:cs="Arial" w:ascii="Arial" w:hAnsi="Arial"/>
          <w:color w:val="000000"/>
          <w:sz w:val="22"/>
          <w:szCs w:val="22"/>
        </w:rPr>
      </w:pPr>
      <w:r>
        <w:rPr>
          <w:rFonts w:cs="Arial" w:ascii="Arial" w:hAnsi="Arial"/>
          <w:color w:val="000000"/>
          <w:sz w:val="22"/>
          <w:szCs w:val="22"/>
        </w:rPr>
        <w:t>При натисканні на посилання Учасник потрапляє на сторінку, на якій йому демонструють початкову вартість лоту (X, формується випадково в межах Z+-15%) та пропонують зробити закриту цінову пропозицію / sealed bid (&gt;= X)</w:t>
      </w:r>
    </w:p>
    <w:p>
      <w:pPr>
        <w:pStyle w:val="NormalWeb"/>
        <w:numPr>
          <w:ilvl w:val="0"/>
          <w:numId w:val="19"/>
        </w:numPr>
        <w:spacing w:before="280" w:after="280"/>
        <w:textAlignment w:val="baseline"/>
        <w:rPr>
          <w:rFonts w:cs="Arial" w:ascii="Arial" w:hAnsi="Arial"/>
          <w:color w:val="000000"/>
          <w:sz w:val="22"/>
          <w:szCs w:val="22"/>
        </w:rPr>
      </w:pPr>
      <w:r>
        <w:rPr>
          <w:rFonts w:cs="Arial" w:ascii="Arial" w:hAnsi="Arial"/>
          <w:color w:val="000000"/>
          <w:sz w:val="22"/>
          <w:szCs w:val="22"/>
        </w:rPr>
        <w:t>Після введення закритої цінової пропозиції Учасник потрапляє на сторінку схожу на існуючий модуль аукціону (</w:t>
      </w:r>
      <w:hyperlink r:id="rId22">
        <w:r>
          <w:rPr>
            <w:rStyle w:val="InternetLink"/>
            <w:rFonts w:cs="Arial" w:ascii="Arial" w:hAnsi="Arial"/>
            <w:color w:val="1155CC"/>
            <w:sz w:val="22"/>
            <w:szCs w:val="22"/>
          </w:rPr>
          <w:t>link</w:t>
        </w:r>
      </w:hyperlink>
      <w:r>
        <w:rPr>
          <w:rFonts w:cs="Arial" w:ascii="Arial" w:hAnsi="Arial"/>
          <w:color w:val="000000"/>
          <w:sz w:val="22"/>
          <w:szCs w:val="22"/>
        </w:rPr>
        <w:t>).</w:t>
      </w:r>
    </w:p>
    <w:p>
      <w:pPr>
        <w:pStyle w:val="NormalWeb"/>
        <w:numPr>
          <w:ilvl w:val="1"/>
          <w:numId w:val="32"/>
        </w:numPr>
        <w:spacing w:before="280" w:after="280"/>
        <w:textAlignment w:val="baseline"/>
        <w:rPr>
          <w:rFonts w:cs="Arial" w:ascii="Arial" w:hAnsi="Arial"/>
          <w:color w:val="000000"/>
          <w:sz w:val="22"/>
          <w:szCs w:val="22"/>
        </w:rPr>
      </w:pPr>
      <w:r>
        <w:rPr>
          <w:rFonts w:cs="Arial" w:ascii="Arial" w:hAnsi="Arial"/>
          <w:color w:val="000000"/>
          <w:sz w:val="22"/>
          <w:szCs w:val="22"/>
        </w:rPr>
        <w:t>Крім Учасника в аукціоні беруть участь два боти. Обидва боти роблять закриту цінову пропозицію в розмірі (B).</w:t>
      </w:r>
    </w:p>
    <w:p>
      <w:pPr>
        <w:pStyle w:val="NormalWeb"/>
        <w:numPr>
          <w:ilvl w:val="2"/>
          <w:numId w:val="32"/>
        </w:numPr>
        <w:spacing w:before="280" w:after="280"/>
        <w:textAlignment w:val="baseline"/>
        <w:rPr>
          <w:rFonts w:cs="Arial" w:ascii="Arial" w:hAnsi="Arial"/>
          <w:color w:val="000000"/>
          <w:sz w:val="22"/>
          <w:szCs w:val="22"/>
        </w:rPr>
      </w:pPr>
      <w:r>
        <w:rPr>
          <w:rFonts w:cs="Arial" w:ascii="Arial" w:hAnsi="Arial"/>
          <w:color w:val="000000"/>
          <w:sz w:val="22"/>
          <w:szCs w:val="22"/>
        </w:rPr>
        <w:t>Бот 1 може ходити у всіх трьох раундах електронного аукціону, але не може збільшувати початкову вартість лоту (X) більше ніж на (A) відсотків за всі три раунди аукціону. При цьому кожного раунду він збільшує останню відому найбільшу пропозицію на (B) відсотків. При цьому якщо збільшення неможливе (X+A&lt;X+B1+B2+B3), Бот 1 перестає робити ставки.</w:t>
      </w:r>
    </w:p>
    <w:p>
      <w:pPr>
        <w:pStyle w:val="NormalWeb"/>
        <w:numPr>
          <w:ilvl w:val="2"/>
          <w:numId w:val="32"/>
        </w:numPr>
        <w:spacing w:before="280" w:after="280"/>
        <w:textAlignment w:val="baseline"/>
        <w:rPr>
          <w:rFonts w:cs="Arial" w:ascii="Arial" w:hAnsi="Arial"/>
          <w:color w:val="000000"/>
          <w:sz w:val="22"/>
          <w:szCs w:val="22"/>
        </w:rPr>
      </w:pPr>
      <w:r>
        <w:rPr>
          <w:rFonts w:cs="Arial" w:ascii="Arial" w:hAnsi="Arial"/>
          <w:color w:val="000000"/>
          <w:sz w:val="22"/>
          <w:szCs w:val="22"/>
        </w:rPr>
        <w:t>Бот 2 може ходити у всіх трьох раундах аукціонів з вірогідністю (C) відсотків. Бот 2 намагається перевищити останню відому найбільшу пропозицію на (B) відсотків. Якщо Бот 2 перестає ходити в будь-якому раунді, він закінчує участь в аукціоні, таким чином, що в кожному наступному раунді його ставка не змінюється.</w:t>
      </w:r>
    </w:p>
    <w:p>
      <w:pPr>
        <w:pStyle w:val="NormalWeb"/>
        <w:numPr>
          <w:ilvl w:val="0"/>
          <w:numId w:val="20"/>
        </w:numPr>
        <w:spacing w:before="280" w:after="280"/>
        <w:textAlignment w:val="baseline"/>
        <w:rPr>
          <w:rFonts w:cs="Arial" w:ascii="Arial" w:hAnsi="Arial"/>
          <w:color w:val="000000"/>
          <w:sz w:val="22"/>
          <w:szCs w:val="22"/>
        </w:rPr>
      </w:pPr>
      <w:r>
        <w:rPr>
          <w:rFonts w:cs="Arial" w:ascii="Arial" w:hAnsi="Arial"/>
          <w:color w:val="000000"/>
          <w:sz w:val="22"/>
          <w:szCs w:val="22"/>
        </w:rPr>
        <w:t>Час на раунд для Учасника - 3 хвилини. Час на раунд для Бота 1 і Бота 2 - 5 секунд. Пауза між раундами - 5 секунд.</w:t>
      </w:r>
    </w:p>
    <w:p>
      <w:pPr>
        <w:pStyle w:val="NormalWeb"/>
        <w:numPr>
          <w:ilvl w:val="1"/>
          <w:numId w:val="33"/>
        </w:numPr>
        <w:spacing w:before="280" w:after="280"/>
        <w:textAlignment w:val="baseline"/>
        <w:rPr>
          <w:rFonts w:cs="Arial" w:ascii="Arial" w:hAnsi="Arial"/>
          <w:color w:val="000000"/>
          <w:sz w:val="22"/>
          <w:szCs w:val="22"/>
        </w:rPr>
      </w:pPr>
      <w:bookmarkStart w:id="1" w:name="_GoBack"/>
      <w:bookmarkEnd w:id="1"/>
      <w:r>
        <w:rPr>
          <w:rFonts w:cs="Arial" w:ascii="Arial" w:hAnsi="Arial"/>
          <w:color w:val="000000"/>
          <w:sz w:val="22"/>
          <w:szCs w:val="22"/>
        </w:rPr>
        <w:t>Якщо Учасник зробив ставку швидше ніж за 3 хвилини, його ставка приймається і крок переходить наступному учаснику (Боту 1 чи Боту 2).</w:t>
      </w:r>
    </w:p>
    <w:p>
      <w:pPr>
        <w:pStyle w:val="NormalWeb"/>
        <w:numPr>
          <w:ilvl w:val="0"/>
          <w:numId w:val="21"/>
        </w:numPr>
        <w:spacing w:before="280" w:after="280"/>
        <w:textAlignment w:val="baseline"/>
        <w:rPr>
          <w:rFonts w:cs="Arial" w:ascii="Arial" w:hAnsi="Arial"/>
          <w:color w:val="000000"/>
          <w:sz w:val="22"/>
          <w:szCs w:val="22"/>
        </w:rPr>
      </w:pPr>
      <w:bookmarkStart w:id="2" w:name="_GoBack"/>
      <w:bookmarkEnd w:id="2"/>
      <w:r>
        <w:rPr>
          <w:rFonts w:cs="Arial" w:ascii="Arial" w:hAnsi="Arial"/>
          <w:color w:val="000000"/>
          <w:sz w:val="22"/>
          <w:szCs w:val="22"/>
        </w:rPr>
        <w:t>В ході аукціону Учасник або Боти не можуть робити ставки менше за свої попередні + мінімальний крок. Учасник може пропустити крок і тоді його ставкою буде вважатись ставка зроблена в попередньому раунді або закрита цінова пропозиція (що відбулось пізніше).</w:t>
      </w:r>
    </w:p>
    <w:p>
      <w:pPr>
        <w:pStyle w:val="NormalWeb"/>
        <w:numPr>
          <w:ilvl w:val="0"/>
          <w:numId w:val="21"/>
        </w:numPr>
        <w:spacing w:before="280" w:after="280"/>
        <w:textAlignment w:val="baseline"/>
        <w:rPr>
          <w:rFonts w:cs="Arial" w:ascii="Arial" w:hAnsi="Arial"/>
          <w:color w:val="000000"/>
          <w:sz w:val="22"/>
          <w:szCs w:val="22"/>
        </w:rPr>
      </w:pPr>
      <w:r>
        <w:rPr>
          <w:rFonts w:cs="Arial" w:ascii="Arial" w:hAnsi="Arial"/>
          <w:color w:val="000000"/>
          <w:sz w:val="22"/>
          <w:szCs w:val="22"/>
        </w:rPr>
        <w:t>Раундів аукціонів - 3.</w:t>
      </w:r>
    </w:p>
    <w:p>
      <w:pPr>
        <w:pStyle w:val="NormalWeb"/>
        <w:numPr>
          <w:ilvl w:val="0"/>
          <w:numId w:val="21"/>
        </w:numPr>
        <w:spacing w:before="280" w:after="280"/>
        <w:textAlignment w:val="baseline"/>
        <w:rPr>
          <w:rFonts w:cs="Arial" w:ascii="Arial" w:hAnsi="Arial"/>
          <w:color w:val="000000"/>
          <w:sz w:val="22"/>
          <w:szCs w:val="22"/>
        </w:rPr>
      </w:pPr>
      <w:r>
        <w:rPr>
          <w:rFonts w:cs="Arial" w:ascii="Arial" w:hAnsi="Arial"/>
          <w:color w:val="000000"/>
          <w:sz w:val="22"/>
          <w:szCs w:val="22"/>
        </w:rPr>
        <w:t>По завершені на сторінці аукціонів формується загальний рейтинг від більшої до найменшої ставки, Боти деанонімізуються. При співпадінні ставок перевага надається тій, що була зроблена раніше.</w:t>
      </w:r>
    </w:p>
    <w:p>
      <w:pPr>
        <w:pStyle w:val="NormalWeb"/>
        <w:spacing w:before="280" w:after="280"/>
        <w:textAlignment w:val="baseline"/>
        <w:rPr/>
      </w:pPr>
      <w:r>
        <w:rPr/>
      </w:r>
    </w:p>
    <w:p>
      <w:pPr>
        <w:pStyle w:val="NormalWeb"/>
        <w:spacing w:before="280" w:after="280"/>
        <w:rPr>
          <w:rFonts w:cs="Arial" w:ascii="Arial" w:hAnsi="Arial"/>
          <w:b/>
          <w:bCs/>
          <w:color w:val="000000"/>
          <w:sz w:val="22"/>
          <w:szCs w:val="22"/>
        </w:rPr>
      </w:pPr>
      <w:r>
        <w:rPr>
          <w:rFonts w:cs="Arial" w:ascii="Arial" w:hAnsi="Arial"/>
          <w:color w:val="000000"/>
          <w:sz w:val="22"/>
          <w:szCs w:val="22"/>
        </w:rPr>
        <w:t xml:space="preserve">    </w:t>
      </w:r>
      <w:r>
        <w:rPr>
          <w:rFonts w:cs="Arial" w:ascii="Arial" w:hAnsi="Arial"/>
          <w:b/>
          <w:bCs/>
          <w:color w:val="000000"/>
          <w:sz w:val="22"/>
          <w:szCs w:val="22"/>
        </w:rPr>
        <w:t>Константи:</w:t>
      </w:r>
    </w:p>
    <w:p>
      <w:pPr>
        <w:pStyle w:val="NormalWeb"/>
        <w:numPr>
          <w:ilvl w:val="0"/>
          <w:numId w:val="22"/>
        </w:numPr>
        <w:spacing w:before="280" w:after="280"/>
        <w:textAlignment w:val="baseline"/>
        <w:rPr>
          <w:rFonts w:cs="Arial" w:ascii="Arial" w:hAnsi="Arial"/>
          <w:color w:val="000000"/>
          <w:sz w:val="22"/>
          <w:szCs w:val="22"/>
        </w:rPr>
      </w:pPr>
      <w:r>
        <w:rPr>
          <w:rFonts w:cs="Arial" w:ascii="Arial" w:hAnsi="Arial"/>
          <w:color w:val="000000"/>
          <w:sz w:val="22"/>
          <w:szCs w:val="22"/>
        </w:rPr>
        <w:t>X - початкова вартість лоту</w:t>
      </w:r>
    </w:p>
    <w:p>
      <w:pPr>
        <w:pStyle w:val="NormalWeb"/>
        <w:numPr>
          <w:ilvl w:val="0"/>
          <w:numId w:val="22"/>
        </w:numPr>
        <w:spacing w:before="280" w:after="280"/>
        <w:textAlignment w:val="baseline"/>
        <w:rPr>
          <w:rFonts w:cs="Arial" w:ascii="Arial" w:hAnsi="Arial"/>
          <w:color w:val="000000"/>
          <w:sz w:val="22"/>
          <w:szCs w:val="22"/>
        </w:rPr>
      </w:pPr>
      <w:r>
        <w:rPr>
          <w:rFonts w:cs="Arial" w:ascii="Arial" w:hAnsi="Arial"/>
          <w:color w:val="000000"/>
          <w:sz w:val="22"/>
          <w:szCs w:val="22"/>
        </w:rPr>
        <w:t>Z - константа для формування початкової вартості лоту</w:t>
      </w:r>
    </w:p>
    <w:p>
      <w:pPr>
        <w:pStyle w:val="NormalWeb"/>
        <w:numPr>
          <w:ilvl w:val="0"/>
          <w:numId w:val="22"/>
        </w:numPr>
        <w:spacing w:before="280" w:after="280"/>
        <w:textAlignment w:val="baseline"/>
        <w:rPr>
          <w:rFonts w:cs="Arial" w:ascii="Arial" w:hAnsi="Arial"/>
          <w:color w:val="000000"/>
          <w:sz w:val="22"/>
          <w:szCs w:val="22"/>
        </w:rPr>
      </w:pPr>
      <w:r>
        <w:rPr>
          <w:rFonts w:cs="Arial" w:ascii="Arial" w:hAnsi="Arial"/>
          <w:color w:val="000000"/>
          <w:sz w:val="22"/>
          <w:szCs w:val="22"/>
        </w:rPr>
        <w:t>A - гранична межа відсотку для збільшення цінової пропозиції Ботом 1</w:t>
      </w:r>
    </w:p>
    <w:p>
      <w:pPr>
        <w:pStyle w:val="NormalWeb"/>
        <w:numPr>
          <w:ilvl w:val="0"/>
          <w:numId w:val="22"/>
        </w:numPr>
        <w:spacing w:before="280" w:after="280"/>
        <w:textAlignment w:val="baseline"/>
        <w:rPr>
          <w:rFonts w:cs="Arial" w:ascii="Arial" w:hAnsi="Arial"/>
          <w:color w:val="000000"/>
          <w:sz w:val="22"/>
          <w:szCs w:val="22"/>
        </w:rPr>
      </w:pPr>
      <w:r>
        <w:rPr>
          <w:rFonts w:cs="Arial" w:ascii="Arial" w:hAnsi="Arial"/>
          <w:color w:val="000000"/>
          <w:sz w:val="22"/>
          <w:szCs w:val="22"/>
        </w:rPr>
        <w:t>B - гранична межа відсотку для кроку Бота 1 та 2</w:t>
      </w:r>
    </w:p>
    <w:p>
      <w:pPr>
        <w:pStyle w:val="NormalWeb"/>
        <w:numPr>
          <w:ilvl w:val="0"/>
          <w:numId w:val="22"/>
        </w:numPr>
        <w:spacing w:before="280" w:after="280"/>
        <w:textAlignment w:val="baseline"/>
        <w:rPr>
          <w:rFonts w:cs="Arial" w:ascii="Arial" w:hAnsi="Arial"/>
          <w:color w:val="000000"/>
          <w:sz w:val="22"/>
          <w:szCs w:val="22"/>
        </w:rPr>
      </w:pPr>
      <w:r>
        <w:rPr>
          <w:rFonts w:cs="Arial" w:ascii="Arial" w:hAnsi="Arial"/>
          <w:color w:val="000000"/>
          <w:sz w:val="22"/>
          <w:szCs w:val="22"/>
        </w:rPr>
        <w:t>C - вірогідність кроку Бота 2</w:t>
      </w:r>
    </w:p>
    <w:p>
      <w:pPr>
        <w:pStyle w:val="NormalWeb"/>
        <w:numPr>
          <w:ilvl w:val="0"/>
          <w:numId w:val="22"/>
        </w:numPr>
        <w:spacing w:before="280" w:after="280"/>
        <w:textAlignment w:val="baseline"/>
        <w:rPr>
          <w:rFonts w:cs="Arial" w:ascii="Arial" w:hAnsi="Arial"/>
          <w:color w:val="000000"/>
          <w:sz w:val="22"/>
          <w:szCs w:val="22"/>
        </w:rPr>
      </w:pPr>
      <w:r>
        <w:rPr>
          <w:rFonts w:cs="Arial" w:ascii="Arial" w:hAnsi="Arial"/>
          <w:color w:val="000000"/>
          <w:sz w:val="22"/>
          <w:szCs w:val="22"/>
        </w:rPr>
        <w:t>D - мінімальний крок аукціону, дорівнює 1% від X.</w:t>
      </w:r>
    </w:p>
    <w:p>
      <w:pPr>
        <w:pStyle w:val="NormalWeb"/>
        <w:spacing w:before="280" w:after="280"/>
        <w:rPr>
          <w:rFonts w:cs="Arial" w:ascii="Arial" w:hAnsi="Arial"/>
          <w:color w:val="000000"/>
          <w:sz w:val="22"/>
          <w:szCs w:val="22"/>
        </w:rPr>
      </w:pPr>
      <w:r>
        <w:rPr>
          <w:rFonts w:cs="Arial" w:ascii="Arial" w:hAnsi="Arial"/>
          <w:color w:val="000000"/>
          <w:sz w:val="22"/>
          <w:szCs w:val="22"/>
        </w:rPr>
        <w:t xml:space="preserve">    </w:t>
      </w:r>
    </w:p>
    <w:p>
      <w:pPr>
        <w:pStyle w:val="NormalWeb"/>
        <w:spacing w:before="280" w:after="280"/>
        <w:rPr>
          <w:rFonts w:cs="Arial" w:ascii="Arial" w:hAnsi="Arial"/>
          <w:b/>
          <w:bCs/>
          <w:color w:val="000000"/>
          <w:sz w:val="22"/>
          <w:szCs w:val="22"/>
        </w:rPr>
      </w:pPr>
      <w:r>
        <w:rPr>
          <w:rFonts w:cs="Arial" w:ascii="Arial" w:hAnsi="Arial"/>
          <w:color w:val="000000"/>
          <w:sz w:val="22"/>
          <w:szCs w:val="22"/>
        </w:rPr>
        <w:t xml:space="preserve">    </w:t>
      </w:r>
      <w:r>
        <w:rPr>
          <w:rFonts w:cs="Arial" w:ascii="Arial" w:hAnsi="Arial"/>
          <w:b/>
          <w:bCs/>
          <w:color w:val="000000"/>
          <w:sz w:val="22"/>
          <w:szCs w:val="22"/>
        </w:rPr>
        <w:t>Довідкова інформація:</w:t>
      </w:r>
    </w:p>
    <w:p>
      <w:pPr>
        <w:pStyle w:val="NormalWeb"/>
        <w:numPr>
          <w:ilvl w:val="0"/>
          <w:numId w:val="23"/>
        </w:numPr>
        <w:spacing w:before="280" w:after="280"/>
        <w:textAlignment w:val="baseline"/>
        <w:rPr>
          <w:rStyle w:val="InternetLink"/>
          <w:rFonts w:cs="Arial" w:ascii="Arial" w:hAnsi="Arial"/>
          <w:color w:val="1155CC"/>
          <w:sz w:val="22"/>
          <w:szCs w:val="22"/>
        </w:rPr>
      </w:pPr>
      <w:r>
        <w:rPr>
          <w:rFonts w:cs="Arial" w:ascii="Arial" w:hAnsi="Arial"/>
          <w:color w:val="000000"/>
          <w:sz w:val="22"/>
          <w:szCs w:val="22"/>
        </w:rPr>
        <w:t xml:space="preserve">Відео-запис реального аукціону: </w:t>
      </w:r>
      <w:hyperlink r:id="rId23">
        <w:r>
          <w:rPr>
            <w:rStyle w:val="InternetLink"/>
            <w:rFonts w:cs="Arial" w:ascii="Arial" w:hAnsi="Arial"/>
            <w:color w:val="1155CC"/>
            <w:sz w:val="22"/>
            <w:szCs w:val="22"/>
          </w:rPr>
          <w:t>https://www.youtube.com/edit?o=U&amp;video_id=hTVDRdrZfYI</w:t>
        </w:r>
      </w:hyperlink>
    </w:p>
    <w:p>
      <w:pPr>
        <w:pStyle w:val="NormalWeb"/>
        <w:spacing w:before="280" w:after="280"/>
        <w:rPr/>
      </w:pPr>
      <w:r>
        <w:rPr>
          <w:rFonts w:cs="Arial" w:ascii="Arial" w:hAnsi="Arial"/>
          <w:color w:val="000000"/>
          <w:sz w:val="22"/>
          <w:szCs w:val="22"/>
        </w:rPr>
        <w:t xml:space="preserve">Сторінка цього аукціону: </w:t>
      </w:r>
      <w:hyperlink r:id="rId24">
        <w:r>
          <w:rPr>
            <w:rStyle w:val="InternetLink"/>
            <w:rFonts w:cs="Arial" w:ascii="Arial" w:hAnsi="Arial"/>
            <w:color w:val="1155CC"/>
            <w:sz w:val="22"/>
            <w:szCs w:val="22"/>
          </w:rPr>
          <w:t>https://ea2.openprocurement.auction/auctions/9994ea1ae5ed412eb7e7d97052420869</w:t>
        </w:r>
      </w:hyperlink>
      <w:r>
        <w:rPr/>
        <w:t> </w:t>
      </w:r>
    </w:p>
    <w:p>
      <w:pPr>
        <w:pStyle w:val="NormalWeb"/>
        <w:spacing w:before="280" w:after="280"/>
        <w:rPr/>
      </w:pPr>
      <w:r>
        <w:rPr/>
        <w:t> </w:t>
      </w:r>
    </w:p>
    <w:p>
      <w:pPr>
        <w:pStyle w:val="Normal"/>
        <w:rPr/>
      </w:pPr>
      <w:r>
        <w:rPr/>
      </w:r>
    </w:p>
    <w:sectPr>
      <w:footerReference w:type="default" r:id="rId25"/>
      <w:type w:val="nextPage"/>
      <w:pgSz w:w="11906" w:h="16838"/>
      <w:pgMar w:left="1418" w:right="707" w:header="0" w:top="720"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Verdana">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Arial Unicode MS">
    <w:charset w:val="01"/>
    <w:family w:val="roman"/>
    <w:pitch w:val="variable"/>
  </w:font>
  <w:font w:name="Calibri">
    <w:charset w:val="01"/>
    <w:family w:val="roman"/>
    <w:pitch w:val="variable"/>
  </w:font>
  <w:font w:name="Trebuchet MS">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10</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4"/>
        </w:tabs>
        <w:ind w:left="644" w:hanging="360"/>
      </w:pPr>
      <w:rPr>
        <w:sz w:val="20"/>
        <w:b/>
        <w:szCs w:val="20"/>
      </w:rPr>
    </w:lvl>
    <w:lvl w:ilvl="1">
      <w:start w:val="1"/>
      <w:numFmt w:val="decimal"/>
      <w:lvlText w:val="%1.%2"/>
      <w:lvlJc w:val="left"/>
      <w:pPr>
        <w:ind w:left="1019" w:hanging="360"/>
      </w:pPr>
    </w:lvl>
    <w:lvl w:ilvl="2">
      <w:start w:val="1"/>
      <w:numFmt w:val="decimal"/>
      <w:lvlText w:val="%1.%2.%3"/>
      <w:lvlJc w:val="left"/>
      <w:pPr>
        <w:ind w:left="1754" w:hanging="720"/>
      </w:pPr>
    </w:lvl>
    <w:lvl w:ilvl="3">
      <w:start w:val="1"/>
      <w:numFmt w:val="decimal"/>
      <w:lvlText w:val="%1.%2.%3.%4"/>
      <w:lvlJc w:val="left"/>
      <w:pPr>
        <w:ind w:left="2129" w:hanging="720"/>
      </w:pPr>
    </w:lvl>
    <w:lvl w:ilvl="4">
      <w:start w:val="1"/>
      <w:numFmt w:val="decimal"/>
      <w:lvlText w:val="%1.%2.%3.%4.%5"/>
      <w:lvlJc w:val="left"/>
      <w:pPr>
        <w:ind w:left="2864" w:hanging="1080"/>
      </w:pPr>
    </w:lvl>
    <w:lvl w:ilvl="5">
      <w:start w:val="1"/>
      <w:numFmt w:val="decimal"/>
      <w:lvlText w:val="%1.%2.%3.%4.%5.%6"/>
      <w:lvlJc w:val="left"/>
      <w:pPr>
        <w:ind w:left="3239" w:hanging="1080"/>
      </w:pPr>
    </w:lvl>
    <w:lvl w:ilvl="6">
      <w:start w:val="1"/>
      <w:numFmt w:val="decimal"/>
      <w:lvlText w:val="%1.%2.%3.%4.%5.%6.%7"/>
      <w:lvlJc w:val="left"/>
      <w:pPr>
        <w:ind w:left="3974" w:hanging="1440"/>
      </w:pPr>
    </w:lvl>
    <w:lvl w:ilvl="7">
      <w:start w:val="1"/>
      <w:numFmt w:val="decimal"/>
      <w:lvlText w:val="%1.%2.%3.%4.%5.%6.%7.%8"/>
      <w:lvlJc w:val="left"/>
      <w:pPr>
        <w:ind w:left="4349" w:hanging="1440"/>
      </w:pPr>
    </w:lvl>
    <w:lvl w:ilvl="8">
      <w:start w:val="1"/>
      <w:numFmt w:val="decimal"/>
      <w:lvlText w:val="%1.%2.%3.%4.%5.%6.%7.%8.%9"/>
      <w:lvlJc w:val="left"/>
      <w:pPr>
        <w:ind w:left="4724" w:hanging="1440"/>
      </w:pPr>
    </w:lvl>
  </w:abstractNum>
  <w:abstractNum w:abstractNumId="2">
    <w:lvl w:ilvl="0">
      <w:start w:val="1"/>
      <w:numFmt w:val="decimal"/>
      <w:lvlText w:val=""/>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sz w:val="20"/>
        <w:b w:val="false"/>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25"/>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uk-UA" w:eastAsia="uk-UA" w:bidi="ar-SA"/>
      </w:rPr>
    </w:rPrDefault>
    <w:pPrDefault>
      <w:pPr/>
    </w:pPrDefault>
  </w:docDefaults>
  <w:latentStyles w:count="276" w:defQFormat="0" w:defUnhideWhenUsed="1" w:defSemiHidden="1" w:defUIPriority="0" w:defLockedState="0">
    <w:lsdException w:qFormat="1" w:semiHidden="0" w:unhideWhenUsed="0" w:name="Normal"/>
    <w:lsdException w:qFormat="1" w:semiHidden="0" w:unhideWhenUsed="0"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99" w:name="footnote text"/>
    <w:lsdException w:uiPriority="99" w:name="annotation text"/>
    <w:lsdException w:uiPriority="99" w:name="header"/>
    <w:lsdException w:uiPriority="99" w:name="footer"/>
    <w:lsdException w:qFormat="1" w:name="caption"/>
    <w:lsdException w:uiPriority="99" w:name="footnote reference"/>
    <w:lsdException w:uiPriority="99" w:name="annotation reference"/>
    <w:lsdException w:uiPriority="99" w:name="endnote reference"/>
    <w:lsdException w:uiPriority="99" w:name="endnote text"/>
    <w:lsdException w:semiHidden="0" w:unhideWhenUsed="0" w:name="List Number"/>
    <w:lsdException w:semiHidden="0" w:unhideWhenUsed="0" w:name="List 4"/>
    <w:lsdException w:semiHidden="0" w:unhideWhenUsed="0" w:name="List 5"/>
    <w:lsdException w:qFormat="1" w:semiHidden="0" w:unhideWhenUsed="0" w:name="Title"/>
    <w:lsdException w:uiPriority="99" w:name="Body Text Indent"/>
    <w:lsdException w:qFormat="1" w:semiHidden="0" w:unhideWhenUsed="0" w:name="Subtitle"/>
    <w:lsdException w:semiHidden="0" w:unhideWhenUsed="0" w:name="Salutation"/>
    <w:lsdException w:semiHidden="0" w:unhideWhenUsed="0" w:name="Date"/>
    <w:lsdException w:semiHidden="0" w:unhideWhenUsed="0" w:name="Body Text First Indent"/>
    <w:lsdException w:qFormat="1" w:semiHidden="0" w:uiPriority="22" w:unhideWhenUsed="0" w:name="Strong"/>
    <w:lsdException w:qFormat="1" w:semiHidden="0" w:uiPriority="20" w:unhideWhenUsed="0" w:name="Emphasis"/>
    <w:lsdException w:uiPriority="99" w:name="Normal (Web)"/>
    <w:lsdException w:semiHidden="0" w:unhideWhenUsed="0" w:name="Table Grid"/>
    <w:lsdException w:semiHidden="0" w:unhideWhenUsed="0" w:name="Note Level 1"/>
    <w:lsdException w:semiHidden="0" w:unhideWhenUsed="0" w:name="Note Level 2"/>
    <w:lsdException w:semiHidden="0" w:unhideWhenUsed="0" w:name="Note Level 3"/>
    <w:lsdException w:semiHidden="0" w:unhideWhenUsed="0" w:name="Note Level 4"/>
    <w:lsdException w:semiHidden="0" w:unhideWhenUsed="0" w:name="Note Level 5"/>
    <w:lsdException w:semiHidden="0" w:unhideWhenUsed="0" w:name="Note Level 6"/>
    <w:lsdException w:semiHidden="0" w:unhideWhenUsed="0" w:name="Note Level 7"/>
    <w:lsdException w:semiHidden="0" w:unhideWhenUsed="0" w:name="Note Level 8"/>
    <w:lsdException w:semiHidden="0" w:unhideWhenUsed="0" w:name="Note Level 9"/>
    <w:lsdException w:uiPriority="99"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iPriority="99" w:unhideWhenUsed="0" w:name="Revision"/>
    <w:lsdException w:qFormat="1" w:semiHidden="0"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Heading1">
    <w:name w:val="Heading 1"/>
    <w:qFormat/>
    <w:rsid w:val="00d517cb"/>
    <w:basedOn w:val="Normal"/>
    <w:next w:val="Normal"/>
    <w:pPr>
      <w:keepNext/>
      <w:widowControl w:val="false"/>
      <w:spacing w:lineRule="atLeast" w:line="240"/>
      <w:jc w:val="right"/>
      <w:outlineLvl w:val="0"/>
    </w:pPr>
    <w:rPr>
      <w:b/>
      <w:bCs/>
      <w:iCs/>
      <w:sz w:val="18"/>
      <w:lang w:val="uk-UA"/>
    </w:rPr>
  </w:style>
  <w:style w:type="paragraph" w:styleId="Heading2">
    <w:name w:val="Heading 2"/>
    <w:qFormat/>
    <w:semiHidden/>
    <w:unhideWhenUsed/>
    <w:link w:val="Heading2Char"/>
    <w:rsid w:val="00716bb7"/>
    <w:basedOn w:val="Normal"/>
    <w:next w:val="Normal"/>
    <w:pPr>
      <w:keepNext/>
      <w:keepLines/>
      <w:spacing w:before="200" w:after="0"/>
      <w:outlineLvl w:val="1"/>
    </w:pPr>
    <w:rPr>
      <w:rFonts w:ascii="Cambria" w:hAnsi="Cambria" w:cs=""/>
      <w:b/>
      <w:bCs/>
      <w:color w:val="4F81BD"/>
      <w:sz w:val="26"/>
      <w:szCs w:val="26"/>
    </w:rPr>
  </w:style>
  <w:style w:type="paragraph" w:styleId="Heading3">
    <w:name w:val="Heading 3"/>
    <w:qFormat/>
    <w:semiHidden/>
    <w:unhideWhenUsed/>
    <w:link w:val="Heading3Char"/>
    <w:rsid w:val="0057406f"/>
    <w:basedOn w:val="Normal"/>
    <w:next w:val="Normal"/>
    <w:pPr>
      <w:keepNext/>
      <w:spacing w:before="240" w:after="60"/>
      <w:outlineLvl w:val="2"/>
    </w:pPr>
    <w:rPr>
      <w:rFonts w:ascii="Cambria" w:hAnsi="Cambria"/>
      <w:b/>
      <w:bCs/>
      <w:sz w:val="26"/>
      <w:szCs w:val="26"/>
    </w:rPr>
  </w:style>
  <w:style w:type="character" w:styleId="DefaultParagraphFont" w:default="1">
    <w:name w:val="Default Paragraph Font"/>
    <w:uiPriority w:val="1"/>
    <w:unhideWhenUsed/>
    <w:rPr/>
  </w:style>
  <w:style w:type="character" w:styleId="Annotationreference">
    <w:name w:val="annotation reference"/>
    <w:uiPriority w:val="99"/>
    <w:semiHidden/>
    <w:rsid w:val="00143265"/>
    <w:rPr>
      <w:sz w:val="16"/>
      <w:szCs w:val="16"/>
    </w:rPr>
  </w:style>
  <w:style w:type="character" w:styleId="Emphasis">
    <w:name w:val="Emphasis"/>
    <w:uiPriority w:val="20"/>
    <w:qFormat/>
    <w:rsid w:val="007525cf"/>
    <w:rPr>
      <w:b/>
      <w:bCs/>
      <w:i w:val="false"/>
      <w:iCs w:val="false"/>
    </w:rPr>
  </w:style>
  <w:style w:type="character" w:styleId="Wbwnewsbrief1" w:customStyle="1">
    <w:name w:val="wbwnewsbrief1"/>
    <w:rsid w:val="003b6636"/>
    <w:rPr>
      <w:rFonts w:ascii="Verdana" w:hAnsi="Verdana"/>
      <w:b w:val="false"/>
      <w:bCs w:val="false"/>
      <w:i w:val="false"/>
      <w:iCs w:val="false"/>
      <w:strike w:val="false"/>
      <w:dstrike w:val="false"/>
      <w:color w:val="7A7A7A"/>
      <w:sz w:val="17"/>
      <w:szCs w:val="17"/>
      <w:u w:val="none"/>
      <w:effect w:val="none"/>
    </w:rPr>
  </w:style>
  <w:style w:type="character" w:styleId="InternetLink">
    <w:name w:val="Internet Link"/>
    <w:rsid w:val="00525cf8"/>
    <w:rPr>
      <w:rFonts w:cs="Times New Roman"/>
      <w:color w:val="0000FF"/>
      <w:u w:val="single"/>
      <w:lang w:val="zxx" w:eastAsia="zxx" w:bidi="zxx"/>
    </w:rPr>
  </w:style>
  <w:style w:type="character" w:styleId="Heading3Char" w:customStyle="1">
    <w:name w:val="Heading 3 Char"/>
    <w:link w:val="Heading3"/>
    <w:rsid w:val="0057406f"/>
    <w:rPr>
      <w:rFonts w:ascii="Cambria" w:hAnsi="Cambria" w:eastAsia="Times New Roman" w:cs="Times New Roman"/>
      <w:b/>
      <w:bCs/>
      <w:sz w:val="26"/>
      <w:szCs w:val="26"/>
      <w:lang w:val="ru-RU" w:eastAsia="ru-RU"/>
    </w:rPr>
  </w:style>
  <w:style w:type="character" w:styleId="BodyTextChar" w:customStyle="1">
    <w:name w:val="Body Text Char"/>
    <w:link w:val="BodyText"/>
    <w:rsid w:val="00c27f92"/>
    <w:rPr>
      <w:rFonts w:ascii="Arial" w:hAnsi="Arial" w:cs="Arial"/>
      <w:lang w:val="en-GB" w:eastAsia="ar-SA"/>
    </w:rPr>
  </w:style>
  <w:style w:type="character" w:styleId="EndnoteTextChar" w:customStyle="1">
    <w:name w:val="Endnote Text Char"/>
    <w:uiPriority w:val="99"/>
    <w:link w:val="EndnoteText"/>
    <w:rsid w:val="005768a8"/>
    <w:rPr>
      <w:lang w:val="ru-RU" w:eastAsia="ru-RU"/>
    </w:rPr>
  </w:style>
  <w:style w:type="character" w:styleId="Endnotereference">
    <w:name w:val="endnote reference"/>
    <w:uiPriority w:val="99"/>
    <w:unhideWhenUsed/>
    <w:rsid w:val="005768a8"/>
    <w:rPr>
      <w:vertAlign w:val="superscript"/>
    </w:rPr>
  </w:style>
  <w:style w:type="character" w:styleId="FooterChar" w:customStyle="1">
    <w:name w:val="Footer Char"/>
    <w:uiPriority w:val="99"/>
    <w:link w:val="Footer"/>
    <w:rsid w:val="00b44cc0"/>
    <w:rPr>
      <w:sz w:val="24"/>
      <w:szCs w:val="24"/>
      <w:lang w:val="ru-RU" w:eastAsia="ru-RU"/>
    </w:rPr>
  </w:style>
  <w:style w:type="character" w:styleId="FootnoteTextChar" w:customStyle="1">
    <w:name w:val="Footnote Text Char"/>
    <w:uiPriority w:val="99"/>
    <w:link w:val="FootnoteText"/>
    <w:rsid w:val="001b59a1"/>
    <w:rPr>
      <w:lang w:val="ru-RU" w:eastAsia="ru-RU"/>
    </w:rPr>
  </w:style>
  <w:style w:type="character" w:styleId="Footnotereference">
    <w:name w:val="footnote reference"/>
    <w:uiPriority w:val="99"/>
    <w:rsid w:val="001b59a1"/>
    <w:rPr>
      <w:vertAlign w:val="superscript"/>
    </w:rPr>
  </w:style>
  <w:style w:type="character" w:styleId="Strong">
    <w:name w:val="Strong"/>
    <w:uiPriority w:val="22"/>
    <w:qFormat/>
    <w:rsid w:val="001b02fa"/>
    <w:rPr>
      <w:b/>
      <w:bCs/>
    </w:rPr>
  </w:style>
  <w:style w:type="character" w:styleId="Shorttext" w:customStyle="1">
    <w:name w:val="short_text"/>
    <w:rsid w:val="001b02fa"/>
    <w:rPr/>
  </w:style>
  <w:style w:type="character" w:styleId="Hps" w:customStyle="1">
    <w:name w:val="hps"/>
    <w:rsid w:val="001b02fa"/>
    <w:rPr/>
  </w:style>
  <w:style w:type="character" w:styleId="HeaderChar" w:customStyle="1">
    <w:name w:val="Header Char"/>
    <w:uiPriority w:val="99"/>
    <w:link w:val="Header"/>
    <w:rsid w:val="00827675"/>
    <w:rPr>
      <w:sz w:val="24"/>
      <w:szCs w:val="24"/>
      <w:lang w:val="ru-RU" w:eastAsia="ru-RU"/>
    </w:rPr>
  </w:style>
  <w:style w:type="character" w:styleId="CommentTextChar" w:customStyle="1">
    <w:name w:val="Comment Text Char"/>
    <w:uiPriority w:val="99"/>
    <w:semiHidden/>
    <w:link w:val="CommentText"/>
    <w:rsid w:val="00fc4aba"/>
    <w:rPr>
      <w:lang w:val="ru-RU" w:eastAsia="ru-RU"/>
    </w:rPr>
  </w:style>
  <w:style w:type="character" w:styleId="BodyTextIndentChar" w:customStyle="1">
    <w:name w:val="Body Text Indent Char"/>
    <w:uiPriority w:val="99"/>
    <w:link w:val="BodyTextIndent"/>
    <w:rsid w:val="00fc4aba"/>
    <w:basedOn w:val="DefaultParagraphFont"/>
    <w:rPr>
      <w:sz w:val="24"/>
      <w:szCs w:val="24"/>
      <w:lang w:val="ru-RU" w:eastAsia="ru-RU"/>
    </w:rPr>
  </w:style>
  <w:style w:type="character" w:styleId="FollowedHyperlink">
    <w:name w:val="FollowedHyperlink"/>
    <w:semiHidden/>
    <w:unhideWhenUsed/>
    <w:rsid w:val="00064378"/>
    <w:basedOn w:val="DefaultParagraphFont"/>
    <w:rPr>
      <w:color w:val="800080"/>
      <w:u w:val="single"/>
    </w:rPr>
  </w:style>
  <w:style w:type="character" w:styleId="Heading2Char" w:customStyle="1">
    <w:name w:val="Heading 2 Char"/>
    <w:semiHidden/>
    <w:link w:val="Heading2"/>
    <w:rsid w:val="00716bb7"/>
    <w:basedOn w:val="DefaultParagraphFont"/>
    <w:rPr>
      <w:rFonts w:ascii="Cambria" w:hAnsi="Cambria" w:cs=""/>
      <w:b/>
      <w:bCs/>
      <w:color w:val="4F81BD"/>
      <w:sz w:val="26"/>
      <w:szCs w:val="26"/>
      <w:lang w:val="ru-RU" w:eastAsia="ru-RU"/>
    </w:rPr>
  </w:style>
  <w:style w:type="character" w:styleId="ListLabel1">
    <w:name w:val="ListLabel 1"/>
    <w:rPr>
      <w:b/>
      <w:sz w:val="20"/>
      <w:szCs w:val="20"/>
    </w:rPr>
  </w:style>
  <w:style w:type="character" w:styleId="ListLabel2">
    <w:name w:val="ListLabel 2"/>
    <w:rPr>
      <w:rFonts w:cs="Courier New"/>
    </w:rPr>
  </w:style>
  <w:style w:type="character" w:styleId="ListLabel3">
    <w:name w:val="ListLabel 3"/>
    <w:rPr>
      <w:b w:val="false"/>
      <w:sz w:val="20"/>
      <w:szCs w:val="20"/>
    </w:rPr>
  </w:style>
  <w:style w:type="character" w:styleId="ListLabel4">
    <w:name w:val="ListLabel 4"/>
    <w:rPr>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nhideWhenUsed/>
    <w:link w:val="BodyTextChar"/>
    <w:rsid w:val="00c27f92"/>
    <w:basedOn w:val="Normal"/>
    <w:pPr>
      <w:suppressAutoHyphens w:val="true"/>
      <w:spacing w:lineRule="auto" w:line="288" w:before="0" w:after="120"/>
      <w:jc w:val="both"/>
    </w:pPr>
    <w:rPr>
      <w:rFonts w:ascii="Arial" w:hAnsi="Arial"/>
      <w:sz w:val="20"/>
      <w:szCs w:val="20"/>
      <w:lang w:val="en-GB" w:eastAsia="ar-SA"/>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link w:val="HeaderChar"/>
    <w:rsid w:val="00970c03"/>
    <w:basedOn w:val="Normal"/>
    <w:pPr>
      <w:tabs>
        <w:tab w:val="center" w:pos="4677" w:leader="none"/>
        <w:tab w:val="right" w:pos="9355" w:leader="none"/>
      </w:tabs>
    </w:pPr>
    <w:rPr/>
  </w:style>
  <w:style w:type="paragraph" w:styleId="BalloonText">
    <w:name w:val="Balloon Text"/>
    <w:semiHidden/>
    <w:rsid w:val="00143265"/>
    <w:basedOn w:val="Normal"/>
    <w:pPr/>
    <w:rPr>
      <w:rFonts w:ascii="Tahoma" w:hAnsi="Tahoma" w:cs="Tahoma"/>
      <w:sz w:val="16"/>
      <w:szCs w:val="16"/>
    </w:rPr>
  </w:style>
  <w:style w:type="paragraph" w:styleId="Annotationtext">
    <w:name w:val="annotation text"/>
    <w:uiPriority w:val="99"/>
    <w:semiHidden/>
    <w:link w:val="CommentTextChar"/>
    <w:rsid w:val="00143265"/>
    <w:basedOn w:val="Normal"/>
    <w:pPr/>
    <w:rPr>
      <w:sz w:val="20"/>
      <w:szCs w:val="20"/>
    </w:rPr>
  </w:style>
  <w:style w:type="paragraph" w:styleId="Annotationsubject">
    <w:name w:val="annotation subject"/>
    <w:semiHidden/>
    <w:rsid w:val="00143265"/>
    <w:basedOn w:val="Annotationtext"/>
    <w:pPr/>
    <w:rPr>
      <w:b/>
      <w:bCs/>
    </w:rPr>
  </w:style>
  <w:style w:type="paragraph" w:styleId="NormalWeb">
    <w:name w:val="Normal (Web)"/>
    <w:uiPriority w:val="99"/>
    <w:rsid w:val="007674aa"/>
    <w:basedOn w:val="Normal"/>
    <w:pPr>
      <w:spacing w:before="0" w:after="280"/>
    </w:pPr>
    <w:rPr>
      <w:rFonts w:ascii="Arial Unicode MS" w:hAnsi="Arial Unicode MS" w:eastAsia="Arial Unicode MS" w:cs="Arial Unicode MS"/>
    </w:rPr>
  </w:style>
  <w:style w:type="paragraph" w:styleId="Style11" w:customStyle="1">
    <w:name w:val="Знак"/>
    <w:rsid w:val="00b7091e"/>
    <w:basedOn w:val="Normal"/>
    <w:pPr>
      <w:spacing w:before="60" w:after="0"/>
      <w:jc w:val="both"/>
    </w:pPr>
    <w:rPr>
      <w:rFonts w:ascii="Verdana" w:hAnsi="Verdana" w:cs="Verdana"/>
      <w:sz w:val="20"/>
      <w:szCs w:val="20"/>
      <w:lang w:val="en-US" w:eastAsia="en-US"/>
    </w:rPr>
  </w:style>
  <w:style w:type="paragraph" w:styleId="Footer">
    <w:name w:val="Footer"/>
    <w:uiPriority w:val="99"/>
    <w:link w:val="FooterChar"/>
    <w:rsid w:val="00bc7858"/>
    <w:basedOn w:val="Normal"/>
    <w:pPr>
      <w:tabs>
        <w:tab w:val="center" w:pos="4677" w:leader="none"/>
        <w:tab w:val="right" w:pos="9355" w:leader="none"/>
      </w:tabs>
    </w:pPr>
    <w:rPr/>
  </w:style>
  <w:style w:type="paragraph" w:styleId="Endnotetext">
    <w:name w:val="endnote text"/>
    <w:uiPriority w:val="99"/>
    <w:unhideWhenUsed/>
    <w:link w:val="EndnoteTextChar"/>
    <w:rsid w:val="005768a8"/>
    <w:basedOn w:val="Normal"/>
    <w:pPr/>
    <w:rPr>
      <w:sz w:val="20"/>
      <w:szCs w:val="20"/>
    </w:rPr>
  </w:style>
  <w:style w:type="paragraph" w:styleId="ListParagraph">
    <w:name w:val="List Paragraph"/>
    <w:qFormat/>
    <w:rsid w:val="004b60e8"/>
    <w:basedOn w:val="Normal"/>
    <w:pPr>
      <w:spacing w:before="0" w:after="0"/>
      <w:ind w:left="720" w:right="0" w:hanging="0"/>
      <w:contextualSpacing/>
    </w:pPr>
    <w:rPr>
      <w:rFonts w:ascii="Calibri" w:hAnsi="Calibri" w:eastAsia="Calibri"/>
      <w:sz w:val="22"/>
      <w:szCs w:val="22"/>
      <w:lang w:val="en-US" w:eastAsia="en-US"/>
    </w:rPr>
  </w:style>
  <w:style w:type="paragraph" w:styleId="Footnotetext">
    <w:name w:val="footnote text"/>
    <w:uiPriority w:val="99"/>
    <w:link w:val="FootnoteTextChar"/>
    <w:rsid w:val="001b59a1"/>
    <w:basedOn w:val="Normal"/>
    <w:pPr/>
    <w:rPr>
      <w:sz w:val="20"/>
      <w:szCs w:val="20"/>
    </w:rPr>
  </w:style>
  <w:style w:type="paragraph" w:styleId="NoSpacing">
    <w:name w:val="No Spacing"/>
    <w:uiPriority w:val="1"/>
    <w:qFormat/>
    <w:rsid w:val="0028156d"/>
    <w:pPr>
      <w:widowControl/>
      <w:suppressAutoHyphens w:val="true"/>
      <w:bidi w:val="0"/>
      <w:jc w:val="left"/>
    </w:pPr>
    <w:rPr>
      <w:rFonts w:ascii="Calibri" w:hAnsi="Calibri" w:eastAsia="Calibri" w:cs="Times New Roman"/>
      <w:color w:val="auto"/>
      <w:sz w:val="22"/>
      <w:szCs w:val="22"/>
      <w:lang w:eastAsia="en-US" w:val="uk-UA" w:bidi="ar-SA"/>
    </w:rPr>
  </w:style>
  <w:style w:type="paragraph" w:styleId="TextBodyIndent">
    <w:name w:val="Text Body Indent"/>
    <w:uiPriority w:val="99"/>
    <w:unhideWhenUsed/>
    <w:link w:val="BodyTextIndentChar"/>
    <w:rsid w:val="00fc4aba"/>
    <w:basedOn w:val="Normal"/>
    <w:pPr>
      <w:spacing w:before="0" w:after="120"/>
      <w:ind w:left="283" w:right="0" w:hanging="0"/>
    </w:pPr>
    <w:rPr/>
  </w:style>
  <w:style w:type="paragraph" w:styleId="Revision">
    <w:name w:val="Revision"/>
    <w:uiPriority w:val="99"/>
    <w:semiHidden/>
    <w:rsid w:val="00f606cb"/>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437541"/>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rozorro.sale/" TargetMode="External"/><Relationship Id="rId4" Type="http://schemas.openxmlformats.org/officeDocument/2006/relationships/hyperlink" Target="http://www.prozorro.sale/" TargetMode="External"/><Relationship Id="rId5" Type="http://schemas.openxmlformats.org/officeDocument/2006/relationships/hyperlink" Target="mailto:bilyk@ti-ukraine.org" TargetMode="External"/><Relationship Id="rId6" Type="http://schemas.openxmlformats.org/officeDocument/2006/relationships/hyperlink" Target="mailto:s.coolic@gmail.com" TargetMode="External"/><Relationship Id="rId7" Type="http://schemas.openxmlformats.org/officeDocument/2006/relationships/hyperlink" Target="mailto:bilyk@ti-ukraine.org" TargetMode="External"/><Relationship Id="rId8" Type="http://schemas.openxmlformats.org/officeDocument/2006/relationships/hyperlink" Target="mailto:s.coolic@gmail.com" TargetMode="External"/><Relationship Id="rId9" Type="http://schemas.openxmlformats.org/officeDocument/2006/relationships/hyperlink" Target="http://www.prozorro.sale/" TargetMode="External"/><Relationship Id="rId10" Type="http://schemas.openxmlformats.org/officeDocument/2006/relationships/hyperlink" Target="mailto:bilyk@ti-ukraine.org" TargetMode="External"/><Relationship Id="rId11" Type="http://schemas.openxmlformats.org/officeDocument/2006/relationships/hyperlink" Target="mailto:s.coolic@gmail.com" TargetMode="External"/><Relationship Id="rId12" Type="http://schemas.openxmlformats.org/officeDocument/2006/relationships/hyperlink" Target="http://ti-ukraine.org/" TargetMode="External"/><Relationship Id="rId13" Type="http://schemas.openxmlformats.org/officeDocument/2006/relationships/hyperlink" Target="https://prozorro.sale/auction/UA-EA-2017-05-05-000031-c/" TargetMode="External"/><Relationship Id="rId14" Type="http://schemas.openxmlformats.org/officeDocument/2006/relationships/hyperlink" Target="https://prozorro.sale/auction/UA-PS-2017-05-03-000002/" TargetMode="External"/><Relationship Id="rId15" Type="http://schemas.openxmlformats.org/officeDocument/2006/relationships/hyperlink" Target="https://gyazo.com/9adac8628c4464505d77fc19d2905b7d" TargetMode="External"/><Relationship Id="rId16" Type="http://schemas.openxmlformats.org/officeDocument/2006/relationships/hyperlink" Target="https://gyazo.com/9696ede5b2005492cc350de8edc7a44f" TargetMode="External"/><Relationship Id="rId17" Type="http://schemas.openxmlformats.org/officeDocument/2006/relationships/hyperlink" Target="https://prozorro.sale/pokupcyam" TargetMode="External"/><Relationship Id="rId18" Type="http://schemas.openxmlformats.org/officeDocument/2006/relationships/hyperlink" Target="https://prozorro.sale/pokupcyam" TargetMode="External"/><Relationship Id="rId19" Type="http://schemas.openxmlformats.org/officeDocument/2006/relationships/hyperlink" Target="https://jira.prozorro.org/browse/PSALEPORT-10" TargetMode="External"/><Relationship Id="rId20" Type="http://schemas.openxmlformats.org/officeDocument/2006/relationships/hyperlink" Target="https://gyazo.com/42b27f3adf8ea3508dbdcc5df5afc629" TargetMode="External"/><Relationship Id="rId21" Type="http://schemas.openxmlformats.org/officeDocument/2006/relationships/hyperlink" Target="https://gyazo.com/86675f84877dab4a5fd07c91ca58b774" TargetMode="External"/><Relationship Id="rId22" Type="http://schemas.openxmlformats.org/officeDocument/2006/relationships/hyperlink" Target="https://ea2.openprocurement.auction/auctions/9994ea1ae5ed412eb7e7d97052420869" TargetMode="External"/><Relationship Id="rId23" Type="http://schemas.openxmlformats.org/officeDocument/2006/relationships/hyperlink" Target="https://www.youtube.com/edit?o=U&amp;video_id=hTVDRdrZfYI" TargetMode="External"/><Relationship Id="rId24" Type="http://schemas.openxmlformats.org/officeDocument/2006/relationships/hyperlink" Target="https://ea2.openprocurement.auction/auctions/9994ea1ae5ed412eb7e7d97052420869" TargetMode="Externa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FF2E-7B33-3841-AB4C-9BAD1FE2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2017-05-29T13:51:00Z</dcterms:created>
  <dc:creator>Shyrokova</dc:creator>
  <dc:language>en-US</dc:language>
  <cp:lastModifiedBy>Valera</cp:lastModifiedBy>
  <cp:lastPrinted>2015-01-16T08:47:00Z</cp:lastPrinted>
  <dcterms:modified xsi:type="dcterms:W3CDTF">2017-06-08T14:19:00Z</dcterms:modified>
  <cp:revision>25</cp:revision>
</cp:coreProperties>
</file>