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0C91" w14:textId="77777777" w:rsidR="0021551A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0453DB4E" w:rsidR="00303DAE" w:rsidRPr="002B43A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B43A0">
        <w:rPr>
          <w:rFonts w:ascii="Calibri" w:hAnsi="Calibri"/>
          <w:lang w:val="uk-UA"/>
        </w:rPr>
        <w:t>ПРЕС-</w:t>
      </w:r>
      <w:r w:rsidR="00EF6CFF" w:rsidRPr="002B43A0">
        <w:rPr>
          <w:rFonts w:ascii="Calibri" w:hAnsi="Calibri"/>
          <w:lang w:val="uk-UA"/>
        </w:rPr>
        <w:t>АНОНС</w:t>
      </w:r>
    </w:p>
    <w:p w14:paraId="02EE6D89" w14:textId="1058E385" w:rsidR="00303DAE" w:rsidRPr="002B43A0" w:rsidRDefault="00024547" w:rsidP="00BC70E1">
      <w:pPr>
        <w:spacing w:after="0"/>
        <w:jc w:val="both"/>
        <w:rPr>
          <w:rFonts w:ascii="Calibri" w:hAnsi="Calibri"/>
          <w:lang w:val="uk-UA"/>
        </w:rPr>
      </w:pPr>
      <w:r w:rsidRPr="001C5E2D">
        <w:rPr>
          <w:rFonts w:ascii="Calibri" w:hAnsi="Calibri"/>
        </w:rPr>
        <w:t>1</w:t>
      </w:r>
      <w:r w:rsidR="00F352AD">
        <w:rPr>
          <w:rFonts w:ascii="Calibri" w:hAnsi="Calibri"/>
          <w:lang w:val="uk-UA"/>
        </w:rPr>
        <w:t>8</w:t>
      </w:r>
      <w:r>
        <w:rPr>
          <w:rFonts w:ascii="Calibri" w:hAnsi="Calibri"/>
          <w:lang w:val="uk-UA"/>
        </w:rPr>
        <w:t>.09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4FE00BD6" w:rsidR="0001129A" w:rsidRPr="00EA127D" w:rsidRDefault="00FA2DD4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Жителям</w:t>
      </w:r>
      <w:r w:rsidR="001C5E2D">
        <w:rPr>
          <w:rFonts w:ascii="Calibri" w:hAnsi="Calibri" w:cs="Calibri"/>
          <w:b/>
          <w:lang w:val="uk-UA"/>
        </w:rPr>
        <w:t xml:space="preserve"> Маріуполя </w:t>
      </w:r>
      <w:r>
        <w:rPr>
          <w:rFonts w:ascii="Calibri" w:hAnsi="Calibri" w:cs="Calibri"/>
          <w:b/>
          <w:lang w:val="uk-UA"/>
        </w:rPr>
        <w:t>розкажуть</w:t>
      </w:r>
      <w:r w:rsidR="001C5E2D">
        <w:rPr>
          <w:rFonts w:ascii="Calibri" w:hAnsi="Calibri" w:cs="Calibri"/>
          <w:b/>
          <w:lang w:val="uk-UA"/>
        </w:rPr>
        <w:t xml:space="preserve">, як зробити місто прозорішим </w:t>
      </w:r>
    </w:p>
    <w:p w14:paraId="49EEC322" w14:textId="77777777" w:rsidR="0001129A" w:rsidRDefault="0001129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uk-UA"/>
        </w:rPr>
      </w:pPr>
    </w:p>
    <w:p w14:paraId="0F3715E7" w14:textId="478245EF" w:rsidR="007942C9" w:rsidRPr="007942C9" w:rsidRDefault="00451CEC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  <w:r>
        <w:rPr>
          <w:rFonts w:ascii="Calibri" w:hAnsi="Calibri" w:cs="Calibri"/>
          <w:i/>
          <w:sz w:val="24"/>
          <w:szCs w:val="24"/>
          <w:lang w:val="uk-UA"/>
        </w:rPr>
        <w:t>У найближчі вихідні</w:t>
      </w:r>
      <w:r w:rsidR="0011648A">
        <w:rPr>
          <w:rFonts w:ascii="Calibri" w:hAnsi="Calibri" w:cs="Calibri"/>
          <w:i/>
          <w:sz w:val="24"/>
          <w:szCs w:val="24"/>
          <w:lang w:val="uk-UA"/>
        </w:rPr>
        <w:t xml:space="preserve">, </w:t>
      </w:r>
      <w:r w:rsidR="007033E7" w:rsidRPr="007548A1">
        <w:rPr>
          <w:rFonts w:ascii="Calibri" w:hAnsi="Calibri" w:cs="Calibri"/>
          <w:i/>
          <w:sz w:val="24"/>
          <w:szCs w:val="24"/>
          <w:lang w:val="uk-UA"/>
        </w:rPr>
        <w:t xml:space="preserve">21-22 </w:t>
      </w:r>
      <w:r w:rsidR="007033E7">
        <w:rPr>
          <w:rFonts w:ascii="Calibri" w:hAnsi="Calibri" w:cs="Calibri"/>
          <w:i/>
          <w:sz w:val="24"/>
          <w:szCs w:val="24"/>
          <w:lang w:val="uk-UA"/>
        </w:rPr>
        <w:t>жовтня</w:t>
      </w:r>
      <w:r w:rsidR="0011648A">
        <w:rPr>
          <w:rFonts w:ascii="Calibri" w:hAnsi="Calibri" w:cs="Calibri"/>
          <w:i/>
          <w:sz w:val="24"/>
          <w:szCs w:val="24"/>
          <w:lang w:val="uk-UA"/>
        </w:rPr>
        <w:t>,</w:t>
      </w:r>
      <w:r w:rsidR="007033E7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 xml:space="preserve">у Маріуполі відбудеться інформаційна міні-кампанія, покликана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>надати жителям міста інстр</w:t>
      </w:r>
      <w:r w:rsidR="00685E06">
        <w:rPr>
          <w:rFonts w:ascii="Calibri" w:hAnsi="Calibri" w:cs="Calibri"/>
          <w:i/>
          <w:sz w:val="24"/>
          <w:szCs w:val="24"/>
          <w:lang w:val="uk-UA"/>
        </w:rPr>
        <w:t xml:space="preserve">ументи впливу на владу. </w:t>
      </w:r>
      <w:r w:rsidR="00C94AEA">
        <w:rPr>
          <w:rFonts w:ascii="Calibri" w:hAnsi="Calibri" w:cs="Calibri"/>
          <w:i/>
          <w:sz w:val="24"/>
          <w:szCs w:val="24"/>
          <w:lang w:val="uk-UA"/>
        </w:rPr>
        <w:t xml:space="preserve">Представники українського відділення глобальної мережі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роздаватимуть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буклети з інструкціями, як зробити місто прозорішим і домогтися від влади більшої підзвітності.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Заходи відбуватимуться у рамках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проекту </w:t>
      </w:r>
      <w:r w:rsidR="00CE7A7D">
        <w:rPr>
          <w:rFonts w:ascii="Calibri" w:hAnsi="Calibri" w:cs="Calibri"/>
          <w:i/>
          <w:color w:val="000000" w:themeColor="text1"/>
          <w:lang w:val="uk-UA"/>
        </w:rPr>
        <w:t xml:space="preserve">«Зроби місто прозорим, бери участь у врядуванні».  </w:t>
      </w:r>
    </w:p>
    <w:p w14:paraId="38F28663" w14:textId="77777777" w:rsidR="007033E7" w:rsidRDefault="007033E7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</w:p>
    <w:p w14:paraId="15F44242" w14:textId="77777777" w:rsidR="00CD4DDF" w:rsidRDefault="00CE7A7D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t>Експерти проекту особисто роздаватимуть мат</w:t>
      </w:r>
      <w:r w:rsidR="0011648A">
        <w:rPr>
          <w:rFonts w:ascii="Calibri" w:hAnsi="Calibri" w:cs="Calibri"/>
          <w:sz w:val="24"/>
          <w:szCs w:val="24"/>
          <w:lang w:val="uk-UA"/>
        </w:rPr>
        <w:t xml:space="preserve">еріали. Отримати буклети можна буде у наметі, розташованому на Театральній площі біля </w:t>
      </w:r>
      <w:r w:rsidR="0011648A">
        <w:rPr>
          <w:rFonts w:ascii="Calibri" w:hAnsi="Calibri" w:cs="Calibri"/>
          <w:sz w:val="24"/>
          <w:szCs w:val="24"/>
        </w:rPr>
        <w:t>Драматичного театру</w:t>
      </w:r>
      <w:r w:rsidR="00CD4DDF">
        <w:rPr>
          <w:rFonts w:ascii="Calibri" w:hAnsi="Calibri" w:cs="Calibri"/>
          <w:sz w:val="24"/>
          <w:szCs w:val="24"/>
        </w:rPr>
        <w:t xml:space="preserve"> з 10 до 16.00</w:t>
      </w:r>
      <w:r w:rsidR="0011648A">
        <w:rPr>
          <w:rFonts w:ascii="Calibri" w:hAnsi="Calibri" w:cs="Calibri"/>
          <w:sz w:val="24"/>
          <w:szCs w:val="24"/>
        </w:rPr>
        <w:t>.</w:t>
      </w:r>
    </w:p>
    <w:p w14:paraId="1EEB0209" w14:textId="77777777" w:rsidR="00CD4DDF" w:rsidRDefault="00CD4DDF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7B18B3" w14:textId="77777777" w:rsidR="007522F7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Маріуполь посідає у </w:t>
      </w:r>
      <w:hyperlink r:id="rId7" w:history="1">
        <w:r w:rsidRPr="005E1871">
          <w:rPr>
            <w:rStyle w:val="a3"/>
            <w:rFonts w:ascii="Calibri" w:hAnsi="Calibri" w:cs="Calibri"/>
            <w:lang w:val="uk-UA"/>
          </w:rPr>
          <w:t>Рейтингу прозорості</w:t>
        </w:r>
      </w:hyperlink>
      <w:r>
        <w:rPr>
          <w:rFonts w:ascii="Calibri" w:hAnsi="Calibri" w:cs="Calibri"/>
          <w:color w:val="000000" w:themeColor="text1"/>
          <w:lang w:val="uk-UA"/>
        </w:rPr>
        <w:t xml:space="preserve"> 100 міст України 57 місце. Місто отримало лише 28 балів зі 100. Саме тому ТІ Україна вирішила працювати над з</w:t>
      </w:r>
      <w:r w:rsidRPr="002D5CEF">
        <w:rPr>
          <w:rFonts w:ascii="Calibri" w:hAnsi="Calibri" w:cs="Calibri"/>
          <w:color w:val="000000" w:themeColor="text1"/>
          <w:lang w:val="uk-UA"/>
        </w:rPr>
        <w:t>меншення</w:t>
      </w:r>
      <w:r>
        <w:rPr>
          <w:rFonts w:ascii="Calibri" w:hAnsi="Calibri" w:cs="Calibri"/>
          <w:color w:val="000000" w:themeColor="text1"/>
          <w:lang w:val="uk-UA"/>
        </w:rPr>
        <w:t>м</w:t>
      </w:r>
      <w:r w:rsidRPr="002D5CEF">
        <w:rPr>
          <w:rFonts w:ascii="Calibri" w:hAnsi="Calibri" w:cs="Calibri"/>
          <w:color w:val="000000" w:themeColor="text1"/>
          <w:lang w:val="uk-UA"/>
        </w:rPr>
        <w:t xml:space="preserve"> корупційних ризиків та над</w:t>
      </w:r>
      <w:r>
        <w:rPr>
          <w:rFonts w:ascii="Calibri" w:hAnsi="Calibri" w:cs="Calibri"/>
          <w:color w:val="000000" w:themeColor="text1"/>
          <w:lang w:val="uk-UA"/>
        </w:rPr>
        <w:t>ати механізми</w:t>
      </w:r>
      <w:r w:rsidRPr="002D5CEF">
        <w:rPr>
          <w:rFonts w:ascii="Calibri" w:hAnsi="Calibri" w:cs="Calibri"/>
          <w:color w:val="000000" w:themeColor="text1"/>
          <w:lang w:val="uk-UA"/>
        </w:rPr>
        <w:t xml:space="preserve"> участі громадянам</w:t>
      </w:r>
      <w:r>
        <w:rPr>
          <w:rFonts w:ascii="Calibri" w:hAnsi="Calibri" w:cs="Calibri"/>
          <w:color w:val="000000" w:themeColor="text1"/>
          <w:lang w:val="uk-UA"/>
        </w:rPr>
        <w:t xml:space="preserve"> саме цього міста. </w:t>
      </w:r>
      <w:r w:rsidRPr="00E14B01">
        <w:rPr>
          <w:rFonts w:ascii="Calibri" w:hAnsi="Calibri" w:cs="Calibri"/>
          <w:color w:val="000000" w:themeColor="text1"/>
          <w:lang w:val="uk-UA"/>
        </w:rPr>
        <w:t xml:space="preserve">Для підвищення підзвітності влади обов’язковим фактором є тиск громадськості та запит </w:t>
      </w:r>
      <w:r>
        <w:rPr>
          <w:rFonts w:ascii="Calibri" w:hAnsi="Calibri" w:cs="Calibri"/>
          <w:color w:val="000000" w:themeColor="text1"/>
          <w:lang w:val="uk-UA"/>
        </w:rPr>
        <w:t>на прозорість</w:t>
      </w:r>
      <w:r w:rsidRPr="00E14B01">
        <w:rPr>
          <w:rFonts w:ascii="Calibri" w:hAnsi="Calibri" w:cs="Calibri"/>
          <w:color w:val="000000" w:themeColor="text1"/>
          <w:lang w:val="uk-UA"/>
        </w:rPr>
        <w:t xml:space="preserve">. Для цього необхідно донести до активістів </w:t>
      </w:r>
      <w:r>
        <w:rPr>
          <w:rFonts w:ascii="Calibri" w:hAnsi="Calibri" w:cs="Calibri"/>
          <w:color w:val="000000" w:themeColor="text1"/>
          <w:lang w:val="uk-UA"/>
        </w:rPr>
        <w:t xml:space="preserve">та просто небайдужих жителів міста </w:t>
      </w:r>
      <w:r w:rsidRPr="00E14B01">
        <w:rPr>
          <w:rFonts w:ascii="Calibri" w:hAnsi="Calibri" w:cs="Calibri"/>
          <w:color w:val="000000" w:themeColor="text1"/>
          <w:lang w:val="uk-UA"/>
        </w:rPr>
        <w:t>інформацію, на що вони мають право в контексті прозорості.</w:t>
      </w:r>
      <w:r>
        <w:rPr>
          <w:rFonts w:ascii="Calibri" w:hAnsi="Calibri" w:cs="Calibri"/>
          <w:color w:val="000000" w:themeColor="text1"/>
          <w:lang w:val="uk-UA"/>
        </w:rPr>
        <w:t xml:space="preserve"> </w:t>
      </w:r>
    </w:p>
    <w:p w14:paraId="10E2DF59" w14:textId="77777777" w:rsidR="007522F7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4B1A63F3" w14:textId="0385B356" w:rsidR="007033E7" w:rsidRPr="004C05A3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Маріуполь отримав не надто високі бали за такі сфери як освіта (2,5 балів), землекористування (2,2 бали ), соціальні послуги (0,5 балів) та комунальна сфера (0 балів). Тому </w:t>
      </w:r>
      <w:r w:rsidR="007D32A5">
        <w:rPr>
          <w:rFonts w:ascii="Calibri" w:hAnsi="Calibri" w:cs="Calibri"/>
          <w:color w:val="000000" w:themeColor="text1"/>
          <w:lang w:val="uk-UA"/>
        </w:rPr>
        <w:t>я</w:t>
      </w:r>
      <w:r w:rsidR="004C05A3" w:rsidRPr="007522F7">
        <w:rPr>
          <w:rFonts w:ascii="Calibri" w:hAnsi="Calibri" w:cs="Calibri"/>
          <w:sz w:val="24"/>
          <w:szCs w:val="24"/>
          <w:lang w:val="uk-UA"/>
        </w:rPr>
        <w:t>скрав</w:t>
      </w:r>
      <w:r w:rsidR="004C05A3">
        <w:rPr>
          <w:rFonts w:ascii="Calibri" w:hAnsi="Calibri" w:cs="Calibri"/>
          <w:sz w:val="24"/>
          <w:szCs w:val="24"/>
          <w:lang w:val="uk-UA"/>
        </w:rPr>
        <w:t>і роздаткові матеріали</w:t>
      </w:r>
      <w:r>
        <w:rPr>
          <w:rFonts w:ascii="Calibri" w:hAnsi="Calibri" w:cs="Calibri"/>
          <w:sz w:val="24"/>
          <w:szCs w:val="24"/>
          <w:lang w:val="uk-UA"/>
        </w:rPr>
        <w:t xml:space="preserve"> міститимуть докладний опис того, що кожен </w:t>
      </w:r>
      <w:r w:rsidR="007D32A5">
        <w:rPr>
          <w:rFonts w:ascii="Calibri" w:hAnsi="Calibri" w:cs="Calibri"/>
          <w:sz w:val="24"/>
          <w:szCs w:val="24"/>
          <w:lang w:val="uk-UA"/>
        </w:rPr>
        <w:t>може зробити</w:t>
      </w:r>
      <w:r>
        <w:rPr>
          <w:rFonts w:ascii="Calibri" w:hAnsi="Calibri" w:cs="Calibri"/>
          <w:sz w:val="24"/>
          <w:szCs w:val="24"/>
          <w:lang w:val="uk-UA"/>
        </w:rPr>
        <w:t xml:space="preserve"> для підвищення прозорості та підзвітності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 саме</w:t>
      </w:r>
      <w:r>
        <w:rPr>
          <w:rFonts w:ascii="Calibri" w:hAnsi="Calibri" w:cs="Calibri"/>
          <w:sz w:val="24"/>
          <w:szCs w:val="24"/>
          <w:lang w:val="uk-UA"/>
        </w:rPr>
        <w:t xml:space="preserve"> у цих сферах. </w:t>
      </w:r>
      <w:r w:rsidR="00451CEC">
        <w:rPr>
          <w:rFonts w:ascii="Calibri" w:hAnsi="Calibri" w:cs="Calibri"/>
          <w:sz w:val="24"/>
          <w:szCs w:val="24"/>
          <w:lang w:val="uk-UA"/>
        </w:rPr>
        <w:t xml:space="preserve">Окрім того, 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у </w:t>
      </w:r>
      <w:proofErr w:type="spellStart"/>
      <w:r w:rsidR="007D32A5">
        <w:rPr>
          <w:rFonts w:ascii="Calibri" w:hAnsi="Calibri" w:cs="Calibri"/>
          <w:sz w:val="24"/>
          <w:szCs w:val="24"/>
          <w:lang w:val="uk-UA"/>
        </w:rPr>
        <w:t>роздатках</w:t>
      </w:r>
      <w:proofErr w:type="spellEnd"/>
      <w:r w:rsidR="007D32A5">
        <w:rPr>
          <w:rFonts w:ascii="Calibri" w:hAnsi="Calibri" w:cs="Calibri"/>
          <w:sz w:val="24"/>
          <w:szCs w:val="24"/>
          <w:lang w:val="uk-UA"/>
        </w:rPr>
        <w:t xml:space="preserve"> буде надруковано розважальний матеріал на антикорупційну тему. </w:t>
      </w:r>
    </w:p>
    <w:p w14:paraId="4EE923C0" w14:textId="77777777" w:rsidR="0011648A" w:rsidRPr="00CE7A7D" w:rsidRDefault="0011648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1DAF7BA4" w14:textId="7992D374" w:rsidR="00E14B01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>децентралізація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яка передбачає передачу повноважень та бюджетних надходжень на місцевий рівень.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авдяки цьому процесу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місцеві бюджети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стали більш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незалежними. Утім, 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корупційні ризики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залишилися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. Проблему посилює й те, що на місцях інститут громадського моніторингу та контролю є недостатньо розвиненим та дієвим.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Тому ТІ Україна продовжує працювати над прозорістю у регіонах України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громадян на містах домагатися підзвітності влади.</w:t>
      </w:r>
    </w:p>
    <w:p w14:paraId="5435FFD8" w14:textId="36A4EF64" w:rsidR="00E14B01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10C705F9" w14:textId="77777777" w:rsidR="007D32A5" w:rsidRPr="00286E35" w:rsidRDefault="007D32A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bookmarkStart w:id="0" w:name="_GoBack"/>
      <w:bookmarkEnd w:id="0"/>
    </w:p>
    <w:p w14:paraId="6254C3A7" w14:textId="77777777" w:rsidR="00F55B67" w:rsidRPr="00286E35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AC15" w14:textId="77777777" w:rsidR="00936FB8" w:rsidRDefault="00936FB8">
      <w:pPr>
        <w:spacing w:after="0" w:line="240" w:lineRule="auto"/>
      </w:pPr>
      <w:r>
        <w:separator/>
      </w:r>
    </w:p>
  </w:endnote>
  <w:endnote w:type="continuationSeparator" w:id="0">
    <w:p w14:paraId="44A17718" w14:textId="77777777" w:rsidR="00936FB8" w:rsidRDefault="0093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3465" w14:textId="77777777" w:rsidR="00936FB8" w:rsidRDefault="00936FB8">
      <w:pPr>
        <w:spacing w:after="0" w:line="240" w:lineRule="auto"/>
      </w:pPr>
      <w:r>
        <w:separator/>
      </w:r>
    </w:p>
  </w:footnote>
  <w:footnote w:type="continuationSeparator" w:id="0">
    <w:p w14:paraId="70BBDEB7" w14:textId="77777777" w:rsidR="00936FB8" w:rsidRDefault="0093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5206"/>
    <w:rsid w:val="0004237B"/>
    <w:rsid w:val="00052EED"/>
    <w:rsid w:val="00075CFA"/>
    <w:rsid w:val="00092179"/>
    <w:rsid w:val="000A733A"/>
    <w:rsid w:val="000B5F97"/>
    <w:rsid w:val="000B642B"/>
    <w:rsid w:val="000F5E85"/>
    <w:rsid w:val="00102700"/>
    <w:rsid w:val="0011648A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E74DC"/>
    <w:rsid w:val="001F1C65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1BAF"/>
    <w:rsid w:val="002B22BD"/>
    <w:rsid w:val="002B43A0"/>
    <w:rsid w:val="002D5CEF"/>
    <w:rsid w:val="002F7764"/>
    <w:rsid w:val="00303DAE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51CEC"/>
    <w:rsid w:val="00495D81"/>
    <w:rsid w:val="00496EB8"/>
    <w:rsid w:val="004A1539"/>
    <w:rsid w:val="004A4D7B"/>
    <w:rsid w:val="004B1172"/>
    <w:rsid w:val="004C05A3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32D9"/>
    <w:rsid w:val="005C32A6"/>
    <w:rsid w:val="005C7EF1"/>
    <w:rsid w:val="005E1871"/>
    <w:rsid w:val="005E4E11"/>
    <w:rsid w:val="005E58BE"/>
    <w:rsid w:val="005E5ACC"/>
    <w:rsid w:val="005E648E"/>
    <w:rsid w:val="006069AA"/>
    <w:rsid w:val="00611AB9"/>
    <w:rsid w:val="006208C4"/>
    <w:rsid w:val="006276D5"/>
    <w:rsid w:val="00641E93"/>
    <w:rsid w:val="00652CF2"/>
    <w:rsid w:val="00655089"/>
    <w:rsid w:val="00655C43"/>
    <w:rsid w:val="00660072"/>
    <w:rsid w:val="00667A02"/>
    <w:rsid w:val="006825BF"/>
    <w:rsid w:val="00685E06"/>
    <w:rsid w:val="00691F63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33E7"/>
    <w:rsid w:val="00704986"/>
    <w:rsid w:val="0071242E"/>
    <w:rsid w:val="007373B2"/>
    <w:rsid w:val="007522F7"/>
    <w:rsid w:val="007548A1"/>
    <w:rsid w:val="00763B29"/>
    <w:rsid w:val="007942C9"/>
    <w:rsid w:val="0079434B"/>
    <w:rsid w:val="007B6929"/>
    <w:rsid w:val="007B7E85"/>
    <w:rsid w:val="007D32A5"/>
    <w:rsid w:val="007E4C07"/>
    <w:rsid w:val="007E71BB"/>
    <w:rsid w:val="007F18D8"/>
    <w:rsid w:val="007F4859"/>
    <w:rsid w:val="007F6A25"/>
    <w:rsid w:val="00815174"/>
    <w:rsid w:val="00822080"/>
    <w:rsid w:val="0082695E"/>
    <w:rsid w:val="0083006D"/>
    <w:rsid w:val="00831637"/>
    <w:rsid w:val="008425B9"/>
    <w:rsid w:val="00845011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36FB8"/>
    <w:rsid w:val="009436D0"/>
    <w:rsid w:val="00944737"/>
    <w:rsid w:val="00957E65"/>
    <w:rsid w:val="00962516"/>
    <w:rsid w:val="00974B17"/>
    <w:rsid w:val="009A5A1C"/>
    <w:rsid w:val="009C395D"/>
    <w:rsid w:val="009C6AF0"/>
    <w:rsid w:val="009C76D9"/>
    <w:rsid w:val="009D0A08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94AEA"/>
    <w:rsid w:val="00CC024F"/>
    <w:rsid w:val="00CD0D37"/>
    <w:rsid w:val="00CD4DDF"/>
    <w:rsid w:val="00CE7762"/>
    <w:rsid w:val="00CE7A7D"/>
    <w:rsid w:val="00CF0956"/>
    <w:rsid w:val="00D051AF"/>
    <w:rsid w:val="00D15B33"/>
    <w:rsid w:val="00D2028D"/>
    <w:rsid w:val="00D37157"/>
    <w:rsid w:val="00D4312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2750"/>
    <w:rsid w:val="00DE620A"/>
    <w:rsid w:val="00DE6C9A"/>
    <w:rsid w:val="00DE6D74"/>
    <w:rsid w:val="00DE6FE1"/>
    <w:rsid w:val="00DF5224"/>
    <w:rsid w:val="00DF6FD6"/>
    <w:rsid w:val="00E14B01"/>
    <w:rsid w:val="00E14D6E"/>
    <w:rsid w:val="00E22F26"/>
    <w:rsid w:val="00E24302"/>
    <w:rsid w:val="00E32025"/>
    <w:rsid w:val="00E42066"/>
    <w:rsid w:val="00E65F42"/>
    <w:rsid w:val="00E77DDA"/>
    <w:rsid w:val="00E81AE4"/>
    <w:rsid w:val="00E86C17"/>
    <w:rsid w:val="00E9198C"/>
    <w:rsid w:val="00EA127D"/>
    <w:rsid w:val="00EB24E3"/>
    <w:rsid w:val="00EB7512"/>
    <w:rsid w:val="00ED1F68"/>
    <w:rsid w:val="00EF59A2"/>
    <w:rsid w:val="00EF6CFF"/>
    <w:rsid w:val="00F029B6"/>
    <w:rsid w:val="00F113C6"/>
    <w:rsid w:val="00F13E60"/>
    <w:rsid w:val="00F352A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2DD4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mariup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</cp:revision>
  <dcterms:created xsi:type="dcterms:W3CDTF">2017-10-18T13:36:00Z</dcterms:created>
  <dcterms:modified xsi:type="dcterms:W3CDTF">2017-10-18T13:36:00Z</dcterms:modified>
</cp:coreProperties>
</file>