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80C91" w14:textId="77777777" w:rsidR="0021551A" w:rsidRDefault="0021551A" w:rsidP="00BC70E1">
      <w:pPr>
        <w:spacing w:after="0"/>
        <w:jc w:val="both"/>
        <w:rPr>
          <w:rFonts w:ascii="Calibri" w:hAnsi="Calibri"/>
          <w:lang w:val="uk-UA"/>
        </w:rPr>
      </w:pPr>
    </w:p>
    <w:p w14:paraId="6411336B" w14:textId="11EAA808" w:rsidR="00303DAE" w:rsidRPr="00CE4B50" w:rsidRDefault="00CE4B50" w:rsidP="00BC70E1">
      <w:pPr>
        <w:spacing w:after="0"/>
        <w:jc w:val="both"/>
        <w:rPr>
          <w:rFonts w:ascii="Calibri" w:eastAsia="Calibri" w:hAnsi="Calibri" w:cs="Calibri"/>
          <w:lang w:val="en-US"/>
        </w:rPr>
      </w:pPr>
      <w:r>
        <w:rPr>
          <w:rFonts w:ascii="Calibri" w:hAnsi="Calibri"/>
          <w:lang w:val="en-US"/>
        </w:rPr>
        <w:t>PRESS ANNOUNCEMENT</w:t>
      </w:r>
    </w:p>
    <w:p w14:paraId="02EE6D89" w14:textId="3ED3452A" w:rsidR="00303DAE" w:rsidRPr="002B43A0" w:rsidRDefault="00024547" w:rsidP="00BC70E1">
      <w:pPr>
        <w:spacing w:after="0"/>
        <w:jc w:val="both"/>
        <w:rPr>
          <w:rFonts w:ascii="Calibri" w:hAnsi="Calibri"/>
          <w:lang w:val="uk-UA"/>
        </w:rPr>
      </w:pPr>
      <w:r w:rsidRPr="00CE4B50">
        <w:rPr>
          <w:rFonts w:ascii="Calibri" w:hAnsi="Calibri"/>
          <w:lang w:val="en-US"/>
        </w:rPr>
        <w:t>1</w:t>
      </w:r>
      <w:r w:rsidR="00F352AD">
        <w:rPr>
          <w:rFonts w:ascii="Calibri" w:hAnsi="Calibri"/>
          <w:lang w:val="uk-UA"/>
        </w:rPr>
        <w:t>8</w:t>
      </w:r>
      <w:r w:rsidR="00CE4B50">
        <w:rPr>
          <w:rFonts w:ascii="Calibri" w:hAnsi="Calibri"/>
          <w:lang w:val="uk-UA"/>
        </w:rPr>
        <w:t>.</w:t>
      </w:r>
      <w:r w:rsidR="00CE4B50">
        <w:rPr>
          <w:rFonts w:ascii="Calibri" w:hAnsi="Calibri"/>
          <w:lang w:val="en-US"/>
        </w:rPr>
        <w:t>10</w:t>
      </w:r>
      <w:r w:rsidR="00513000" w:rsidRPr="002B43A0">
        <w:rPr>
          <w:rFonts w:ascii="Calibri" w:hAnsi="Calibri"/>
          <w:lang w:val="uk-UA"/>
        </w:rPr>
        <w:t>.2017</w:t>
      </w:r>
      <w:r w:rsidR="00FC3C1D" w:rsidRPr="002B43A0">
        <w:rPr>
          <w:rFonts w:ascii="Calibri" w:hAnsi="Calibri"/>
          <w:lang w:val="uk-UA"/>
        </w:rPr>
        <w:t xml:space="preserve"> </w:t>
      </w:r>
    </w:p>
    <w:p w14:paraId="331176F7" w14:textId="2513961C" w:rsidR="00EF6CFF" w:rsidRPr="002B43A0" w:rsidRDefault="00EF6CFF" w:rsidP="00BC70E1">
      <w:pPr>
        <w:spacing w:after="0"/>
        <w:jc w:val="both"/>
        <w:rPr>
          <w:rFonts w:ascii="Calibri" w:eastAsia="Calibri" w:hAnsi="Calibri" w:cs="Calibri"/>
          <w:lang w:val="uk-UA"/>
        </w:rPr>
      </w:pPr>
    </w:p>
    <w:p w14:paraId="2706C636" w14:textId="4F990061" w:rsidR="0001129A" w:rsidRPr="00CE4B50" w:rsidRDefault="00CE4B50" w:rsidP="00BC70E1">
      <w:pPr>
        <w:autoSpaceDE w:val="0"/>
        <w:autoSpaceDN w:val="0"/>
        <w:adjustRightInd w:val="0"/>
        <w:spacing w:after="0" w:line="240" w:lineRule="auto"/>
        <w:jc w:val="center"/>
        <w:rPr>
          <w:rFonts w:ascii="Calibri" w:hAnsi="Calibri" w:cs="Calibri"/>
          <w:b/>
          <w:lang w:val="en-US"/>
        </w:rPr>
      </w:pPr>
      <w:r w:rsidRPr="00CE4B50">
        <w:rPr>
          <w:rFonts w:ascii="Calibri" w:hAnsi="Calibri" w:cs="Calibri"/>
          <w:b/>
          <w:lang w:val="uk-UA"/>
        </w:rPr>
        <w:t>Citizens of Mariupol Will Find Out How to Make Their City More Transparent</w:t>
      </w:r>
    </w:p>
    <w:p w14:paraId="49EEC322" w14:textId="77777777" w:rsidR="0001129A" w:rsidRDefault="0001129A" w:rsidP="00BC70E1">
      <w:pPr>
        <w:autoSpaceDE w:val="0"/>
        <w:autoSpaceDN w:val="0"/>
        <w:adjustRightInd w:val="0"/>
        <w:spacing w:after="0" w:line="240" w:lineRule="auto"/>
        <w:rPr>
          <w:rFonts w:ascii="Calibri" w:hAnsi="Calibri" w:cs="Calibri"/>
          <w:i/>
          <w:sz w:val="24"/>
          <w:szCs w:val="24"/>
          <w:lang w:val="uk-UA"/>
        </w:rPr>
      </w:pPr>
    </w:p>
    <w:p w14:paraId="3DFBE314" w14:textId="77777777" w:rsidR="00CE4B50" w:rsidRDefault="00CE4B50" w:rsidP="00CE4B5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textAlignment w:val="baseline"/>
        <w:rPr>
          <w:rFonts w:ascii="Calibri" w:eastAsia="Times New Roman" w:hAnsi="Calibri" w:cs="Arial"/>
          <w:i/>
          <w:iCs/>
          <w:color w:val="5D5D5D"/>
          <w:bdr w:val="none" w:sz="0" w:space="0" w:color="auto" w:frame="1"/>
          <w:lang w:val="en-US"/>
        </w:rPr>
      </w:pPr>
      <w:r w:rsidRPr="00CE4B50">
        <w:rPr>
          <w:rFonts w:ascii="Calibri" w:eastAsia="Times New Roman" w:hAnsi="Calibri" w:cs="Arial"/>
          <w:i/>
          <w:iCs/>
          <w:color w:val="5D5D5D"/>
          <w:bdr w:val="none" w:sz="0" w:space="0" w:color="auto" w:frame="1"/>
          <w:lang w:val="uk-UA"/>
        </w:rPr>
        <w:t>On the forthcoming weekend, on October 21-22, Mariupol will see a mini awareness campaign aimed at provision the citizens with tools of influence on the authorities. TI Ukraine’s representatives will hand out booklets with instructions how to make the city more transparent and force the authorities into more accountability. The events will take place as part of the project Make the City Transparent, Take Part in Governance.</w:t>
      </w:r>
    </w:p>
    <w:p w14:paraId="08D14ED0" w14:textId="77777777" w:rsidR="00CE4B50" w:rsidRPr="00CE4B50" w:rsidRDefault="00CE4B50" w:rsidP="00CE4B5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textAlignment w:val="baseline"/>
        <w:rPr>
          <w:rFonts w:ascii="Calibri" w:eastAsia="Times New Roman" w:hAnsi="Calibri" w:cs="Arial"/>
          <w:color w:val="5D5D5D"/>
          <w:bdr w:val="none" w:sz="0" w:space="0" w:color="auto"/>
          <w:lang w:val="en-US"/>
        </w:rPr>
      </w:pPr>
    </w:p>
    <w:p w14:paraId="03433B94" w14:textId="77777777" w:rsidR="00CE4B50" w:rsidRPr="00CE4B50" w:rsidRDefault="00CE4B50" w:rsidP="00CE4B50">
      <w:pPr>
        <w:pBdr>
          <w:top w:val="none" w:sz="0" w:space="0" w:color="auto"/>
          <w:left w:val="none" w:sz="0" w:space="0" w:color="auto"/>
          <w:bottom w:val="none" w:sz="0" w:space="0" w:color="auto"/>
          <w:right w:val="none" w:sz="0" w:space="0" w:color="auto"/>
          <w:between w:val="none" w:sz="0" w:space="0" w:color="auto"/>
          <w:bar w:val="none" w:sz="0" w:color="auto"/>
        </w:pBdr>
        <w:spacing w:after="150" w:line="240" w:lineRule="auto"/>
        <w:jc w:val="both"/>
        <w:textAlignment w:val="baseline"/>
        <w:rPr>
          <w:rFonts w:ascii="Calibri" w:eastAsia="Times New Roman" w:hAnsi="Calibri" w:cs="Arial"/>
          <w:color w:val="5D5D5D"/>
          <w:bdr w:val="none" w:sz="0" w:space="0" w:color="auto"/>
          <w:lang w:val="uk-UA"/>
        </w:rPr>
      </w:pPr>
      <w:r w:rsidRPr="00CE4B50">
        <w:rPr>
          <w:rFonts w:ascii="Calibri" w:eastAsia="Times New Roman" w:hAnsi="Calibri" w:cs="Arial"/>
          <w:color w:val="5D5D5D"/>
          <w:bdr w:val="none" w:sz="0" w:space="0" w:color="auto"/>
          <w:lang w:val="uk-UA"/>
        </w:rPr>
        <w:t>Project experts will be personally handing out the booklets. They will be in a tent on Teatralna square next to the Drama theater from 10AM to 4PM.</w:t>
      </w:r>
      <w:bookmarkStart w:id="0" w:name="_GoBack"/>
      <w:bookmarkEnd w:id="0"/>
    </w:p>
    <w:p w14:paraId="455150EA" w14:textId="77777777" w:rsidR="00CE4B50" w:rsidRPr="00CE4B50" w:rsidRDefault="00CE4B50" w:rsidP="00CE4B50">
      <w:pPr>
        <w:pBdr>
          <w:top w:val="none" w:sz="0" w:space="0" w:color="auto"/>
          <w:left w:val="none" w:sz="0" w:space="0" w:color="auto"/>
          <w:bottom w:val="none" w:sz="0" w:space="0" w:color="auto"/>
          <w:right w:val="none" w:sz="0" w:space="0" w:color="auto"/>
          <w:between w:val="none" w:sz="0" w:space="0" w:color="auto"/>
          <w:bar w:val="none" w:sz="0" w:color="auto"/>
        </w:pBdr>
        <w:spacing w:after="150" w:line="240" w:lineRule="auto"/>
        <w:jc w:val="both"/>
        <w:textAlignment w:val="baseline"/>
        <w:rPr>
          <w:rFonts w:ascii="Calibri" w:eastAsia="Times New Roman" w:hAnsi="Calibri" w:cs="Arial"/>
          <w:color w:val="5D5D5D"/>
          <w:bdr w:val="none" w:sz="0" w:space="0" w:color="auto"/>
          <w:lang w:val="uk-UA"/>
        </w:rPr>
      </w:pPr>
      <w:r w:rsidRPr="00CE4B50">
        <w:rPr>
          <w:rFonts w:ascii="Calibri" w:eastAsia="Times New Roman" w:hAnsi="Calibri" w:cs="Arial"/>
          <w:color w:val="5D5D5D"/>
          <w:bdr w:val="none" w:sz="0" w:space="0" w:color="auto"/>
          <w:lang w:val="uk-UA"/>
        </w:rPr>
        <w:t>Mariupol ranks 57th in the Transparency Ranking of 100 Ukrainian cities. The city got only 28 out of 100 points. That is why TI Ukraine decided to choose this city as one of those where we will work on reducing corruption risks and provide the citizens with participation tools. Pressure of the society and demand for transparency are essential for improving the authorities’ accountability. To ensure this, activists and other citizens need to receive information on their rights in the context of transparency.</w:t>
      </w:r>
    </w:p>
    <w:p w14:paraId="5B9A0B08" w14:textId="77777777" w:rsidR="00CE4B50" w:rsidRPr="00CE4B50" w:rsidRDefault="00CE4B50" w:rsidP="00CE4B50">
      <w:pPr>
        <w:pBdr>
          <w:top w:val="none" w:sz="0" w:space="0" w:color="auto"/>
          <w:left w:val="none" w:sz="0" w:space="0" w:color="auto"/>
          <w:bottom w:val="none" w:sz="0" w:space="0" w:color="auto"/>
          <w:right w:val="none" w:sz="0" w:space="0" w:color="auto"/>
          <w:between w:val="none" w:sz="0" w:space="0" w:color="auto"/>
          <w:bar w:val="none" w:sz="0" w:color="auto"/>
        </w:pBdr>
        <w:spacing w:after="150" w:line="240" w:lineRule="auto"/>
        <w:jc w:val="both"/>
        <w:textAlignment w:val="baseline"/>
        <w:rPr>
          <w:rFonts w:ascii="Calibri" w:eastAsia="Times New Roman" w:hAnsi="Calibri" w:cs="Arial"/>
          <w:color w:val="5D5D5D"/>
          <w:bdr w:val="none" w:sz="0" w:space="0" w:color="auto"/>
          <w:lang w:val="uk-UA"/>
        </w:rPr>
      </w:pPr>
      <w:r w:rsidRPr="00CE4B50">
        <w:rPr>
          <w:rFonts w:ascii="Calibri" w:eastAsia="Times New Roman" w:hAnsi="Calibri" w:cs="Arial"/>
          <w:color w:val="5D5D5D"/>
          <w:bdr w:val="none" w:sz="0" w:space="0" w:color="auto"/>
          <w:lang w:val="uk-UA"/>
        </w:rPr>
        <w:t>Mariupol did not do too well in such areas as education (2.5 points), land use (2.2 points), social services (0.5) and municipal enterprises (0 points). That is why our bright handouts will contain a detailed description of what everyone can do for improvement of transparency and accountability in these very areas. Besides, the handouts will include a fun part related to anti-corruption.</w:t>
      </w:r>
    </w:p>
    <w:p w14:paraId="3FA62393" w14:textId="77777777" w:rsidR="00CE4B50" w:rsidRPr="00CE4B50" w:rsidRDefault="00CE4B50" w:rsidP="00CE4B50">
      <w:pPr>
        <w:pBdr>
          <w:top w:val="none" w:sz="0" w:space="0" w:color="auto"/>
          <w:left w:val="none" w:sz="0" w:space="0" w:color="auto"/>
          <w:bottom w:val="none" w:sz="0" w:space="0" w:color="auto"/>
          <w:right w:val="none" w:sz="0" w:space="0" w:color="auto"/>
          <w:between w:val="none" w:sz="0" w:space="0" w:color="auto"/>
          <w:bar w:val="none" w:sz="0" w:color="auto"/>
        </w:pBdr>
        <w:spacing w:after="150" w:line="240" w:lineRule="auto"/>
        <w:jc w:val="both"/>
        <w:textAlignment w:val="baseline"/>
        <w:rPr>
          <w:rFonts w:ascii="Calibri" w:eastAsia="Times New Roman" w:hAnsi="Calibri" w:cs="Arial"/>
          <w:color w:val="5D5D5D"/>
          <w:bdr w:val="none" w:sz="0" w:space="0" w:color="auto"/>
          <w:lang w:val="uk-UA"/>
        </w:rPr>
      </w:pPr>
      <w:r w:rsidRPr="00CE4B50">
        <w:rPr>
          <w:rFonts w:ascii="Calibri" w:eastAsia="Times New Roman" w:hAnsi="Calibri" w:cs="Arial"/>
          <w:color w:val="5D5D5D"/>
          <w:bdr w:val="none" w:sz="0" w:space="0" w:color="auto"/>
          <w:lang w:val="uk-UA"/>
        </w:rPr>
        <w:t>Ukraine is now undergoing the process of decentralization, which involves transfer of authority and budget revenues to the local level. Still, some corruption risks remain. The problem is aggravated by the fact that the local public monitoring and control is not yet developed and effective enough. That is why TI Ukraine continues to work on transparency in the regions of Ukraine and actively motivate the locals to demand accountability from the authorities.</w:t>
      </w:r>
    </w:p>
    <w:p w14:paraId="63AF86EE" w14:textId="77777777" w:rsidR="00CE4B50" w:rsidRPr="00CE4B50" w:rsidRDefault="00CE4B50" w:rsidP="00CE4B5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textAlignment w:val="baseline"/>
        <w:rPr>
          <w:rFonts w:ascii="Calibri" w:eastAsia="Times New Roman" w:hAnsi="Calibri" w:cs="Arial"/>
          <w:color w:val="5D5D5D"/>
          <w:bdr w:val="none" w:sz="0" w:space="0" w:color="auto"/>
          <w:lang w:val="uk-UA"/>
        </w:rPr>
      </w:pPr>
      <w:r w:rsidRPr="00CE4B50">
        <w:rPr>
          <w:rFonts w:ascii="Calibri" w:eastAsia="Times New Roman" w:hAnsi="Calibri" w:cs="Arial"/>
          <w:i/>
          <w:iCs/>
          <w:color w:val="5D5D5D"/>
          <w:bdr w:val="none" w:sz="0" w:space="0" w:color="auto" w:frame="1"/>
          <w:lang w:val="uk-UA"/>
        </w:rPr>
        <w:t>The project Make the City Transparent, Take Part in Governance is implemented by TI Ukraine together with the Center for Democracy and Rule of Law as part of the project Strengthening the RPR Coalition implemented with the support of the EU.</w:t>
      </w:r>
    </w:p>
    <w:p w14:paraId="60C945F8" w14:textId="77777777" w:rsidR="00CE4B50" w:rsidRDefault="00CE4B50" w:rsidP="00CE4B50">
      <w:pPr>
        <w:pBdr>
          <w:top w:val="none" w:sz="0" w:space="0" w:color="auto"/>
          <w:left w:val="none" w:sz="0" w:space="0" w:color="auto"/>
          <w:bottom w:val="none" w:sz="0" w:space="0" w:color="auto"/>
          <w:right w:val="none" w:sz="0" w:space="0" w:color="auto"/>
          <w:between w:val="none" w:sz="0" w:space="0" w:color="auto"/>
          <w:bar w:val="none" w:sz="0" w:color="auto"/>
        </w:pBdr>
        <w:spacing w:after="150" w:line="240" w:lineRule="auto"/>
        <w:jc w:val="both"/>
        <w:textAlignment w:val="baseline"/>
        <w:rPr>
          <w:rFonts w:ascii="Calibri" w:eastAsia="Times New Roman" w:hAnsi="Calibri" w:cs="Arial"/>
          <w:color w:val="5D5D5D"/>
          <w:bdr w:val="none" w:sz="0" w:space="0" w:color="auto"/>
          <w:lang w:val="en-US"/>
        </w:rPr>
      </w:pPr>
    </w:p>
    <w:p w14:paraId="5FD85211" w14:textId="77777777" w:rsidR="00CE4B50" w:rsidRPr="00CE4B50" w:rsidRDefault="00CE4B50" w:rsidP="00CE4B50">
      <w:pPr>
        <w:pBdr>
          <w:top w:val="none" w:sz="0" w:space="0" w:color="auto"/>
          <w:left w:val="none" w:sz="0" w:space="0" w:color="auto"/>
          <w:bottom w:val="none" w:sz="0" w:space="0" w:color="auto"/>
          <w:right w:val="none" w:sz="0" w:space="0" w:color="auto"/>
          <w:between w:val="none" w:sz="0" w:space="0" w:color="auto"/>
          <w:bar w:val="none" w:sz="0" w:color="auto"/>
        </w:pBdr>
        <w:spacing w:after="150" w:line="240" w:lineRule="auto"/>
        <w:jc w:val="both"/>
        <w:textAlignment w:val="baseline"/>
        <w:rPr>
          <w:rFonts w:ascii="Calibri" w:eastAsia="Times New Roman" w:hAnsi="Calibri" w:cs="Arial"/>
          <w:color w:val="5D5D5D"/>
          <w:bdr w:val="none" w:sz="0" w:space="0" w:color="auto"/>
          <w:lang w:val="uk-UA"/>
        </w:rPr>
      </w:pPr>
      <w:r w:rsidRPr="00CE4B50">
        <w:rPr>
          <w:rFonts w:ascii="Calibri" w:eastAsia="Times New Roman" w:hAnsi="Calibri" w:cs="Arial"/>
          <w:color w:val="5D5D5D"/>
          <w:bdr w:val="none" w:sz="0" w:space="0" w:color="auto"/>
          <w:lang w:val="uk-UA"/>
        </w:rPr>
        <w:t>Here is a fragment from one of the booklets which will be distributed in Mariupol.</w:t>
      </w:r>
    </w:p>
    <w:p w14:paraId="10C705F9" w14:textId="77777777" w:rsidR="007D32A5" w:rsidRPr="00CE4B50" w:rsidRDefault="007D32A5" w:rsidP="00286E35">
      <w:pPr>
        <w:pStyle w:val="NormalWeb"/>
        <w:spacing w:before="0" w:after="0"/>
        <w:jc w:val="both"/>
        <w:textAlignment w:val="baseline"/>
        <w:rPr>
          <w:rFonts w:ascii="Calibri" w:hAnsi="Calibri" w:cs="Calibri"/>
          <w:i/>
          <w:color w:val="000000" w:themeColor="text1"/>
          <w:sz w:val="22"/>
          <w:szCs w:val="22"/>
          <w:lang w:val="uk-UA"/>
        </w:rPr>
      </w:pPr>
    </w:p>
    <w:p w14:paraId="6254C3A7" w14:textId="77777777" w:rsidR="00F55B67" w:rsidRPr="00286E35" w:rsidRDefault="00F55B67" w:rsidP="00B017DE">
      <w:pPr>
        <w:spacing w:after="0"/>
        <w:jc w:val="both"/>
        <w:rPr>
          <w:rFonts w:ascii="Calibri" w:hAnsi="Calibri" w:cs="Calibri"/>
          <w:color w:val="000000" w:themeColor="text1"/>
          <w:lang w:val="uk-UA"/>
        </w:rPr>
      </w:pP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CE4B50" w:rsidRPr="00CE4B50" w14:paraId="76924F16" w14:textId="77777777" w:rsidTr="003C1CC2">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14:paraId="288C11D5" w14:textId="77777777" w:rsidR="00CE4B50" w:rsidRPr="002B43A0" w:rsidRDefault="00CE4B50" w:rsidP="00140127">
            <w:pPr>
              <w:ind w:left="414"/>
              <w:jc w:val="both"/>
              <w:rPr>
                <w:rFonts w:ascii="Calibri" w:eastAsia="Calibri" w:hAnsi="Calibri" w:cs="Calibri"/>
                <w:sz w:val="18"/>
                <w:szCs w:val="18"/>
                <w:lang w:val="uk-UA"/>
              </w:rPr>
            </w:pPr>
            <w:r w:rsidRPr="00370BEC">
              <w:rPr>
                <w:rFonts w:ascii="Calibri" w:hAnsi="Calibri"/>
                <w:b/>
                <w:bCs/>
                <w:sz w:val="18"/>
                <w:szCs w:val="18"/>
                <w:lang w:val="uk-UA"/>
              </w:rPr>
              <w:t>Contact for media:</w:t>
            </w:r>
            <w:r w:rsidRPr="002B43A0">
              <w:rPr>
                <w:rFonts w:ascii="Calibri" w:hAnsi="Calibri"/>
                <w:sz w:val="18"/>
                <w:szCs w:val="18"/>
                <w:lang w:val="uk-UA"/>
              </w:rPr>
              <w:t xml:space="preserve"> </w:t>
            </w:r>
            <w:r>
              <w:rPr>
                <w:rFonts w:ascii="Calibri" w:hAnsi="Calibri"/>
                <w:sz w:val="18"/>
                <w:szCs w:val="18"/>
                <w:lang w:val="en-US"/>
              </w:rPr>
              <w:t>Iryna Rybakova</w:t>
            </w:r>
            <w:r w:rsidRPr="002B43A0">
              <w:rPr>
                <w:rFonts w:ascii="Calibri" w:hAnsi="Calibri"/>
                <w:sz w:val="18"/>
                <w:szCs w:val="18"/>
                <w:lang w:val="uk-UA"/>
              </w:rPr>
              <w:t xml:space="preserve">, </w:t>
            </w:r>
            <w:r>
              <w:rPr>
                <w:rFonts w:ascii="Calibri" w:hAnsi="Calibri"/>
                <w:sz w:val="18"/>
                <w:szCs w:val="18"/>
                <w:lang w:val="en-US"/>
              </w:rPr>
              <w:t xml:space="preserve">communication manager of </w:t>
            </w:r>
            <w:r w:rsidRPr="002B43A0">
              <w:rPr>
                <w:rFonts w:ascii="Calibri" w:hAnsi="Calibri"/>
                <w:sz w:val="18"/>
                <w:szCs w:val="18"/>
                <w:lang w:val="uk-UA"/>
              </w:rPr>
              <w:t>Transparency International Україна</w:t>
            </w:r>
          </w:p>
          <w:p w14:paraId="2094D72C" w14:textId="77777777" w:rsidR="00CE4B50" w:rsidRPr="002B43A0" w:rsidRDefault="00CE4B50" w:rsidP="00140127">
            <w:pPr>
              <w:ind w:left="414"/>
              <w:jc w:val="both"/>
              <w:rPr>
                <w:rFonts w:ascii="Calibri" w:eastAsia="Calibri" w:hAnsi="Calibri" w:cs="Calibri"/>
                <w:sz w:val="18"/>
                <w:szCs w:val="18"/>
                <w:lang w:val="uk-UA"/>
              </w:rPr>
            </w:pPr>
            <w:r>
              <w:rPr>
                <w:rFonts w:ascii="Calibri" w:hAnsi="Calibri"/>
                <w:sz w:val="18"/>
                <w:szCs w:val="18"/>
                <w:lang w:val="en-US"/>
              </w:rPr>
              <w:t>mob</w:t>
            </w:r>
            <w:r w:rsidRPr="002B43A0">
              <w:rPr>
                <w:rFonts w:ascii="Calibri" w:hAnsi="Calibri"/>
                <w:sz w:val="18"/>
                <w:szCs w:val="18"/>
                <w:lang w:val="uk-UA"/>
              </w:rPr>
              <w:t>.</w:t>
            </w:r>
            <w:r>
              <w:rPr>
                <w:rFonts w:ascii="Calibri" w:hAnsi="Calibri"/>
                <w:sz w:val="18"/>
                <w:szCs w:val="18"/>
                <w:lang w:val="en-US"/>
              </w:rPr>
              <w:t xml:space="preserve"> +38</w:t>
            </w:r>
            <w:r w:rsidRPr="002B43A0">
              <w:rPr>
                <w:rFonts w:ascii="Calibri" w:hAnsi="Calibri"/>
                <w:sz w:val="18"/>
                <w:szCs w:val="18"/>
                <w:lang w:val="uk-UA"/>
              </w:rPr>
              <w:t xml:space="preserve"> (093) 906-78-74,</w:t>
            </w:r>
          </w:p>
          <w:p w14:paraId="5051C46D" w14:textId="090F6EB5" w:rsidR="00CE4B50" w:rsidRPr="002B43A0" w:rsidRDefault="00CE4B50" w:rsidP="002B43A0">
            <w:pPr>
              <w:ind w:left="414"/>
              <w:jc w:val="both"/>
              <w:rPr>
                <w:lang w:val="uk-UA"/>
              </w:rPr>
            </w:pPr>
            <w:r w:rsidRPr="002B43A0">
              <w:rPr>
                <w:rFonts w:ascii="Calibri" w:hAnsi="Calibri"/>
                <w:sz w:val="18"/>
                <w:szCs w:val="18"/>
                <w:lang w:val="uk-UA"/>
              </w:rPr>
              <w:t xml:space="preserve">e-mail: </w:t>
            </w:r>
            <w:hyperlink r:id="rId8" w:history="1">
              <w:r w:rsidRPr="002B43A0">
                <w:rPr>
                  <w:rStyle w:val="Hyperlink"/>
                  <w:rFonts w:ascii="Calibri" w:hAnsi="Calibri"/>
                  <w:sz w:val="18"/>
                  <w:szCs w:val="18"/>
                  <w:lang w:val="uk-UA"/>
                </w:rPr>
                <w:t>rybakova@ti-ukraine.org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14:paraId="6BE9774A" w14:textId="73DC9D7E" w:rsidR="00CE4B50" w:rsidRPr="002B43A0" w:rsidRDefault="00CE4B50">
            <w:pPr>
              <w:ind w:left="414"/>
              <w:jc w:val="both"/>
              <w:rPr>
                <w:lang w:val="uk-UA"/>
              </w:rPr>
            </w:pPr>
            <w:r w:rsidRPr="00370BEC">
              <w:rPr>
                <w:rFonts w:ascii="Calibri" w:hAnsi="Calibri"/>
                <w:b/>
                <w:iCs/>
                <w:sz w:val="18"/>
                <w:szCs w:val="18"/>
                <w:lang w:val="en-US"/>
              </w:rPr>
              <w:t>Transparency International Ukraine</w:t>
            </w:r>
            <w:r w:rsidRPr="00370BEC">
              <w:rPr>
                <w:rFonts w:ascii="Calibri" w:hAnsi="Calibri"/>
                <w:iCs/>
                <w:sz w:val="18"/>
                <w:szCs w:val="18"/>
                <w:lang w:val="en-US"/>
              </w:rPr>
              <w:t xml:space="preserve"> 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t>
            </w:r>
            <w:hyperlink r:id="rId9" w:history="1">
              <w:r w:rsidRPr="00370BEC">
                <w:rPr>
                  <w:rStyle w:val="Hyperlink2"/>
                  <w:rFonts w:ascii="Calibri" w:hAnsi="Calibri"/>
                  <w:sz w:val="18"/>
                  <w:szCs w:val="18"/>
                  <w:lang w:val="uk-UA"/>
                </w:rPr>
                <w:t>www.ti-ukraine.org</w:t>
              </w:r>
            </w:hyperlink>
          </w:p>
        </w:tc>
      </w:tr>
    </w:tbl>
    <w:p w14:paraId="65F0ECE9" w14:textId="77777777" w:rsidR="00303DAE" w:rsidRPr="002B43A0" w:rsidRDefault="00303DAE" w:rsidP="00BB41A6">
      <w:pPr>
        <w:widowControl w:val="0"/>
        <w:spacing w:line="240" w:lineRule="auto"/>
        <w:rPr>
          <w:lang w:val="uk-UA"/>
        </w:rPr>
      </w:pPr>
    </w:p>
    <w:sectPr w:rsidR="00303DAE" w:rsidRPr="002B43A0">
      <w:headerReference w:type="default" r:id="rId10"/>
      <w:pgSz w:w="11900" w:h="16840"/>
      <w:pgMar w:top="1134"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0AA47" w14:textId="77777777" w:rsidR="006C10AC" w:rsidRDefault="006C10AC">
      <w:pPr>
        <w:spacing w:after="0" w:line="240" w:lineRule="auto"/>
      </w:pPr>
      <w:r>
        <w:separator/>
      </w:r>
    </w:p>
  </w:endnote>
  <w:endnote w:type="continuationSeparator" w:id="0">
    <w:p w14:paraId="50C78C98" w14:textId="77777777" w:rsidR="006C10AC" w:rsidRDefault="006C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AA5C5" w14:textId="77777777" w:rsidR="006C10AC" w:rsidRDefault="006C10AC">
      <w:pPr>
        <w:spacing w:after="0" w:line="240" w:lineRule="auto"/>
      </w:pPr>
      <w:r>
        <w:separator/>
      </w:r>
    </w:p>
  </w:footnote>
  <w:footnote w:type="continuationSeparator" w:id="0">
    <w:p w14:paraId="375C8F4E" w14:textId="77777777" w:rsidR="006C10AC" w:rsidRDefault="006C1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DF6A" w14:textId="1F0F4D0C" w:rsidR="00F55B67" w:rsidRDefault="00F55B67">
    <w:pPr>
      <w:pStyle w:val="Header"/>
      <w:tabs>
        <w:tab w:val="clear" w:pos="9355"/>
        <w:tab w:val="left" w:pos="9133"/>
      </w:tabs>
      <w:rPr>
        <w:noProof/>
        <w:lang w:eastAsia="ru-RU"/>
      </w:rPr>
    </w:pPr>
    <w:r>
      <w:rPr>
        <w:noProof/>
        <w:lang w:val="uk-UA"/>
      </w:rPr>
      <w:drawing>
        <wp:anchor distT="0" distB="0" distL="114300" distR="114300" simplePos="0" relativeHeight="251658240" behindDoc="1" locked="0" layoutInCell="1" allowOverlap="1" wp14:anchorId="173FCE22" wp14:editId="50E4DD6F">
          <wp:simplePos x="0" y="0"/>
          <wp:positionH relativeFrom="margin">
            <wp:posOffset>-119380</wp:posOffset>
          </wp:positionH>
          <wp:positionV relativeFrom="paragraph">
            <wp:posOffset>-133350</wp:posOffset>
          </wp:positionV>
          <wp:extent cx="6305550" cy="114420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ложк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7663" cy="1146401"/>
                  </a:xfrm>
                  <a:prstGeom prst="rect">
                    <a:avLst/>
                  </a:prstGeom>
                </pic:spPr>
              </pic:pic>
            </a:graphicData>
          </a:graphic>
          <wp14:sizeRelH relativeFrom="page">
            <wp14:pctWidth>0</wp14:pctWidth>
          </wp14:sizeRelH>
          <wp14:sizeRelV relativeFrom="page">
            <wp14:pctHeight>0</wp14:pctHeight>
          </wp14:sizeRelV>
        </wp:anchor>
      </w:drawing>
    </w:r>
  </w:p>
  <w:p w14:paraId="4D660D13" w14:textId="5EDEA93C" w:rsidR="00F55B67" w:rsidRDefault="00F55B67">
    <w:pPr>
      <w:pStyle w:val="Header"/>
      <w:tabs>
        <w:tab w:val="clear" w:pos="9355"/>
        <w:tab w:val="left" w:pos="91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C64"/>
    <w:multiLevelType w:val="hybridMultilevel"/>
    <w:tmpl w:val="60BEC9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5A87305"/>
    <w:multiLevelType w:val="hybridMultilevel"/>
    <w:tmpl w:val="AA922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C1E4F"/>
    <w:multiLevelType w:val="hybridMultilevel"/>
    <w:tmpl w:val="EE2CB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A80ADD"/>
    <w:multiLevelType w:val="hybridMultilevel"/>
    <w:tmpl w:val="D978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067378"/>
    <w:multiLevelType w:val="multilevel"/>
    <w:tmpl w:val="35C42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83902"/>
    <w:multiLevelType w:val="multilevel"/>
    <w:tmpl w:val="93688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B535E"/>
    <w:multiLevelType w:val="hybridMultilevel"/>
    <w:tmpl w:val="51EA0A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CD2A4A"/>
    <w:multiLevelType w:val="hybridMultilevel"/>
    <w:tmpl w:val="3B943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15E56FF"/>
    <w:multiLevelType w:val="hybridMultilevel"/>
    <w:tmpl w:val="92C037CE"/>
    <w:lvl w:ilvl="0" w:tplc="1BB42E90">
      <w:start w:val="23"/>
      <w:numFmt w:val="bullet"/>
      <w:lvlText w:val="-"/>
      <w:lvlJc w:val="left"/>
      <w:pPr>
        <w:ind w:left="405" w:hanging="360"/>
      </w:pPr>
      <w:rPr>
        <w:rFonts w:ascii="Minion Pro" w:eastAsia="Arial Unicode MS" w:hAnsi="Minion Pro" w:cs="Arial Unicode M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AE"/>
    <w:rsid w:val="000000F7"/>
    <w:rsid w:val="0001129A"/>
    <w:rsid w:val="00011B23"/>
    <w:rsid w:val="00012378"/>
    <w:rsid w:val="00017050"/>
    <w:rsid w:val="00024547"/>
    <w:rsid w:val="00025B46"/>
    <w:rsid w:val="00027C86"/>
    <w:rsid w:val="00035206"/>
    <w:rsid w:val="0004237B"/>
    <w:rsid w:val="00052EED"/>
    <w:rsid w:val="00075CFA"/>
    <w:rsid w:val="00092179"/>
    <w:rsid w:val="000A733A"/>
    <w:rsid w:val="000B5F97"/>
    <w:rsid w:val="000B642B"/>
    <w:rsid w:val="000F5E85"/>
    <w:rsid w:val="00102700"/>
    <w:rsid w:val="0011648A"/>
    <w:rsid w:val="00136623"/>
    <w:rsid w:val="001370CA"/>
    <w:rsid w:val="00143413"/>
    <w:rsid w:val="00143504"/>
    <w:rsid w:val="001457EC"/>
    <w:rsid w:val="00150D0F"/>
    <w:rsid w:val="001511DE"/>
    <w:rsid w:val="00154F13"/>
    <w:rsid w:val="0016707F"/>
    <w:rsid w:val="001947DA"/>
    <w:rsid w:val="001A641F"/>
    <w:rsid w:val="001B6E4C"/>
    <w:rsid w:val="001C0B30"/>
    <w:rsid w:val="001C5E2D"/>
    <w:rsid w:val="001E74DC"/>
    <w:rsid w:val="001F1C65"/>
    <w:rsid w:val="002116C7"/>
    <w:rsid w:val="0021551A"/>
    <w:rsid w:val="00242FBB"/>
    <w:rsid w:val="002658D3"/>
    <w:rsid w:val="00271271"/>
    <w:rsid w:val="0027526B"/>
    <w:rsid w:val="00286E35"/>
    <w:rsid w:val="00297D09"/>
    <w:rsid w:val="002A6B19"/>
    <w:rsid w:val="002B1BAF"/>
    <w:rsid w:val="002B22BD"/>
    <w:rsid w:val="002B43A0"/>
    <w:rsid w:val="002D5CEF"/>
    <w:rsid w:val="002F7764"/>
    <w:rsid w:val="00303DAE"/>
    <w:rsid w:val="00312157"/>
    <w:rsid w:val="003122FE"/>
    <w:rsid w:val="00337DB7"/>
    <w:rsid w:val="00343A49"/>
    <w:rsid w:val="003502FA"/>
    <w:rsid w:val="00360F2C"/>
    <w:rsid w:val="00363197"/>
    <w:rsid w:val="00382271"/>
    <w:rsid w:val="00383C35"/>
    <w:rsid w:val="0039208F"/>
    <w:rsid w:val="00397B92"/>
    <w:rsid w:val="003B0AEB"/>
    <w:rsid w:val="003B1B81"/>
    <w:rsid w:val="003C00C2"/>
    <w:rsid w:val="003C1CC2"/>
    <w:rsid w:val="003C6EC1"/>
    <w:rsid w:val="003E367F"/>
    <w:rsid w:val="003F76DB"/>
    <w:rsid w:val="00402C93"/>
    <w:rsid w:val="00407F4A"/>
    <w:rsid w:val="004459A2"/>
    <w:rsid w:val="0045010F"/>
    <w:rsid w:val="00451CEC"/>
    <w:rsid w:val="00495D81"/>
    <w:rsid w:val="00496EB8"/>
    <w:rsid w:val="004A1539"/>
    <w:rsid w:val="004A4D7B"/>
    <w:rsid w:val="004B1172"/>
    <w:rsid w:val="004C05A3"/>
    <w:rsid w:val="004C42C9"/>
    <w:rsid w:val="004D11E4"/>
    <w:rsid w:val="004E11BC"/>
    <w:rsid w:val="004F4A50"/>
    <w:rsid w:val="0050113C"/>
    <w:rsid w:val="0050268D"/>
    <w:rsid w:val="00513000"/>
    <w:rsid w:val="00513FB8"/>
    <w:rsid w:val="00516479"/>
    <w:rsid w:val="00517A86"/>
    <w:rsid w:val="005353F8"/>
    <w:rsid w:val="005448C3"/>
    <w:rsid w:val="00555A39"/>
    <w:rsid w:val="00556C99"/>
    <w:rsid w:val="00557E5C"/>
    <w:rsid w:val="005651C8"/>
    <w:rsid w:val="00572516"/>
    <w:rsid w:val="0058252F"/>
    <w:rsid w:val="00584885"/>
    <w:rsid w:val="005A011F"/>
    <w:rsid w:val="005B32D9"/>
    <w:rsid w:val="005C32A6"/>
    <w:rsid w:val="005C7EF1"/>
    <w:rsid w:val="005E1871"/>
    <w:rsid w:val="005E4E11"/>
    <w:rsid w:val="005E58BE"/>
    <w:rsid w:val="005E5ACC"/>
    <w:rsid w:val="005E648E"/>
    <w:rsid w:val="006069AA"/>
    <w:rsid w:val="00611AB9"/>
    <w:rsid w:val="006208C4"/>
    <w:rsid w:val="006276D5"/>
    <w:rsid w:val="00641E93"/>
    <w:rsid w:val="00652CF2"/>
    <w:rsid w:val="00655089"/>
    <w:rsid w:val="00655C43"/>
    <w:rsid w:val="00660072"/>
    <w:rsid w:val="00667A02"/>
    <w:rsid w:val="006825BF"/>
    <w:rsid w:val="00685E06"/>
    <w:rsid w:val="00691F63"/>
    <w:rsid w:val="00695781"/>
    <w:rsid w:val="006A3CD3"/>
    <w:rsid w:val="006B0AF5"/>
    <w:rsid w:val="006C10AC"/>
    <w:rsid w:val="006C7010"/>
    <w:rsid w:val="006C7636"/>
    <w:rsid w:val="006D2A39"/>
    <w:rsid w:val="006E2A19"/>
    <w:rsid w:val="006E4192"/>
    <w:rsid w:val="006F636A"/>
    <w:rsid w:val="0070151D"/>
    <w:rsid w:val="007033E7"/>
    <w:rsid w:val="00704986"/>
    <w:rsid w:val="0071242E"/>
    <w:rsid w:val="007373B2"/>
    <w:rsid w:val="007522F7"/>
    <w:rsid w:val="007548A1"/>
    <w:rsid w:val="00763B29"/>
    <w:rsid w:val="007942C9"/>
    <w:rsid w:val="0079434B"/>
    <w:rsid w:val="007B6929"/>
    <w:rsid w:val="007B7E85"/>
    <w:rsid w:val="007D32A5"/>
    <w:rsid w:val="007E4C07"/>
    <w:rsid w:val="007E71BB"/>
    <w:rsid w:val="007F18D8"/>
    <w:rsid w:val="007F4859"/>
    <w:rsid w:val="007F6A25"/>
    <w:rsid w:val="00815174"/>
    <w:rsid w:val="00822080"/>
    <w:rsid w:val="0082695E"/>
    <w:rsid w:val="0083006D"/>
    <w:rsid w:val="00831637"/>
    <w:rsid w:val="008425B9"/>
    <w:rsid w:val="00845011"/>
    <w:rsid w:val="00850C75"/>
    <w:rsid w:val="00862C57"/>
    <w:rsid w:val="008711DE"/>
    <w:rsid w:val="00884D44"/>
    <w:rsid w:val="008B73CF"/>
    <w:rsid w:val="008C2A84"/>
    <w:rsid w:val="008C5BED"/>
    <w:rsid w:val="008D3944"/>
    <w:rsid w:val="008F24B8"/>
    <w:rsid w:val="00904714"/>
    <w:rsid w:val="00936FB8"/>
    <w:rsid w:val="009436D0"/>
    <w:rsid w:val="00944737"/>
    <w:rsid w:val="00957E65"/>
    <w:rsid w:val="00962516"/>
    <w:rsid w:val="00974B17"/>
    <w:rsid w:val="009A5A1C"/>
    <w:rsid w:val="009C395D"/>
    <w:rsid w:val="009C6AF0"/>
    <w:rsid w:val="009C76D9"/>
    <w:rsid w:val="009D0A08"/>
    <w:rsid w:val="00A0231A"/>
    <w:rsid w:val="00A20131"/>
    <w:rsid w:val="00A2596F"/>
    <w:rsid w:val="00A42CAD"/>
    <w:rsid w:val="00A434B6"/>
    <w:rsid w:val="00A4734E"/>
    <w:rsid w:val="00A503E9"/>
    <w:rsid w:val="00A609A1"/>
    <w:rsid w:val="00A60F6F"/>
    <w:rsid w:val="00A613EF"/>
    <w:rsid w:val="00A6147C"/>
    <w:rsid w:val="00A6413F"/>
    <w:rsid w:val="00A779A3"/>
    <w:rsid w:val="00AA46C3"/>
    <w:rsid w:val="00AB437B"/>
    <w:rsid w:val="00AB531E"/>
    <w:rsid w:val="00AC0E75"/>
    <w:rsid w:val="00AD63D7"/>
    <w:rsid w:val="00AD7EE1"/>
    <w:rsid w:val="00AF02D0"/>
    <w:rsid w:val="00B017DE"/>
    <w:rsid w:val="00B01C83"/>
    <w:rsid w:val="00B01CB3"/>
    <w:rsid w:val="00B174B8"/>
    <w:rsid w:val="00B257BD"/>
    <w:rsid w:val="00B515F8"/>
    <w:rsid w:val="00B54335"/>
    <w:rsid w:val="00B553F7"/>
    <w:rsid w:val="00B60996"/>
    <w:rsid w:val="00B97EC4"/>
    <w:rsid w:val="00BB41A6"/>
    <w:rsid w:val="00BB6C50"/>
    <w:rsid w:val="00BC70E1"/>
    <w:rsid w:val="00BF7143"/>
    <w:rsid w:val="00C0304A"/>
    <w:rsid w:val="00C11E11"/>
    <w:rsid w:val="00C154E7"/>
    <w:rsid w:val="00C17169"/>
    <w:rsid w:val="00C232BB"/>
    <w:rsid w:val="00C32FFD"/>
    <w:rsid w:val="00C422A5"/>
    <w:rsid w:val="00C45536"/>
    <w:rsid w:val="00C46CE8"/>
    <w:rsid w:val="00C46EFB"/>
    <w:rsid w:val="00C60790"/>
    <w:rsid w:val="00C65BB4"/>
    <w:rsid w:val="00C70A68"/>
    <w:rsid w:val="00C7322C"/>
    <w:rsid w:val="00C75F8D"/>
    <w:rsid w:val="00C811A5"/>
    <w:rsid w:val="00C8780E"/>
    <w:rsid w:val="00C94AEA"/>
    <w:rsid w:val="00CC024F"/>
    <w:rsid w:val="00CD0D37"/>
    <w:rsid w:val="00CD4DDF"/>
    <w:rsid w:val="00CE4B50"/>
    <w:rsid w:val="00CE7762"/>
    <w:rsid w:val="00CE7A7D"/>
    <w:rsid w:val="00CF0956"/>
    <w:rsid w:val="00D051AF"/>
    <w:rsid w:val="00D15B33"/>
    <w:rsid w:val="00D2028D"/>
    <w:rsid w:val="00D37157"/>
    <w:rsid w:val="00D43125"/>
    <w:rsid w:val="00D54BC5"/>
    <w:rsid w:val="00D60A0C"/>
    <w:rsid w:val="00D70186"/>
    <w:rsid w:val="00D71AAE"/>
    <w:rsid w:val="00D74215"/>
    <w:rsid w:val="00D8219D"/>
    <w:rsid w:val="00D8363E"/>
    <w:rsid w:val="00D83781"/>
    <w:rsid w:val="00DB3FB2"/>
    <w:rsid w:val="00DC0373"/>
    <w:rsid w:val="00DC0B92"/>
    <w:rsid w:val="00DD10BA"/>
    <w:rsid w:val="00DD2D1B"/>
    <w:rsid w:val="00DD5985"/>
    <w:rsid w:val="00DE2750"/>
    <w:rsid w:val="00DE620A"/>
    <w:rsid w:val="00DE6C9A"/>
    <w:rsid w:val="00DE6D74"/>
    <w:rsid w:val="00DE6FE1"/>
    <w:rsid w:val="00DF5224"/>
    <w:rsid w:val="00DF6FD6"/>
    <w:rsid w:val="00E14B01"/>
    <w:rsid w:val="00E14D6E"/>
    <w:rsid w:val="00E22F26"/>
    <w:rsid w:val="00E24302"/>
    <w:rsid w:val="00E32025"/>
    <w:rsid w:val="00E42066"/>
    <w:rsid w:val="00E65F42"/>
    <w:rsid w:val="00E77DDA"/>
    <w:rsid w:val="00E81AE4"/>
    <w:rsid w:val="00E86C17"/>
    <w:rsid w:val="00E9198C"/>
    <w:rsid w:val="00EA127D"/>
    <w:rsid w:val="00EB24E3"/>
    <w:rsid w:val="00EB7512"/>
    <w:rsid w:val="00ED1F68"/>
    <w:rsid w:val="00EF59A2"/>
    <w:rsid w:val="00EF6CFF"/>
    <w:rsid w:val="00F029B6"/>
    <w:rsid w:val="00F113C6"/>
    <w:rsid w:val="00F13E60"/>
    <w:rsid w:val="00F352AD"/>
    <w:rsid w:val="00F3752F"/>
    <w:rsid w:val="00F42541"/>
    <w:rsid w:val="00F5108B"/>
    <w:rsid w:val="00F553EC"/>
    <w:rsid w:val="00F55B67"/>
    <w:rsid w:val="00F65636"/>
    <w:rsid w:val="00F83541"/>
    <w:rsid w:val="00F90493"/>
    <w:rsid w:val="00F905EF"/>
    <w:rsid w:val="00F90DC4"/>
    <w:rsid w:val="00FA2DD4"/>
    <w:rsid w:val="00FA37BE"/>
    <w:rsid w:val="00FA4C9B"/>
    <w:rsid w:val="00FB5CCC"/>
    <w:rsid w:val="00FC3C1D"/>
    <w:rsid w:val="00FC3C80"/>
    <w:rsid w:val="00FC3E6B"/>
    <w:rsid w:val="00FC4B90"/>
    <w:rsid w:val="00FC55D0"/>
    <w:rsid w:val="00FC6D07"/>
    <w:rsid w:val="00FD0815"/>
    <w:rsid w:val="00FD70F7"/>
    <w:rsid w:val="00FE450C"/>
    <w:rsid w:val="00FF0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7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1">
    <w:name w:val="heading 1"/>
    <w:basedOn w:val="Normal"/>
    <w:next w:val="Normal"/>
    <w:link w:val="Heading1Char"/>
    <w:uiPriority w:val="9"/>
    <w:qFormat/>
    <w:rsid w:val="002B4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DefaultParagraphFont"/>
    <w:rsid w:val="00DF5224"/>
  </w:style>
  <w:style w:type="character" w:customStyle="1" w:styleId="textexposedshow">
    <w:name w:val="text_exposed_show"/>
    <w:basedOn w:val="DefaultParagraphFont"/>
    <w:rsid w:val="002B43A0"/>
  </w:style>
  <w:style w:type="character" w:customStyle="1" w:styleId="Heading1Char">
    <w:name w:val="Heading 1 Char"/>
    <w:basedOn w:val="DefaultParagraphFont"/>
    <w:link w:val="Heading1"/>
    <w:uiPriority w:val="9"/>
    <w:rsid w:val="002B43A0"/>
    <w:rPr>
      <w:rFonts w:asciiTheme="majorHAnsi" w:eastAsiaTheme="majorEastAsia" w:hAnsiTheme="majorHAnsi" w:cstheme="majorBidi"/>
      <w:color w:val="2E74B5" w:themeColor="accent1" w:themeShade="BF"/>
      <w:sz w:val="32"/>
      <w:szCs w:val="32"/>
      <w:u w:color="000000"/>
      <w:lang w:val="ru-RU"/>
    </w:rPr>
  </w:style>
  <w:style w:type="paragraph" w:styleId="Footer">
    <w:name w:val="footer"/>
    <w:basedOn w:val="Normal"/>
    <w:link w:val="FooterChar"/>
    <w:uiPriority w:val="99"/>
    <w:unhideWhenUsed/>
    <w:rsid w:val="00496E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6EB8"/>
    <w:rPr>
      <w:rFonts w:ascii="Cambria" w:hAnsi="Cambria" w:cs="Arial Unicode MS"/>
      <w:color w:val="000000"/>
      <w:sz w:val="22"/>
      <w:szCs w:val="22"/>
      <w:u w:color="000000"/>
      <w:lang w:val="ru-RU"/>
    </w:rPr>
  </w:style>
  <w:style w:type="character" w:styleId="PlaceholderText">
    <w:name w:val="Placeholder Text"/>
    <w:basedOn w:val="DefaultParagraphFont"/>
    <w:uiPriority w:val="99"/>
    <w:semiHidden/>
    <w:rsid w:val="00C171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1">
    <w:name w:val="heading 1"/>
    <w:basedOn w:val="Normal"/>
    <w:next w:val="Normal"/>
    <w:link w:val="Heading1Char"/>
    <w:uiPriority w:val="9"/>
    <w:qFormat/>
    <w:rsid w:val="002B4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DefaultParagraphFont"/>
    <w:rsid w:val="00DF5224"/>
  </w:style>
  <w:style w:type="character" w:customStyle="1" w:styleId="textexposedshow">
    <w:name w:val="text_exposed_show"/>
    <w:basedOn w:val="DefaultParagraphFont"/>
    <w:rsid w:val="002B43A0"/>
  </w:style>
  <w:style w:type="character" w:customStyle="1" w:styleId="Heading1Char">
    <w:name w:val="Heading 1 Char"/>
    <w:basedOn w:val="DefaultParagraphFont"/>
    <w:link w:val="Heading1"/>
    <w:uiPriority w:val="9"/>
    <w:rsid w:val="002B43A0"/>
    <w:rPr>
      <w:rFonts w:asciiTheme="majorHAnsi" w:eastAsiaTheme="majorEastAsia" w:hAnsiTheme="majorHAnsi" w:cstheme="majorBidi"/>
      <w:color w:val="2E74B5" w:themeColor="accent1" w:themeShade="BF"/>
      <w:sz w:val="32"/>
      <w:szCs w:val="32"/>
      <w:u w:color="000000"/>
      <w:lang w:val="ru-RU"/>
    </w:rPr>
  </w:style>
  <w:style w:type="paragraph" w:styleId="Footer">
    <w:name w:val="footer"/>
    <w:basedOn w:val="Normal"/>
    <w:link w:val="FooterChar"/>
    <w:uiPriority w:val="99"/>
    <w:unhideWhenUsed/>
    <w:rsid w:val="00496E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6EB8"/>
    <w:rPr>
      <w:rFonts w:ascii="Cambria" w:hAnsi="Cambria" w:cs="Arial Unicode MS"/>
      <w:color w:val="000000"/>
      <w:sz w:val="22"/>
      <w:szCs w:val="22"/>
      <w:u w:color="000000"/>
      <w:lang w:val="ru-RU"/>
    </w:rPr>
  </w:style>
  <w:style w:type="character" w:styleId="PlaceholderText">
    <w:name w:val="Placeholder Text"/>
    <w:basedOn w:val="DefaultParagraphFont"/>
    <w:uiPriority w:val="99"/>
    <w:semiHidden/>
    <w:rsid w:val="00C171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38">
      <w:bodyDiv w:val="1"/>
      <w:marLeft w:val="0"/>
      <w:marRight w:val="0"/>
      <w:marTop w:val="0"/>
      <w:marBottom w:val="0"/>
      <w:divBdr>
        <w:top w:val="none" w:sz="0" w:space="0" w:color="auto"/>
        <w:left w:val="none" w:sz="0" w:space="0" w:color="auto"/>
        <w:bottom w:val="none" w:sz="0" w:space="0" w:color="auto"/>
        <w:right w:val="none" w:sz="0" w:space="0" w:color="auto"/>
      </w:divBdr>
    </w:div>
    <w:div w:id="277224315">
      <w:bodyDiv w:val="1"/>
      <w:marLeft w:val="0"/>
      <w:marRight w:val="0"/>
      <w:marTop w:val="0"/>
      <w:marBottom w:val="0"/>
      <w:divBdr>
        <w:top w:val="none" w:sz="0" w:space="0" w:color="auto"/>
        <w:left w:val="none" w:sz="0" w:space="0" w:color="auto"/>
        <w:bottom w:val="none" w:sz="0" w:space="0" w:color="auto"/>
        <w:right w:val="none" w:sz="0" w:space="0" w:color="auto"/>
      </w:divBdr>
    </w:div>
    <w:div w:id="309677718">
      <w:bodyDiv w:val="1"/>
      <w:marLeft w:val="0"/>
      <w:marRight w:val="0"/>
      <w:marTop w:val="0"/>
      <w:marBottom w:val="0"/>
      <w:divBdr>
        <w:top w:val="none" w:sz="0" w:space="0" w:color="auto"/>
        <w:left w:val="none" w:sz="0" w:space="0" w:color="auto"/>
        <w:bottom w:val="none" w:sz="0" w:space="0" w:color="auto"/>
        <w:right w:val="none" w:sz="0" w:space="0" w:color="auto"/>
      </w:divBdr>
    </w:div>
    <w:div w:id="398018619">
      <w:bodyDiv w:val="1"/>
      <w:marLeft w:val="0"/>
      <w:marRight w:val="0"/>
      <w:marTop w:val="0"/>
      <w:marBottom w:val="0"/>
      <w:divBdr>
        <w:top w:val="none" w:sz="0" w:space="0" w:color="auto"/>
        <w:left w:val="none" w:sz="0" w:space="0" w:color="auto"/>
        <w:bottom w:val="none" w:sz="0" w:space="0" w:color="auto"/>
        <w:right w:val="none" w:sz="0" w:space="0" w:color="auto"/>
      </w:divBdr>
    </w:div>
    <w:div w:id="520512012">
      <w:bodyDiv w:val="1"/>
      <w:marLeft w:val="0"/>
      <w:marRight w:val="0"/>
      <w:marTop w:val="0"/>
      <w:marBottom w:val="0"/>
      <w:divBdr>
        <w:top w:val="none" w:sz="0" w:space="0" w:color="auto"/>
        <w:left w:val="none" w:sz="0" w:space="0" w:color="auto"/>
        <w:bottom w:val="none" w:sz="0" w:space="0" w:color="auto"/>
        <w:right w:val="none" w:sz="0" w:space="0" w:color="auto"/>
      </w:divBdr>
      <w:divsChild>
        <w:div w:id="1833990031">
          <w:marLeft w:val="0"/>
          <w:marRight w:val="0"/>
          <w:marTop w:val="0"/>
          <w:marBottom w:val="0"/>
          <w:divBdr>
            <w:top w:val="none" w:sz="0" w:space="0" w:color="auto"/>
            <w:left w:val="none" w:sz="0" w:space="0" w:color="auto"/>
            <w:bottom w:val="none" w:sz="0" w:space="0" w:color="auto"/>
            <w:right w:val="none" w:sz="0" w:space="0" w:color="auto"/>
          </w:divBdr>
          <w:divsChild>
            <w:div w:id="2047024093">
              <w:marLeft w:val="0"/>
              <w:marRight w:val="0"/>
              <w:marTop w:val="0"/>
              <w:marBottom w:val="0"/>
              <w:divBdr>
                <w:top w:val="none" w:sz="0" w:space="0" w:color="auto"/>
                <w:left w:val="none" w:sz="0" w:space="0" w:color="auto"/>
                <w:bottom w:val="none" w:sz="0" w:space="0" w:color="auto"/>
                <w:right w:val="none" w:sz="0" w:space="0" w:color="auto"/>
              </w:divBdr>
              <w:divsChild>
                <w:div w:id="103840860">
                  <w:marLeft w:val="120"/>
                  <w:marRight w:val="0"/>
                  <w:marTop w:val="0"/>
                  <w:marBottom w:val="0"/>
                  <w:divBdr>
                    <w:top w:val="none" w:sz="0" w:space="0" w:color="auto"/>
                    <w:left w:val="none" w:sz="0" w:space="0" w:color="auto"/>
                    <w:bottom w:val="none" w:sz="0" w:space="0" w:color="auto"/>
                    <w:right w:val="none" w:sz="0" w:space="0" w:color="auto"/>
                  </w:divBdr>
                  <w:divsChild>
                    <w:div w:id="1928268467">
                      <w:marLeft w:val="0"/>
                      <w:marRight w:val="0"/>
                      <w:marTop w:val="0"/>
                      <w:marBottom w:val="0"/>
                      <w:divBdr>
                        <w:top w:val="none" w:sz="0" w:space="0" w:color="auto"/>
                        <w:left w:val="none" w:sz="0" w:space="0" w:color="auto"/>
                        <w:bottom w:val="none" w:sz="0" w:space="0" w:color="auto"/>
                        <w:right w:val="none" w:sz="0" w:space="0" w:color="auto"/>
                      </w:divBdr>
                      <w:divsChild>
                        <w:div w:id="1907952340">
                          <w:marLeft w:val="0"/>
                          <w:marRight w:val="0"/>
                          <w:marTop w:val="0"/>
                          <w:marBottom w:val="0"/>
                          <w:divBdr>
                            <w:top w:val="none" w:sz="0" w:space="0" w:color="auto"/>
                            <w:left w:val="none" w:sz="0" w:space="0" w:color="auto"/>
                            <w:bottom w:val="none" w:sz="0" w:space="0" w:color="auto"/>
                            <w:right w:val="none" w:sz="0" w:space="0" w:color="auto"/>
                          </w:divBdr>
                          <w:divsChild>
                            <w:div w:id="692802165">
                              <w:marLeft w:val="0"/>
                              <w:marRight w:val="0"/>
                              <w:marTop w:val="0"/>
                              <w:marBottom w:val="0"/>
                              <w:divBdr>
                                <w:top w:val="none" w:sz="0" w:space="0" w:color="auto"/>
                                <w:left w:val="none" w:sz="0" w:space="0" w:color="auto"/>
                                <w:bottom w:val="none" w:sz="0" w:space="0" w:color="auto"/>
                                <w:right w:val="none" w:sz="0" w:space="0" w:color="auto"/>
                              </w:divBdr>
                              <w:divsChild>
                                <w:div w:id="985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8377">
          <w:marLeft w:val="0"/>
          <w:marRight w:val="0"/>
          <w:marTop w:val="0"/>
          <w:marBottom w:val="0"/>
          <w:divBdr>
            <w:top w:val="none" w:sz="0" w:space="0" w:color="auto"/>
            <w:left w:val="none" w:sz="0" w:space="0" w:color="auto"/>
            <w:bottom w:val="none" w:sz="0" w:space="0" w:color="auto"/>
            <w:right w:val="none" w:sz="0" w:space="0" w:color="auto"/>
          </w:divBdr>
          <w:divsChild>
            <w:div w:id="1166046145">
              <w:marLeft w:val="0"/>
              <w:marRight w:val="0"/>
              <w:marTop w:val="0"/>
              <w:marBottom w:val="0"/>
              <w:divBdr>
                <w:top w:val="none" w:sz="0" w:space="0" w:color="auto"/>
                <w:left w:val="none" w:sz="0" w:space="0" w:color="auto"/>
                <w:bottom w:val="none" w:sz="0" w:space="0" w:color="auto"/>
                <w:right w:val="none" w:sz="0" w:space="0" w:color="auto"/>
              </w:divBdr>
              <w:divsChild>
                <w:div w:id="652101762">
                  <w:marLeft w:val="120"/>
                  <w:marRight w:val="0"/>
                  <w:marTop w:val="0"/>
                  <w:marBottom w:val="0"/>
                  <w:divBdr>
                    <w:top w:val="none" w:sz="0" w:space="0" w:color="auto"/>
                    <w:left w:val="none" w:sz="0" w:space="0" w:color="auto"/>
                    <w:bottom w:val="none" w:sz="0" w:space="0" w:color="auto"/>
                    <w:right w:val="none" w:sz="0" w:space="0" w:color="auto"/>
                  </w:divBdr>
                  <w:divsChild>
                    <w:div w:id="501508801">
                      <w:marLeft w:val="0"/>
                      <w:marRight w:val="0"/>
                      <w:marTop w:val="0"/>
                      <w:marBottom w:val="0"/>
                      <w:divBdr>
                        <w:top w:val="none" w:sz="0" w:space="0" w:color="auto"/>
                        <w:left w:val="none" w:sz="0" w:space="0" w:color="auto"/>
                        <w:bottom w:val="none" w:sz="0" w:space="0" w:color="auto"/>
                        <w:right w:val="none" w:sz="0" w:space="0" w:color="auto"/>
                      </w:divBdr>
                      <w:divsChild>
                        <w:div w:id="2103598951">
                          <w:marLeft w:val="0"/>
                          <w:marRight w:val="0"/>
                          <w:marTop w:val="0"/>
                          <w:marBottom w:val="0"/>
                          <w:divBdr>
                            <w:top w:val="none" w:sz="0" w:space="0" w:color="auto"/>
                            <w:left w:val="none" w:sz="0" w:space="0" w:color="auto"/>
                            <w:bottom w:val="none" w:sz="0" w:space="0" w:color="auto"/>
                            <w:right w:val="none" w:sz="0" w:space="0" w:color="auto"/>
                          </w:divBdr>
                          <w:divsChild>
                            <w:div w:id="420686941">
                              <w:marLeft w:val="0"/>
                              <w:marRight w:val="0"/>
                              <w:marTop w:val="0"/>
                              <w:marBottom w:val="0"/>
                              <w:divBdr>
                                <w:top w:val="none" w:sz="0" w:space="0" w:color="auto"/>
                                <w:left w:val="none" w:sz="0" w:space="0" w:color="auto"/>
                                <w:bottom w:val="none" w:sz="0" w:space="0" w:color="auto"/>
                                <w:right w:val="none" w:sz="0" w:space="0" w:color="auto"/>
                              </w:divBdr>
                              <w:divsChild>
                                <w:div w:id="12239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16">
          <w:marLeft w:val="0"/>
          <w:marRight w:val="0"/>
          <w:marTop w:val="0"/>
          <w:marBottom w:val="0"/>
          <w:divBdr>
            <w:top w:val="none" w:sz="0" w:space="0" w:color="auto"/>
            <w:left w:val="none" w:sz="0" w:space="0" w:color="auto"/>
            <w:bottom w:val="none" w:sz="0" w:space="0" w:color="auto"/>
            <w:right w:val="none" w:sz="0" w:space="0" w:color="auto"/>
          </w:divBdr>
          <w:divsChild>
            <w:div w:id="1694723804">
              <w:marLeft w:val="0"/>
              <w:marRight w:val="0"/>
              <w:marTop w:val="0"/>
              <w:marBottom w:val="0"/>
              <w:divBdr>
                <w:top w:val="none" w:sz="0" w:space="0" w:color="auto"/>
                <w:left w:val="none" w:sz="0" w:space="0" w:color="auto"/>
                <w:bottom w:val="none" w:sz="0" w:space="0" w:color="auto"/>
                <w:right w:val="none" w:sz="0" w:space="0" w:color="auto"/>
              </w:divBdr>
              <w:divsChild>
                <w:div w:id="1342661048">
                  <w:marLeft w:val="120"/>
                  <w:marRight w:val="0"/>
                  <w:marTop w:val="0"/>
                  <w:marBottom w:val="0"/>
                  <w:divBdr>
                    <w:top w:val="none" w:sz="0" w:space="0" w:color="auto"/>
                    <w:left w:val="none" w:sz="0" w:space="0" w:color="auto"/>
                    <w:bottom w:val="none" w:sz="0" w:space="0" w:color="auto"/>
                    <w:right w:val="none" w:sz="0" w:space="0" w:color="auto"/>
                  </w:divBdr>
                  <w:divsChild>
                    <w:div w:id="388113316">
                      <w:marLeft w:val="0"/>
                      <w:marRight w:val="0"/>
                      <w:marTop w:val="0"/>
                      <w:marBottom w:val="0"/>
                      <w:divBdr>
                        <w:top w:val="none" w:sz="0" w:space="0" w:color="auto"/>
                        <w:left w:val="none" w:sz="0" w:space="0" w:color="auto"/>
                        <w:bottom w:val="none" w:sz="0" w:space="0" w:color="auto"/>
                        <w:right w:val="none" w:sz="0" w:space="0" w:color="auto"/>
                      </w:divBdr>
                      <w:divsChild>
                        <w:div w:id="564486665">
                          <w:marLeft w:val="0"/>
                          <w:marRight w:val="0"/>
                          <w:marTop w:val="0"/>
                          <w:marBottom w:val="0"/>
                          <w:divBdr>
                            <w:top w:val="none" w:sz="0" w:space="0" w:color="auto"/>
                            <w:left w:val="none" w:sz="0" w:space="0" w:color="auto"/>
                            <w:bottom w:val="none" w:sz="0" w:space="0" w:color="auto"/>
                            <w:right w:val="none" w:sz="0" w:space="0" w:color="auto"/>
                          </w:divBdr>
                          <w:divsChild>
                            <w:div w:id="36008825">
                              <w:marLeft w:val="0"/>
                              <w:marRight w:val="0"/>
                              <w:marTop w:val="0"/>
                              <w:marBottom w:val="0"/>
                              <w:divBdr>
                                <w:top w:val="none" w:sz="0" w:space="0" w:color="auto"/>
                                <w:left w:val="none" w:sz="0" w:space="0" w:color="auto"/>
                                <w:bottom w:val="none" w:sz="0" w:space="0" w:color="auto"/>
                                <w:right w:val="none" w:sz="0" w:space="0" w:color="auto"/>
                              </w:divBdr>
                              <w:divsChild>
                                <w:div w:id="1469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724">
      <w:bodyDiv w:val="1"/>
      <w:marLeft w:val="0"/>
      <w:marRight w:val="0"/>
      <w:marTop w:val="0"/>
      <w:marBottom w:val="0"/>
      <w:divBdr>
        <w:top w:val="none" w:sz="0" w:space="0" w:color="auto"/>
        <w:left w:val="none" w:sz="0" w:space="0" w:color="auto"/>
        <w:bottom w:val="none" w:sz="0" w:space="0" w:color="auto"/>
        <w:right w:val="none" w:sz="0" w:space="0" w:color="auto"/>
      </w:divBdr>
    </w:div>
    <w:div w:id="966423951">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sChild>
        <w:div w:id="40713804">
          <w:marLeft w:val="720"/>
          <w:marRight w:val="0"/>
          <w:marTop w:val="0"/>
          <w:marBottom w:val="0"/>
          <w:divBdr>
            <w:top w:val="none" w:sz="0" w:space="0" w:color="auto"/>
            <w:left w:val="none" w:sz="0" w:space="0" w:color="auto"/>
            <w:bottom w:val="none" w:sz="0" w:space="0" w:color="auto"/>
            <w:right w:val="none" w:sz="0" w:space="0" w:color="auto"/>
          </w:divBdr>
        </w:div>
        <w:div w:id="72894578">
          <w:marLeft w:val="720"/>
          <w:marRight w:val="0"/>
          <w:marTop w:val="0"/>
          <w:marBottom w:val="0"/>
          <w:divBdr>
            <w:top w:val="none" w:sz="0" w:space="0" w:color="auto"/>
            <w:left w:val="none" w:sz="0" w:space="0" w:color="auto"/>
            <w:bottom w:val="none" w:sz="0" w:space="0" w:color="auto"/>
            <w:right w:val="none" w:sz="0" w:space="0" w:color="auto"/>
          </w:divBdr>
        </w:div>
        <w:div w:id="1216625432">
          <w:marLeft w:val="720"/>
          <w:marRight w:val="0"/>
          <w:marTop w:val="0"/>
          <w:marBottom w:val="0"/>
          <w:divBdr>
            <w:top w:val="none" w:sz="0" w:space="0" w:color="auto"/>
            <w:left w:val="none" w:sz="0" w:space="0" w:color="auto"/>
            <w:bottom w:val="none" w:sz="0" w:space="0" w:color="auto"/>
            <w:right w:val="none" w:sz="0" w:space="0" w:color="auto"/>
          </w:divBdr>
        </w:div>
        <w:div w:id="623930988">
          <w:marLeft w:val="720"/>
          <w:marRight w:val="0"/>
          <w:marTop w:val="0"/>
          <w:marBottom w:val="0"/>
          <w:divBdr>
            <w:top w:val="none" w:sz="0" w:space="0" w:color="auto"/>
            <w:left w:val="none" w:sz="0" w:space="0" w:color="auto"/>
            <w:bottom w:val="none" w:sz="0" w:space="0" w:color="auto"/>
            <w:right w:val="none" w:sz="0" w:space="0" w:color="auto"/>
          </w:divBdr>
        </w:div>
      </w:divsChild>
    </w:div>
    <w:div w:id="1288731494">
      <w:bodyDiv w:val="1"/>
      <w:marLeft w:val="0"/>
      <w:marRight w:val="0"/>
      <w:marTop w:val="0"/>
      <w:marBottom w:val="0"/>
      <w:divBdr>
        <w:top w:val="none" w:sz="0" w:space="0" w:color="auto"/>
        <w:left w:val="none" w:sz="0" w:space="0" w:color="auto"/>
        <w:bottom w:val="none" w:sz="0" w:space="0" w:color="auto"/>
        <w:right w:val="none" w:sz="0" w:space="0" w:color="auto"/>
      </w:divBdr>
    </w:div>
    <w:div w:id="1707633321">
      <w:bodyDiv w:val="1"/>
      <w:marLeft w:val="0"/>
      <w:marRight w:val="0"/>
      <w:marTop w:val="0"/>
      <w:marBottom w:val="0"/>
      <w:divBdr>
        <w:top w:val="none" w:sz="0" w:space="0" w:color="auto"/>
        <w:left w:val="none" w:sz="0" w:space="0" w:color="auto"/>
        <w:bottom w:val="none" w:sz="0" w:space="0" w:color="auto"/>
        <w:right w:val="none" w:sz="0" w:space="0" w:color="auto"/>
      </w:divBdr>
    </w:div>
    <w:div w:id="1774545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bakova@ti-ukrain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ukr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2692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3</cp:revision>
  <dcterms:created xsi:type="dcterms:W3CDTF">2017-10-18T13:36:00Z</dcterms:created>
  <dcterms:modified xsi:type="dcterms:W3CDTF">2017-10-19T12:30:00Z</dcterms:modified>
</cp:coreProperties>
</file>