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43" w:rsidRPr="00E84864" w:rsidRDefault="009D3743" w:rsidP="008E466E">
      <w:pPr>
        <w:ind w:firstLine="709"/>
        <w:contextualSpacing/>
        <w:jc w:val="both"/>
      </w:pPr>
      <w:bookmarkStart w:id="0" w:name="_GoBack"/>
    </w:p>
    <w:p w:rsidR="005166EB" w:rsidRPr="00E84864" w:rsidRDefault="005166EB" w:rsidP="005166EB">
      <w:pPr>
        <w:spacing w:line="240" w:lineRule="auto"/>
        <w:contextualSpacing/>
      </w:pPr>
    </w:p>
    <w:p w:rsidR="00E276D8" w:rsidRPr="007B4D2D" w:rsidRDefault="007B4D2D" w:rsidP="005166EB">
      <w:pPr>
        <w:spacing w:line="240" w:lineRule="auto"/>
        <w:contextualSpacing/>
      </w:pPr>
      <w:r>
        <w:rPr>
          <w:lang w:val="en-US"/>
        </w:rPr>
        <w:t>PRESS</w:t>
      </w:r>
      <w:r w:rsidRPr="007B4D2D">
        <w:t xml:space="preserve"> </w:t>
      </w:r>
      <w:r>
        <w:rPr>
          <w:lang w:val="en-US"/>
        </w:rPr>
        <w:t>RELEASE</w:t>
      </w:r>
    </w:p>
    <w:p w:rsidR="00E9430C" w:rsidRPr="007B4D2D" w:rsidRDefault="007B4D2D" w:rsidP="005166EB">
      <w:pPr>
        <w:spacing w:line="240" w:lineRule="auto"/>
        <w:contextualSpacing/>
      </w:pPr>
      <w:r>
        <w:rPr>
          <w:lang w:val="en-US"/>
        </w:rPr>
        <w:t>December</w:t>
      </w:r>
      <w:r w:rsidRPr="007B4D2D">
        <w:t xml:space="preserve"> 7, 2017</w:t>
      </w:r>
    </w:p>
    <w:p w:rsidR="00E276D8" w:rsidRPr="00E84864" w:rsidRDefault="00E276D8" w:rsidP="005166EB">
      <w:pPr>
        <w:ind w:firstLine="709"/>
        <w:contextualSpacing/>
        <w:jc w:val="both"/>
        <w:rPr>
          <w:b/>
        </w:rPr>
      </w:pPr>
    </w:p>
    <w:p w:rsidR="006A00C0" w:rsidRPr="007B4D2D" w:rsidRDefault="006A00C0" w:rsidP="000D5A83">
      <w:pPr>
        <w:ind w:firstLine="709"/>
        <w:contextualSpacing/>
        <w:jc w:val="center"/>
        <w:rPr>
          <w:b/>
          <w:lang w:val="en-US"/>
        </w:rPr>
      </w:pPr>
      <w:r w:rsidRPr="00E84864">
        <w:rPr>
          <w:b/>
        </w:rPr>
        <w:t>«</w:t>
      </w:r>
      <w:r w:rsidR="007B4D2D">
        <w:rPr>
          <w:b/>
          <w:lang w:val="en-US"/>
        </w:rPr>
        <w:t>I</w:t>
      </w:r>
      <w:r w:rsidR="007B4D2D" w:rsidRPr="007B4D2D">
        <w:rPr>
          <w:b/>
        </w:rPr>
        <w:t xml:space="preserve"> </w:t>
      </w:r>
      <w:r w:rsidR="007B4D2D">
        <w:rPr>
          <w:b/>
          <w:lang w:val="en-US"/>
        </w:rPr>
        <w:t>Don</w:t>
      </w:r>
      <w:r w:rsidR="007B4D2D" w:rsidRPr="007B4D2D">
        <w:rPr>
          <w:b/>
        </w:rPr>
        <w:t>’</w:t>
      </w:r>
      <w:r w:rsidR="007B4D2D">
        <w:rPr>
          <w:b/>
          <w:lang w:val="en-US"/>
        </w:rPr>
        <w:t>t</w:t>
      </w:r>
      <w:r w:rsidR="007B4D2D" w:rsidRPr="007B4D2D">
        <w:rPr>
          <w:b/>
        </w:rPr>
        <w:t xml:space="preserve"> </w:t>
      </w:r>
      <w:r w:rsidR="007B4D2D">
        <w:rPr>
          <w:b/>
          <w:lang w:val="en-US"/>
        </w:rPr>
        <w:t>Bribe</w:t>
      </w:r>
      <w:r w:rsidRPr="00E84864">
        <w:rPr>
          <w:b/>
        </w:rPr>
        <w:t xml:space="preserve">» - ТІ </w:t>
      </w:r>
      <w:r w:rsidR="007B4D2D">
        <w:rPr>
          <w:b/>
          <w:lang w:val="en-US"/>
        </w:rPr>
        <w:t>Ukraine Explained How to Stand Up to Coruption</w:t>
      </w:r>
    </w:p>
    <w:p w:rsidR="00BC53C7" w:rsidRPr="00E84864" w:rsidRDefault="00BC53C7" w:rsidP="005166EB">
      <w:pPr>
        <w:ind w:firstLine="709"/>
        <w:contextualSpacing/>
        <w:jc w:val="both"/>
        <w:rPr>
          <w:b/>
        </w:rPr>
      </w:pPr>
    </w:p>
    <w:p w:rsidR="00936ACF" w:rsidRPr="007B4D2D" w:rsidRDefault="007B4D2D" w:rsidP="005166EB">
      <w:pPr>
        <w:ind w:firstLine="709"/>
        <w:contextualSpacing/>
        <w:jc w:val="both"/>
        <w:rPr>
          <w:i/>
          <w:lang w:val="en-US"/>
        </w:rPr>
      </w:pPr>
      <w:r w:rsidRPr="007B4D2D">
        <w:rPr>
          <w:i/>
        </w:rPr>
        <w:t xml:space="preserve">"I don't </w:t>
      </w:r>
      <w:r>
        <w:rPr>
          <w:i/>
          <w:lang w:val="en-US"/>
        </w:rPr>
        <w:t>bribe</w:t>
      </w:r>
      <w:r w:rsidRPr="007B4D2D">
        <w:rPr>
          <w:i/>
        </w:rPr>
        <w:t xml:space="preserve"> because it ruins the country," says poet Serhii Zhadan. "I don't </w:t>
      </w:r>
      <w:r>
        <w:rPr>
          <w:i/>
          <w:lang w:val="en-US"/>
        </w:rPr>
        <w:t>bribe</w:t>
      </w:r>
      <w:r w:rsidRPr="007B4D2D">
        <w:rPr>
          <w:i/>
        </w:rPr>
        <w:t xml:space="preserve"> because it's humiliating!" explains journalist Tetiana Danylenko. "I don't </w:t>
      </w:r>
      <w:r>
        <w:rPr>
          <w:i/>
          <w:lang w:val="en-US"/>
        </w:rPr>
        <w:t>bribe</w:t>
      </w:r>
      <w:r w:rsidRPr="007B4D2D">
        <w:rPr>
          <w:i/>
        </w:rPr>
        <w:t>, because screw 'em!" jokes TV presenter Michael Shchur. Social advertising with these personal messages has appeared in 17 Ukrainian cities. This is the continuation of TI Ukraine's recent communication campaign #IDontBribe, which has already collected over a hundred stories from regular people about how they refuse to give bribes.</w:t>
      </w:r>
      <w:r>
        <w:rPr>
          <w:i/>
          <w:lang w:val="en-US"/>
        </w:rPr>
        <w:t xml:space="preserve"> </w:t>
      </w:r>
    </w:p>
    <w:p w:rsidR="000D5A83" w:rsidRPr="00E84864" w:rsidRDefault="000D5A83" w:rsidP="005166EB">
      <w:pPr>
        <w:ind w:firstLine="709"/>
        <w:contextualSpacing/>
        <w:jc w:val="both"/>
        <w:rPr>
          <w:i/>
        </w:rPr>
      </w:pPr>
    </w:p>
    <w:p w:rsidR="003F34CE" w:rsidRPr="007B4D2D" w:rsidRDefault="007B4D2D" w:rsidP="003F34CE">
      <w:pPr>
        <w:ind w:firstLine="709"/>
        <w:contextualSpacing/>
        <w:jc w:val="both"/>
        <w:rPr>
          <w:rFonts w:ascii="Calibri" w:hAnsi="Calibri" w:cs="Calibri"/>
          <w:lang w:val="en-US"/>
        </w:rPr>
      </w:pPr>
      <w:r w:rsidRPr="007B4D2D">
        <w:rPr>
          <w:rFonts w:ascii="Calibri" w:hAnsi="Calibri" w:cs="Calibri"/>
        </w:rPr>
        <w:t>The movement of people who reject bribery and are ready to report corruption has escalated in Ukraine</w:t>
      </w:r>
      <w:r>
        <w:rPr>
          <w:rFonts w:ascii="Calibri" w:hAnsi="Calibri" w:cs="Calibri"/>
        </w:rPr>
        <w:t xml:space="preserve">. On Thursday, December 7, at </w:t>
      </w:r>
      <w:r>
        <w:rPr>
          <w:rFonts w:ascii="Calibri" w:hAnsi="Calibri" w:cs="Calibri"/>
          <w:lang w:val="en-US"/>
        </w:rPr>
        <w:t xml:space="preserve">the </w:t>
      </w:r>
      <w:r w:rsidRPr="007B4D2D">
        <w:rPr>
          <w:rFonts w:ascii="Calibri" w:hAnsi="Calibri" w:cs="Calibri"/>
        </w:rPr>
        <w:t>press conference</w:t>
      </w:r>
      <w:r>
        <w:rPr>
          <w:rFonts w:ascii="Calibri" w:hAnsi="Calibri" w:cs="Calibri"/>
          <w:lang w:val="en-US"/>
        </w:rPr>
        <w:t xml:space="preserve"> How to Stand Up to Corruption</w:t>
      </w:r>
      <w:r w:rsidRPr="007B4D2D">
        <w:rPr>
          <w:rFonts w:ascii="Calibri" w:hAnsi="Calibri" w:cs="Calibri"/>
        </w:rPr>
        <w:t>, experts told who had already refused to play the corruption game and what we can do to encourage more people to join in</w:t>
      </w:r>
      <w:r>
        <w:rPr>
          <w:rFonts w:ascii="Calibri" w:hAnsi="Calibri" w:cs="Calibri"/>
          <w:lang w:val="en-US"/>
        </w:rPr>
        <w:t>.</w:t>
      </w:r>
    </w:p>
    <w:p w:rsidR="00BC53C7" w:rsidRPr="007B4D2D" w:rsidRDefault="007B4D2D" w:rsidP="00C970D1">
      <w:pPr>
        <w:ind w:firstLine="709"/>
        <w:contextualSpacing/>
        <w:jc w:val="both"/>
        <w:rPr>
          <w:rFonts w:ascii="Calibri" w:hAnsi="Calibri" w:cs="Calibri"/>
          <w:lang w:val="en-US"/>
        </w:rPr>
      </w:pPr>
      <w:r w:rsidRPr="007B4D2D">
        <w:rPr>
          <w:rFonts w:ascii="Calibri" w:hAnsi="Calibri" w:cs="Calibri"/>
          <w:i/>
          <w:lang w:val="en-US"/>
        </w:rPr>
        <w:t>“</w:t>
      </w:r>
      <w:r>
        <w:rPr>
          <w:rFonts w:ascii="Calibri" w:hAnsi="Calibri" w:cs="Calibri"/>
          <w:i/>
          <w:lang w:val="en-US"/>
        </w:rPr>
        <w:t>In the current situation, it’s hard to report corruption, since whistleblowers face pressure and even physical abuse, like it happened to whistleblower judge Larysa Holnyk</w:t>
      </w:r>
      <w:r w:rsidR="005E1700">
        <w:rPr>
          <w:rFonts w:ascii="Calibri" w:hAnsi="Calibri" w:cs="Calibri"/>
          <w:i/>
          <w:lang w:val="en-US"/>
        </w:rPr>
        <w:t xml:space="preserve">,” </w:t>
      </w:r>
      <w:r w:rsidR="005E1700">
        <w:rPr>
          <w:rFonts w:ascii="Calibri" w:hAnsi="Calibri" w:cs="Calibri"/>
          <w:lang w:val="en-US"/>
        </w:rPr>
        <w:t xml:space="preserve">said TI Ukraine’s Executive Director </w:t>
      </w:r>
      <w:r w:rsidR="005E1700">
        <w:rPr>
          <w:rFonts w:ascii="Calibri" w:hAnsi="Calibri" w:cs="Calibri"/>
          <w:b/>
          <w:lang w:val="en-US"/>
        </w:rPr>
        <w:t xml:space="preserve">Yaroslav Yurchyshyn. </w:t>
      </w:r>
      <w:r w:rsidR="005E1700">
        <w:rPr>
          <w:rFonts w:ascii="Calibri" w:hAnsi="Calibri" w:cs="Calibri"/>
          <w:lang w:val="en-US"/>
        </w:rPr>
        <w:t>“</w:t>
      </w:r>
      <w:r w:rsidR="005E1700">
        <w:rPr>
          <w:rFonts w:ascii="Calibri" w:hAnsi="Calibri" w:cs="Calibri"/>
          <w:i/>
          <w:lang w:val="en-US"/>
        </w:rPr>
        <w:t>At the same time, the society has this idea that there are very few daredevils who don’t gie bribes. But the results of our communication campaign “</w:t>
      </w:r>
      <w:r w:rsidR="005E1700" w:rsidRPr="005E1700">
        <w:rPr>
          <w:rFonts w:ascii="Calibri" w:hAnsi="Calibri" w:cs="Calibri"/>
          <w:b/>
          <w:i/>
          <w:lang w:val="en-US"/>
        </w:rPr>
        <w:t>I Don’t Bribe</w:t>
      </w:r>
      <w:r w:rsidR="005E1700">
        <w:rPr>
          <w:rFonts w:ascii="Calibri" w:hAnsi="Calibri" w:cs="Calibri"/>
          <w:i/>
          <w:lang w:val="en-US"/>
        </w:rPr>
        <w:t>” show just the opposite</w:t>
      </w:r>
      <w:r>
        <w:rPr>
          <w:rFonts w:ascii="Calibri" w:hAnsi="Calibri" w:cs="Calibri"/>
          <w:i/>
          <w:lang w:val="en-US"/>
        </w:rPr>
        <w:t xml:space="preserve"> </w:t>
      </w:r>
      <w:r w:rsidR="005E1700">
        <w:rPr>
          <w:rFonts w:ascii="Calibri" w:hAnsi="Calibri" w:cs="Calibri"/>
          <w:i/>
          <w:lang w:val="en-US"/>
        </w:rPr>
        <w:t>– there are quite enough people like that!”</w:t>
      </w:r>
    </w:p>
    <w:p w:rsidR="00BC53C7" w:rsidRPr="005E1700" w:rsidRDefault="005E1700" w:rsidP="00C970D1">
      <w:pPr>
        <w:ind w:firstLine="709"/>
        <w:contextualSpacing/>
        <w:jc w:val="both"/>
        <w:rPr>
          <w:rFonts w:ascii="Calibri" w:hAnsi="Calibri" w:cs="Calibri"/>
          <w:lang w:val="en-US"/>
        </w:rPr>
      </w:pPr>
      <w:r>
        <w:rPr>
          <w:rFonts w:ascii="Calibri" w:hAnsi="Calibri" w:cs="Calibri"/>
          <w:lang w:val="en-US"/>
        </w:rPr>
        <w:t xml:space="preserve">TI Ukraine’s communication campaign had a simple goal: to collect positive stories of people about personal resistance to corruption. </w:t>
      </w:r>
      <w:r w:rsidR="00E412E4">
        <w:rPr>
          <w:rFonts w:ascii="Calibri" w:hAnsi="Calibri" w:cs="Calibri"/>
          <w:lang w:val="en-US"/>
        </w:rPr>
        <w:t xml:space="preserve">The first wave of the campaign in November asked an open question: “Why do you give bribes?” People got actively engaged in the campaign #IDontBribe in social media, </w:t>
      </w:r>
      <w:hyperlink r:id="rId8" w:history="1">
        <w:r w:rsidR="00E412E4" w:rsidRPr="00E412E4">
          <w:rPr>
            <w:rStyle w:val="Hyperlink"/>
            <w:rFonts w:ascii="Calibri" w:hAnsi="Calibri" w:cs="Calibri"/>
            <w:lang w:val="en-US"/>
          </w:rPr>
          <w:t>writing over a hundred stories</w:t>
        </w:r>
      </w:hyperlink>
      <w:r w:rsidR="00E412E4">
        <w:rPr>
          <w:rFonts w:ascii="Calibri" w:hAnsi="Calibri" w:cs="Calibri"/>
          <w:lang w:val="en-US"/>
        </w:rPr>
        <w:t>. The second wave of the campaign in December is offering the answer to this question. Celebrities like Tetiana Danylenko, Serhii Zhadan and Michael Shchur</w:t>
      </w:r>
      <w:r w:rsidR="00467C30">
        <w:rPr>
          <w:rFonts w:ascii="Calibri" w:hAnsi="Calibri" w:cs="Calibri"/>
          <w:lang w:val="en-US"/>
        </w:rPr>
        <w:t xml:space="preserve"> are telling about their attitude to corruption from billboards. “There are no excuses for corruption!” they say. </w:t>
      </w:r>
    </w:p>
    <w:p w:rsidR="00074252" w:rsidRPr="00467C30" w:rsidRDefault="00467C30" w:rsidP="00074252">
      <w:pPr>
        <w:ind w:firstLine="709"/>
        <w:contextualSpacing/>
        <w:jc w:val="both"/>
        <w:rPr>
          <w:rFonts w:cs="Arial"/>
          <w:i/>
          <w:shd w:val="clear" w:color="auto" w:fill="FFFFFF"/>
          <w:lang w:val="en-US"/>
        </w:rPr>
      </w:pPr>
      <w:r>
        <w:rPr>
          <w:rFonts w:cstheme="minorHAnsi"/>
          <w:lang w:val="en-US"/>
        </w:rPr>
        <w:t xml:space="preserve">Most citizens are convinced that corruption is a number one obstacle to Ukraine’s development, and almost everyone (90%) believes corruption to be very common in our society. At the same time, Ukrainians’ attitude to corruption is ambivalent: while believing this phenomenon to be shameful and immoral and condemning corrupt officials, they give bribes themselves. </w:t>
      </w:r>
      <w:r>
        <w:rPr>
          <w:rFonts w:cstheme="minorHAnsi"/>
          <w:i/>
          <w:lang w:val="en-US"/>
        </w:rPr>
        <w:t>“People give bribes for certain services and while they believe it’s evil, it’s a necessary evil, because it makes resolving certain problems easier and quicker. Moreover, a third of the population believe that bribing is an inherent part of our national tradition. And if this mindset prevails in the society, we won’t do anything with top-level corruption, because those officials at the top are quite in line with the national philosophy,”</w:t>
      </w:r>
      <w:r>
        <w:rPr>
          <w:rFonts w:cstheme="minorHAnsi"/>
          <w:b/>
          <w:lang w:val="en-US"/>
        </w:rPr>
        <w:t xml:space="preserve"> </w:t>
      </w:r>
      <w:r>
        <w:rPr>
          <w:rFonts w:cstheme="minorHAnsi"/>
          <w:lang w:val="en-US"/>
        </w:rPr>
        <w:t xml:space="preserve">emphasized </w:t>
      </w:r>
      <w:r>
        <w:rPr>
          <w:rFonts w:cstheme="minorHAnsi"/>
          <w:b/>
          <w:lang w:val="en-US"/>
        </w:rPr>
        <w:t xml:space="preserve">Iryna Bekeshkina, </w:t>
      </w:r>
      <w:r>
        <w:rPr>
          <w:rFonts w:cstheme="minorHAnsi"/>
          <w:lang w:val="en-US"/>
        </w:rPr>
        <w:t xml:space="preserve">director of Ilko Kucheriv Democratic Initiatives Foundation. </w:t>
      </w:r>
      <w:r>
        <w:rPr>
          <w:rFonts w:cstheme="minorHAnsi"/>
          <w:i/>
          <w:lang w:val="en-US"/>
        </w:rPr>
        <w:t xml:space="preserve">“Over a half responded no to the question whether the authorities can stop the corruption on their own. Only 20% believe it. </w:t>
      </w:r>
      <w:r w:rsidR="003F5526">
        <w:rPr>
          <w:rFonts w:cstheme="minorHAnsi"/>
          <w:i/>
          <w:lang w:val="en-US"/>
        </w:rPr>
        <w:t xml:space="preserve">Over half the respondents answered yes to the question whether the population and CSOs have to participate in the fight against corruption. At the same time, they are not ready to participate in the activities of these CSOs themselves,” said the sociologist.  </w:t>
      </w:r>
      <w:r>
        <w:rPr>
          <w:rFonts w:cstheme="minorHAnsi"/>
          <w:i/>
          <w:lang w:val="en-US"/>
        </w:rPr>
        <w:t xml:space="preserve"> </w:t>
      </w:r>
    </w:p>
    <w:p w:rsidR="00E84864" w:rsidRPr="003F5526" w:rsidRDefault="003F5526" w:rsidP="00E84864">
      <w:pPr>
        <w:ind w:firstLine="709"/>
        <w:contextualSpacing/>
        <w:jc w:val="both"/>
        <w:rPr>
          <w:i/>
          <w:lang w:val="en-US"/>
        </w:rPr>
      </w:pPr>
      <w:r>
        <w:rPr>
          <w:lang w:val="en-US"/>
        </w:rPr>
        <w:t xml:space="preserve">In his turn, </w:t>
      </w:r>
      <w:r>
        <w:rPr>
          <w:b/>
          <w:lang w:val="en-US"/>
        </w:rPr>
        <w:t>Algirdas Shemeta</w:t>
      </w:r>
      <w:r>
        <w:rPr>
          <w:lang w:val="en-US"/>
        </w:rPr>
        <w:t xml:space="preserve">, business ombudsman, initiator of the All-Ukrainian Integrity and Compliance Network, told what Ukrainian business is already doing to fight against corruption: </w:t>
      </w:r>
      <w:r>
        <w:rPr>
          <w:i/>
          <w:lang w:val="en-US"/>
        </w:rPr>
        <w:t xml:space="preserve">“Corruption has two sides – demand and supply. Not much has been done from the supply side so far. The goal of the All-Ukrainian Integrity Network is to fill this gap. Our task is to create a critical </w:t>
      </w:r>
      <w:r w:rsidR="005E4133">
        <w:rPr>
          <w:i/>
          <w:lang w:val="en-US"/>
        </w:rPr>
        <w:t>mass of responsible companies with immunity against corruption.”</w:t>
      </w:r>
    </w:p>
    <w:p w:rsidR="00F363C1" w:rsidRDefault="00F363C1" w:rsidP="006A00C0">
      <w:pPr>
        <w:ind w:firstLine="709"/>
        <w:contextualSpacing/>
        <w:jc w:val="both"/>
        <w:rPr>
          <w:rFonts w:cstheme="minorHAnsi"/>
          <w:shd w:val="clear" w:color="auto" w:fill="FFFFFF"/>
        </w:rPr>
      </w:pPr>
    </w:p>
    <w:p w:rsidR="00F363C1" w:rsidRDefault="00F363C1" w:rsidP="006A00C0">
      <w:pPr>
        <w:ind w:firstLine="709"/>
        <w:contextualSpacing/>
        <w:jc w:val="both"/>
        <w:rPr>
          <w:rFonts w:cstheme="minorHAnsi"/>
          <w:shd w:val="clear" w:color="auto" w:fill="FFFFFF"/>
        </w:rPr>
      </w:pPr>
    </w:p>
    <w:p w:rsidR="004D734F" w:rsidRPr="005E4133" w:rsidRDefault="005E4133" w:rsidP="006A00C0">
      <w:pPr>
        <w:ind w:firstLine="709"/>
        <w:contextualSpacing/>
        <w:jc w:val="both"/>
        <w:rPr>
          <w:rFonts w:cstheme="minorHAnsi"/>
          <w:color w:val="222222"/>
          <w:shd w:val="clear" w:color="auto" w:fill="FFFFFF"/>
          <w:lang w:val="en-US"/>
        </w:rPr>
      </w:pPr>
      <w:r>
        <w:rPr>
          <w:rFonts w:cstheme="minorHAnsi"/>
          <w:b/>
          <w:color w:val="222222"/>
          <w:shd w:val="clear" w:color="auto" w:fill="FFFFFF"/>
          <w:lang w:val="en-US"/>
        </w:rPr>
        <w:t>Detective</w:t>
      </w:r>
      <w:r w:rsidRPr="005E4133">
        <w:rPr>
          <w:rFonts w:cstheme="minorHAnsi"/>
          <w:b/>
          <w:color w:val="222222"/>
          <w:shd w:val="clear" w:color="auto" w:fill="FFFFFF"/>
        </w:rPr>
        <w:t xml:space="preserve"> </w:t>
      </w:r>
      <w:r>
        <w:rPr>
          <w:rFonts w:cstheme="minorHAnsi"/>
          <w:b/>
          <w:color w:val="222222"/>
          <w:shd w:val="clear" w:color="auto" w:fill="FFFFFF"/>
          <w:lang w:val="en-US"/>
        </w:rPr>
        <w:t>Artem</w:t>
      </w:r>
      <w:r w:rsidRPr="005E4133">
        <w:rPr>
          <w:rFonts w:cstheme="minorHAnsi"/>
          <w:b/>
          <w:color w:val="222222"/>
          <w:shd w:val="clear" w:color="auto" w:fill="FFFFFF"/>
        </w:rPr>
        <w:t xml:space="preserve"> </w:t>
      </w:r>
      <w:r>
        <w:rPr>
          <w:rFonts w:cstheme="minorHAnsi"/>
          <w:color w:val="222222"/>
          <w:shd w:val="clear" w:color="auto" w:fill="FFFFFF"/>
          <w:lang w:val="en-US"/>
        </w:rPr>
        <w:t>of</w:t>
      </w:r>
      <w:r w:rsidRPr="005E4133">
        <w:rPr>
          <w:rFonts w:cstheme="minorHAnsi"/>
          <w:color w:val="222222"/>
          <w:shd w:val="clear" w:color="auto" w:fill="FFFFFF"/>
        </w:rPr>
        <w:t xml:space="preserve"> </w:t>
      </w:r>
      <w:r>
        <w:rPr>
          <w:rFonts w:cstheme="minorHAnsi"/>
          <w:color w:val="222222"/>
          <w:shd w:val="clear" w:color="auto" w:fill="FFFFFF"/>
          <w:lang w:val="en-US"/>
        </w:rPr>
        <w:t>the</w:t>
      </w:r>
      <w:r w:rsidRPr="005E4133">
        <w:rPr>
          <w:rFonts w:cstheme="minorHAnsi"/>
          <w:color w:val="222222"/>
          <w:shd w:val="clear" w:color="auto" w:fill="FFFFFF"/>
        </w:rPr>
        <w:t xml:space="preserve"> </w:t>
      </w:r>
      <w:r>
        <w:rPr>
          <w:rFonts w:cstheme="minorHAnsi"/>
          <w:color w:val="222222"/>
          <w:shd w:val="clear" w:color="auto" w:fill="FFFFFF"/>
          <w:lang w:val="en-US"/>
        </w:rPr>
        <w:t>NABU</w:t>
      </w:r>
      <w:r w:rsidRPr="005E4133">
        <w:rPr>
          <w:rFonts w:cstheme="minorHAnsi"/>
          <w:color w:val="222222"/>
          <w:shd w:val="clear" w:color="auto" w:fill="FFFFFF"/>
        </w:rPr>
        <w:t xml:space="preserve"> </w:t>
      </w:r>
      <w:r>
        <w:rPr>
          <w:rFonts w:cstheme="minorHAnsi"/>
          <w:color w:val="222222"/>
          <w:shd w:val="clear" w:color="auto" w:fill="FFFFFF"/>
          <w:lang w:val="en-US"/>
        </w:rPr>
        <w:t>provided</w:t>
      </w:r>
      <w:r w:rsidRPr="005E4133">
        <w:rPr>
          <w:rFonts w:cstheme="minorHAnsi"/>
          <w:color w:val="222222"/>
          <w:shd w:val="clear" w:color="auto" w:fill="FFFFFF"/>
        </w:rPr>
        <w:t xml:space="preserve"> </w:t>
      </w:r>
      <w:r>
        <w:rPr>
          <w:rFonts w:cstheme="minorHAnsi"/>
          <w:color w:val="222222"/>
          <w:shd w:val="clear" w:color="auto" w:fill="FFFFFF"/>
          <w:lang w:val="en-US"/>
        </w:rPr>
        <w:t>some</w:t>
      </w:r>
      <w:r w:rsidRPr="005E4133">
        <w:rPr>
          <w:rFonts w:cstheme="minorHAnsi"/>
          <w:color w:val="222222"/>
          <w:shd w:val="clear" w:color="auto" w:fill="FFFFFF"/>
        </w:rPr>
        <w:t xml:space="preserve"> </w:t>
      </w:r>
      <w:r>
        <w:rPr>
          <w:rFonts w:cstheme="minorHAnsi"/>
          <w:color w:val="222222"/>
          <w:shd w:val="clear" w:color="auto" w:fill="FFFFFF"/>
          <w:lang w:val="en-US"/>
        </w:rPr>
        <w:t>important</w:t>
      </w:r>
      <w:r w:rsidRPr="005E4133">
        <w:rPr>
          <w:rFonts w:cstheme="minorHAnsi"/>
          <w:color w:val="222222"/>
          <w:shd w:val="clear" w:color="auto" w:fill="FFFFFF"/>
        </w:rPr>
        <w:t xml:space="preserve"> </w:t>
      </w:r>
      <w:r>
        <w:rPr>
          <w:rFonts w:cstheme="minorHAnsi"/>
          <w:color w:val="222222"/>
          <w:shd w:val="clear" w:color="auto" w:fill="FFFFFF"/>
          <w:lang w:val="en-US"/>
        </w:rPr>
        <w:t>advice</w:t>
      </w:r>
      <w:r w:rsidRPr="005E4133">
        <w:rPr>
          <w:rFonts w:cstheme="minorHAnsi"/>
          <w:color w:val="222222"/>
          <w:shd w:val="clear" w:color="auto" w:fill="FFFFFF"/>
        </w:rPr>
        <w:t xml:space="preserve">. </w:t>
      </w:r>
      <w:r>
        <w:rPr>
          <w:rFonts w:cstheme="minorHAnsi"/>
          <w:color w:val="222222"/>
          <w:shd w:val="clear" w:color="auto" w:fill="FFFFFF"/>
          <w:lang w:val="en-US"/>
        </w:rPr>
        <w:t xml:space="preserve">He listed the following steps that a novice whistleblower has to take to protect himself or herself and make his or her report effective: </w:t>
      </w:r>
    </w:p>
    <w:p w:rsidR="000D5A83" w:rsidRPr="005E4133" w:rsidRDefault="005E4133" w:rsidP="006A00C0">
      <w:pPr>
        <w:ind w:firstLine="709"/>
        <w:contextualSpacing/>
        <w:jc w:val="both"/>
        <w:rPr>
          <w:rFonts w:cstheme="minorHAnsi"/>
          <w:i/>
          <w:color w:val="000000"/>
          <w:lang w:val="en-US"/>
        </w:rPr>
      </w:pPr>
      <w:r>
        <w:rPr>
          <w:rFonts w:cstheme="minorHAnsi"/>
          <w:i/>
          <w:color w:val="000000"/>
          <w:lang w:val="en-US"/>
        </w:rPr>
        <w:lastRenderedPageBreak/>
        <w:t>“If</w:t>
      </w:r>
      <w:r w:rsidRPr="005E4133">
        <w:rPr>
          <w:rFonts w:cstheme="minorHAnsi"/>
          <w:i/>
          <w:color w:val="000000"/>
          <w:lang w:val="en-US"/>
        </w:rPr>
        <w:t xml:space="preserve"> </w:t>
      </w:r>
      <w:r>
        <w:rPr>
          <w:rFonts w:cstheme="minorHAnsi"/>
          <w:i/>
          <w:color w:val="000000"/>
          <w:lang w:val="en-US"/>
        </w:rPr>
        <w:t>you get a hint that you need to “reward” somebody for a certain service, there are five first necessary steps.:</w:t>
      </w:r>
    </w:p>
    <w:p w:rsidR="00C970D1" w:rsidRPr="005E4133" w:rsidRDefault="004D734F" w:rsidP="006A00C0">
      <w:pPr>
        <w:ind w:firstLine="709"/>
        <w:contextualSpacing/>
        <w:jc w:val="both"/>
        <w:rPr>
          <w:rFonts w:cstheme="minorHAnsi"/>
          <w:i/>
          <w:color w:val="000000"/>
          <w:lang w:val="en-US"/>
        </w:rPr>
      </w:pPr>
      <w:r w:rsidRPr="00E84864">
        <w:rPr>
          <w:rFonts w:cstheme="minorHAnsi"/>
          <w:i/>
          <w:color w:val="000000"/>
        </w:rPr>
        <w:t xml:space="preserve">1. </w:t>
      </w:r>
      <w:r w:rsidR="005E4133">
        <w:rPr>
          <w:rFonts w:cstheme="minorHAnsi"/>
          <w:i/>
          <w:color w:val="000000"/>
          <w:lang w:val="en-US"/>
        </w:rPr>
        <w:t xml:space="preserve">If somebody demands you to give a bribe, the most difficult and important first step will be to </w:t>
      </w:r>
      <w:r w:rsidR="005E4133">
        <w:rPr>
          <w:rFonts w:cstheme="minorHAnsi"/>
          <w:b/>
          <w:i/>
          <w:color w:val="000000"/>
          <w:lang w:val="en-US"/>
        </w:rPr>
        <w:t xml:space="preserve">keep it quiet. </w:t>
      </w:r>
      <w:r w:rsidR="005E4133">
        <w:rPr>
          <w:rFonts w:cstheme="minorHAnsi"/>
          <w:i/>
          <w:color w:val="000000"/>
          <w:lang w:val="en-US"/>
        </w:rPr>
        <w:t xml:space="preserve">Don’t call the police, don’t write Facebook posts, blow it up, because the only proof will be your word against theirs. </w:t>
      </w:r>
    </w:p>
    <w:p w:rsidR="004D734F" w:rsidRPr="005E4133" w:rsidRDefault="004D734F" w:rsidP="006A00C0">
      <w:pPr>
        <w:ind w:firstLine="709"/>
        <w:contextualSpacing/>
        <w:jc w:val="both"/>
        <w:rPr>
          <w:rFonts w:cstheme="minorHAnsi"/>
          <w:b/>
          <w:i/>
          <w:color w:val="000000"/>
          <w:lang w:val="en-US"/>
        </w:rPr>
      </w:pPr>
      <w:r w:rsidRPr="00E84864">
        <w:rPr>
          <w:rFonts w:cstheme="minorHAnsi"/>
          <w:i/>
          <w:color w:val="000000"/>
        </w:rPr>
        <w:t xml:space="preserve">2. </w:t>
      </w:r>
      <w:r w:rsidR="005E4133">
        <w:rPr>
          <w:rFonts w:cstheme="minorHAnsi"/>
          <w:i/>
          <w:color w:val="000000"/>
          <w:lang w:val="en-US"/>
        </w:rPr>
        <w:t xml:space="preserve">Don’t agree to the bribe, don’t provoke, don’t do anything out of the ordinary – take a neutral position and try to </w:t>
      </w:r>
      <w:r w:rsidR="005E4133">
        <w:rPr>
          <w:rFonts w:cstheme="minorHAnsi"/>
          <w:b/>
          <w:i/>
          <w:color w:val="000000"/>
          <w:lang w:val="en-US"/>
        </w:rPr>
        <w:t>postpone the meeting about corruption.</w:t>
      </w:r>
    </w:p>
    <w:p w:rsidR="004D734F" w:rsidRPr="005E4133" w:rsidRDefault="004D734F" w:rsidP="006A00C0">
      <w:pPr>
        <w:ind w:firstLine="709"/>
        <w:contextualSpacing/>
        <w:jc w:val="both"/>
        <w:rPr>
          <w:rFonts w:cstheme="minorHAnsi"/>
          <w:i/>
          <w:color w:val="000000"/>
          <w:lang w:val="en-US"/>
        </w:rPr>
      </w:pPr>
      <w:r w:rsidRPr="00E84864">
        <w:rPr>
          <w:rFonts w:cstheme="minorHAnsi"/>
          <w:i/>
          <w:color w:val="000000"/>
        </w:rPr>
        <w:t xml:space="preserve">3. </w:t>
      </w:r>
      <w:r w:rsidR="005E4133">
        <w:rPr>
          <w:rFonts w:cstheme="minorHAnsi"/>
          <w:i/>
          <w:color w:val="000000"/>
          <w:lang w:val="en-US"/>
        </w:rPr>
        <w:t xml:space="preserve">While talking to the corrupt official, try to </w:t>
      </w:r>
      <w:r w:rsidR="005E4133">
        <w:rPr>
          <w:rFonts w:cstheme="minorHAnsi"/>
          <w:b/>
          <w:i/>
          <w:color w:val="000000"/>
          <w:lang w:val="en-US"/>
        </w:rPr>
        <w:t xml:space="preserve">remember as many details as you can </w:t>
      </w:r>
      <w:r w:rsidR="005E4133">
        <w:rPr>
          <w:rFonts w:cstheme="minorHAnsi"/>
          <w:i/>
          <w:color w:val="000000"/>
          <w:lang w:val="en-US"/>
        </w:rPr>
        <w:t>(full name, date, time, location (address, office number), the amount of the illegal reward etc.)</w:t>
      </w:r>
    </w:p>
    <w:p w:rsidR="004D734F" w:rsidRPr="005E4133" w:rsidRDefault="004D734F" w:rsidP="006A00C0">
      <w:pPr>
        <w:ind w:firstLine="709"/>
        <w:contextualSpacing/>
        <w:jc w:val="both"/>
        <w:rPr>
          <w:rFonts w:cstheme="minorHAnsi"/>
          <w:b/>
          <w:i/>
          <w:color w:val="000000"/>
          <w:lang w:val="en-US"/>
        </w:rPr>
      </w:pPr>
      <w:r w:rsidRPr="00E84864">
        <w:rPr>
          <w:rFonts w:cstheme="minorHAnsi"/>
          <w:i/>
          <w:color w:val="000000"/>
        </w:rPr>
        <w:t xml:space="preserve">4. </w:t>
      </w:r>
      <w:r w:rsidR="005E4133">
        <w:rPr>
          <w:rFonts w:cstheme="minorHAnsi"/>
          <w:i/>
          <w:color w:val="000000"/>
          <w:lang w:val="en-US"/>
        </w:rPr>
        <w:t xml:space="preserve">Try to obtain the </w:t>
      </w:r>
      <w:r w:rsidR="005E4133">
        <w:rPr>
          <w:rFonts w:cstheme="minorHAnsi"/>
          <w:b/>
          <w:i/>
          <w:color w:val="000000"/>
          <w:lang w:val="en-US"/>
        </w:rPr>
        <w:t xml:space="preserve">cell phone number. </w:t>
      </w:r>
    </w:p>
    <w:p w:rsidR="004D734F" w:rsidRPr="005E4133" w:rsidRDefault="004D734F" w:rsidP="006A00C0">
      <w:pPr>
        <w:ind w:firstLine="709"/>
        <w:contextualSpacing/>
        <w:jc w:val="both"/>
        <w:rPr>
          <w:rFonts w:cstheme="minorHAnsi"/>
          <w:color w:val="000000"/>
          <w:lang w:val="en-US"/>
        </w:rPr>
      </w:pPr>
      <w:r w:rsidRPr="00E84864">
        <w:rPr>
          <w:rFonts w:cstheme="minorHAnsi"/>
          <w:i/>
          <w:color w:val="000000"/>
        </w:rPr>
        <w:t xml:space="preserve">5. </w:t>
      </w:r>
      <w:r w:rsidR="005E4133" w:rsidRPr="005E4133">
        <w:rPr>
          <w:rFonts w:cstheme="minorHAnsi"/>
          <w:b/>
          <w:i/>
          <w:color w:val="000000"/>
          <w:lang w:val="en-US"/>
        </w:rPr>
        <w:t xml:space="preserve">File an application with a law enforcement agency of respective jurisdiction </w:t>
      </w:r>
      <w:r w:rsidR="005E4133" w:rsidRPr="005E4133">
        <w:rPr>
          <w:rFonts w:cstheme="minorHAnsi"/>
          <w:i/>
          <w:color w:val="000000"/>
          <w:lang w:val="en-US"/>
        </w:rPr>
        <w:t>and be ready to actively collaborate with the investigation (participate in measures of inquiry</w:t>
      </w:r>
      <w:r w:rsidR="005E4133">
        <w:rPr>
          <w:rFonts w:cstheme="minorHAnsi"/>
          <w:i/>
          <w:color w:val="000000"/>
          <w:lang w:val="en-US"/>
        </w:rPr>
        <w:t xml:space="preserve">, give testimony etc.). Don’t tell anyone about the proceedings except for the investigator and the prosecutor alone. </w:t>
      </w:r>
    </w:p>
    <w:p w:rsidR="006A00C0" w:rsidRPr="00E84864" w:rsidRDefault="006A00C0" w:rsidP="006A00C0">
      <w:pPr>
        <w:ind w:firstLine="709"/>
        <w:contextualSpacing/>
        <w:jc w:val="both"/>
      </w:pPr>
    </w:p>
    <w:p w:rsidR="006A00C0" w:rsidRPr="005E4133" w:rsidRDefault="005E4133" w:rsidP="006A00C0">
      <w:pPr>
        <w:ind w:firstLine="709"/>
        <w:contextualSpacing/>
        <w:jc w:val="both"/>
        <w:rPr>
          <w:lang w:val="en-US"/>
        </w:rPr>
      </w:pPr>
      <w:r>
        <w:rPr>
          <w:lang w:val="en-US"/>
        </w:rPr>
        <w:t xml:space="preserve">The social campaign I Don’t Bribe has been supported by numerous partners who, too, care about the problem of corruption. They are the Ministry of Information Policy, LIGA.net, Ukrainska Pravda, Era FM radio, Hromadske Radio, radio Voice of Donbas, radio group TAVR MEDIA (Kiss FM, Radio Roks, Relax, Russkoye Radio Ukraina, Melodiya FM). Video teasers have been broadcast by Hromadske TV, UA:Pershyi. We are grateful for their support and participation to Serhii Zhadan Charity Fund, Shoot Group Video&amp;Photo Production studio. All information products have been developed by the creative agency PROVID. External advertising is placed in 17 cities: Kyiv, Dnipro, Zaporizhia, Khmelnytskyi, Kherson, Kharkiv, Lutsk, Kropyvnytskyi, Mykolaiv, Poltava, Sumy, Ivano-Frankivsk, Chernihiv, Cherkasy, Rivne, Lviv.  </w:t>
      </w:r>
    </w:p>
    <w:p w:rsidR="006A00C0" w:rsidRPr="00E84864" w:rsidRDefault="006A00C0" w:rsidP="006A00C0">
      <w:pPr>
        <w:ind w:firstLine="709"/>
        <w:contextualSpacing/>
        <w:jc w:val="both"/>
      </w:pPr>
    </w:p>
    <w:p w:rsidR="005E4133" w:rsidRPr="008E34D5" w:rsidRDefault="005E4133" w:rsidP="005E4133">
      <w:pPr>
        <w:ind w:firstLine="709"/>
        <w:contextualSpacing/>
        <w:jc w:val="both"/>
        <w:rPr>
          <w:rFonts w:ascii="Calibri" w:hAnsi="Calibri"/>
          <w:lang w:val="en-US"/>
        </w:rPr>
      </w:pPr>
      <w:r>
        <w:rPr>
          <w:rFonts w:ascii="Calibri" w:hAnsi="Calibri" w:cs="Calibri"/>
          <w:lang w:val="en-US"/>
        </w:rPr>
        <w:t>The campaign is created by Transparency International Ukraine as part of the project USAID/ENGAGE (Enhancing Governance, Accountability and Engagement) and is implemented by Pact in Ukraine. The content of campaign materials is the exclusive responsibility of Pact and its partners and does not necessarily reflect the views of USAID or the Government of the United States of America.</w:t>
      </w:r>
    </w:p>
    <w:p w:rsidR="005E4133" w:rsidRDefault="005E4133" w:rsidP="005E4133">
      <w:pPr>
        <w:spacing w:after="0"/>
        <w:ind w:firstLine="709"/>
        <w:contextualSpacing/>
        <w:jc w:val="both"/>
        <w:rPr>
          <w:sz w:val="24"/>
          <w:szCs w:val="24"/>
          <w:lang w:val="en-US"/>
        </w:rPr>
      </w:pPr>
    </w:p>
    <w:p w:rsidR="0076320F" w:rsidRPr="00682070" w:rsidRDefault="0076320F" w:rsidP="005E4133">
      <w:pPr>
        <w:spacing w:after="0"/>
        <w:ind w:firstLine="709"/>
        <w:contextualSpacing/>
        <w:jc w:val="both"/>
        <w:rPr>
          <w:sz w:val="24"/>
          <w:szCs w:val="24"/>
          <w:lang w:val="en-US"/>
        </w:rPr>
      </w:pPr>
    </w:p>
    <w:p w:rsidR="005E4133" w:rsidRPr="005166EB" w:rsidRDefault="005E4133" w:rsidP="005E4133">
      <w:pPr>
        <w:spacing w:after="0"/>
        <w:contextualSpacing/>
        <w:jc w:val="center"/>
        <w:rPr>
          <w:rFonts w:eastAsia="Calibri" w:cs="Calibri"/>
          <w:sz w:val="18"/>
          <w:szCs w:val="18"/>
        </w:rPr>
      </w:pPr>
      <w:r w:rsidRPr="005166EB">
        <w:rPr>
          <w:rFonts w:eastAsia="Calibri" w:cs="Calibri"/>
          <w:sz w:val="18"/>
          <w:szCs w:val="18"/>
        </w:rPr>
        <w:t>#</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5E4133" w:rsidRPr="005166EB" w:rsidTr="00DA7CEE">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5E4133" w:rsidRPr="008E34D5" w:rsidRDefault="005E4133" w:rsidP="00DA7CEE">
            <w:pPr>
              <w:ind w:left="414"/>
              <w:jc w:val="both"/>
              <w:rPr>
                <w:rFonts w:ascii="Calibri" w:eastAsia="Calibri" w:hAnsi="Calibri" w:cs="Calibri"/>
                <w:lang w:val="en-US"/>
              </w:rPr>
            </w:pPr>
            <w:r>
              <w:rPr>
                <w:rFonts w:ascii="Calibri" w:hAnsi="Calibri"/>
                <w:b/>
                <w:bCs/>
                <w:lang w:val="en-US"/>
              </w:rPr>
              <w:t>Media</w:t>
            </w:r>
            <w:r w:rsidRPr="008E34D5">
              <w:rPr>
                <w:rFonts w:ascii="Calibri" w:hAnsi="Calibri"/>
                <w:b/>
                <w:bCs/>
              </w:rPr>
              <w:t xml:space="preserve"> </w:t>
            </w:r>
            <w:r>
              <w:rPr>
                <w:rFonts w:ascii="Calibri" w:hAnsi="Calibri"/>
                <w:b/>
                <w:bCs/>
                <w:lang w:val="en-US"/>
              </w:rPr>
              <w:t>contact</w:t>
            </w:r>
            <w:r>
              <w:rPr>
                <w:rFonts w:ascii="Calibri" w:hAnsi="Calibri"/>
                <w:b/>
                <w:bCs/>
              </w:rPr>
              <w:t>:</w:t>
            </w:r>
            <w:r>
              <w:rPr>
                <w:rFonts w:ascii="Calibri" w:hAnsi="Calibri"/>
              </w:rPr>
              <w:t xml:space="preserve"> </w:t>
            </w:r>
            <w:r>
              <w:rPr>
                <w:rFonts w:ascii="Calibri" w:hAnsi="Calibri"/>
                <w:lang w:val="en-US"/>
              </w:rPr>
              <w:t>Olha Tymchenko, Head of Communications Department at</w:t>
            </w:r>
            <w:r>
              <w:rPr>
                <w:rFonts w:ascii="Calibri" w:hAnsi="Calibri"/>
              </w:rPr>
              <w:t xml:space="preserve"> Transparency International </w:t>
            </w:r>
            <w:r>
              <w:rPr>
                <w:rFonts w:ascii="Calibri" w:hAnsi="Calibri"/>
                <w:lang w:val="en-US"/>
              </w:rPr>
              <w:t>Ukraine</w:t>
            </w:r>
          </w:p>
          <w:p w:rsidR="005E4133" w:rsidRDefault="005E4133" w:rsidP="00DA7CEE">
            <w:pPr>
              <w:ind w:left="414"/>
              <w:jc w:val="both"/>
              <w:rPr>
                <w:rFonts w:ascii="Calibri" w:eastAsia="Calibri" w:hAnsi="Calibri" w:cs="Calibri"/>
              </w:rPr>
            </w:pPr>
            <w:r>
              <w:rPr>
                <w:rFonts w:ascii="Calibri" w:hAnsi="Calibri"/>
                <w:lang w:val="en-US"/>
              </w:rPr>
              <w:t>Cell:</w:t>
            </w:r>
            <w:r>
              <w:rPr>
                <w:rFonts w:ascii="Calibri" w:hAnsi="Calibri"/>
              </w:rPr>
              <w:t xml:space="preserve"> 050-352-96-18,</w:t>
            </w:r>
          </w:p>
          <w:p w:rsidR="005E4133" w:rsidRDefault="005E4133" w:rsidP="00DA7CEE">
            <w:pPr>
              <w:ind w:left="414"/>
              <w:jc w:val="both"/>
            </w:pPr>
            <w:r>
              <w:rPr>
                <w:rFonts w:ascii="Calibri" w:hAnsi="Calibri"/>
              </w:rPr>
              <w:t xml:space="preserve">e-mail: </w:t>
            </w:r>
            <w:hyperlink r:id="rId9" w:history="1">
              <w:r>
                <w:rPr>
                  <w:rStyle w:val="Hyperlink2"/>
                  <w:rFonts w:ascii="Calibri" w:hAnsi="Calibri"/>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5E4133" w:rsidRDefault="005E4133" w:rsidP="00DA7CEE">
            <w:pPr>
              <w:ind w:left="414"/>
              <w:jc w:val="both"/>
            </w:pPr>
            <w:r w:rsidRPr="008E34D5">
              <w:rPr>
                <w:rFonts w:ascii="Calibri" w:hAnsi="Calibri"/>
                <w:b/>
                <w:bCs/>
              </w:rPr>
              <w:t xml:space="preserve">Transparency International Ukraine </w:t>
            </w:r>
            <w:r w:rsidRPr="008E34D5">
              <w:rPr>
                <w:rFonts w:ascii="Calibri" w:hAnsi="Calibri"/>
                <w:bCs/>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bookmarkEnd w:id="0"/>
    </w:tbl>
    <w:p w:rsidR="00E9430C" w:rsidRPr="00E84864" w:rsidRDefault="00E9430C" w:rsidP="005E4133">
      <w:pPr>
        <w:ind w:firstLine="709"/>
        <w:contextualSpacing/>
        <w:jc w:val="both"/>
      </w:pPr>
    </w:p>
    <w:sectPr w:rsidR="00E9430C" w:rsidRPr="00E84864" w:rsidSect="003F5526">
      <w:headerReference w:type="default" r:id="rId10"/>
      <w:pgSz w:w="11906" w:h="16838"/>
      <w:pgMar w:top="850" w:right="850" w:bottom="850" w:left="1417"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49" w:rsidRDefault="00627449" w:rsidP="00E9430C">
      <w:pPr>
        <w:spacing w:after="0" w:line="240" w:lineRule="auto"/>
      </w:pPr>
      <w:r>
        <w:separator/>
      </w:r>
    </w:p>
  </w:endnote>
  <w:endnote w:type="continuationSeparator" w:id="0">
    <w:p w:rsidR="00627449" w:rsidRDefault="00627449" w:rsidP="00E9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49" w:rsidRDefault="00627449" w:rsidP="00E9430C">
      <w:pPr>
        <w:spacing w:after="0" w:line="240" w:lineRule="auto"/>
      </w:pPr>
      <w:r>
        <w:separator/>
      </w:r>
    </w:p>
  </w:footnote>
  <w:footnote w:type="continuationSeparator" w:id="0">
    <w:p w:rsidR="00627449" w:rsidRDefault="00627449" w:rsidP="00E9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0C" w:rsidRPr="005E4133" w:rsidRDefault="00E9430C" w:rsidP="005E4133">
    <w:pPr>
      <w:spacing w:after="0"/>
      <w:ind w:left="5103"/>
      <w:rPr>
        <w:color w:val="00ADEA"/>
        <w:sz w:val="18"/>
        <w:szCs w:val="18"/>
        <w:lang w:val="en-US"/>
      </w:rPr>
    </w:pPr>
    <w:r>
      <w:rPr>
        <w:noProof/>
        <w:lang w:eastAsia="uk-UA"/>
      </w:rPr>
      <w:drawing>
        <wp:anchor distT="0" distB="0" distL="114300" distR="114300" simplePos="0" relativeHeight="251659264" behindDoc="0" locked="0" layoutInCell="1" allowOverlap="1" wp14:anchorId="2A166DA9" wp14:editId="3979C0B1">
          <wp:simplePos x="0" y="0"/>
          <wp:positionH relativeFrom="column">
            <wp:posOffset>61595</wp:posOffset>
          </wp:positionH>
          <wp:positionV relativeFrom="paragraph">
            <wp:posOffset>-29845</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r w:rsidR="005E4133">
      <w:rPr>
        <w:color w:val="00A1DA"/>
        <w:sz w:val="18"/>
        <w:szCs w:val="18"/>
        <w:lang w:val="en-US"/>
      </w:rPr>
      <w:t>37</w:t>
    </w:r>
    <w:r w:rsidR="005E4133" w:rsidRPr="006D0B9E">
      <w:rPr>
        <w:color w:val="00A1DA"/>
        <w:sz w:val="18"/>
        <w:szCs w:val="18"/>
        <w:lang w:val="en-US"/>
      </w:rPr>
      <w:t>-</w:t>
    </w:r>
    <w:r w:rsidR="005E4133" w:rsidRPr="0040127B">
      <w:rPr>
        <w:color w:val="00A1DA"/>
        <w:sz w:val="18"/>
        <w:szCs w:val="18"/>
        <w:lang w:val="en-US"/>
      </w:rPr>
      <w:t>4</w:t>
    </w:r>
    <w:r w:rsidR="005E4133">
      <w:rPr>
        <w:color w:val="00A1DA"/>
        <w:sz w:val="18"/>
        <w:szCs w:val="18"/>
        <w:lang w:val="en-US"/>
      </w:rPr>
      <w:t>1</w:t>
    </w:r>
    <w:r w:rsidR="005E4133" w:rsidRPr="006D0B9E">
      <w:rPr>
        <w:color w:val="00A1DA"/>
        <w:sz w:val="18"/>
        <w:szCs w:val="18"/>
        <w:lang w:val="en-US"/>
      </w:rPr>
      <w:t>,</w:t>
    </w:r>
    <w:r w:rsidR="005E4133" w:rsidRPr="0040127B">
      <w:rPr>
        <w:color w:val="00A1DA"/>
        <w:sz w:val="18"/>
        <w:szCs w:val="18"/>
        <w:lang w:val="en-US"/>
      </w:rPr>
      <w:t xml:space="preserve"> </w:t>
    </w:r>
    <w:r w:rsidR="005E4133">
      <w:rPr>
        <w:color w:val="00A1DA"/>
        <w:sz w:val="18"/>
        <w:szCs w:val="18"/>
        <w:lang w:val="en-US"/>
      </w:rPr>
      <w:t xml:space="preserve">Sichovykh Striltsiv St, </w:t>
    </w:r>
    <w:r w:rsidR="005E4133" w:rsidRPr="0040127B">
      <w:rPr>
        <w:color w:val="00A1DA"/>
        <w:sz w:val="18"/>
        <w:szCs w:val="18"/>
        <w:lang w:val="en-US"/>
      </w:rPr>
      <w:t>5</w:t>
    </w:r>
    <w:r w:rsidR="005E4133" w:rsidRPr="006D0B9E">
      <w:rPr>
        <w:color w:val="00A1DA"/>
        <w:sz w:val="18"/>
        <w:szCs w:val="18"/>
        <w:lang w:val="en-US"/>
      </w:rPr>
      <w:t>t</w:t>
    </w:r>
    <w:r w:rsidR="005E4133">
      <w:rPr>
        <w:color w:val="00A1DA"/>
        <w:sz w:val="18"/>
        <w:szCs w:val="18"/>
        <w:lang w:val="en-US"/>
      </w:rPr>
      <w:t>h</w:t>
    </w:r>
    <w:r w:rsidR="005E4133" w:rsidRPr="006D0B9E">
      <w:rPr>
        <w:color w:val="00A1DA"/>
        <w:sz w:val="18"/>
        <w:szCs w:val="18"/>
        <w:lang w:val="en-US"/>
      </w:rPr>
      <w:t xml:space="preserve"> floor, Kyiv, </w:t>
    </w:r>
    <w:r w:rsidR="005E4133" w:rsidRPr="0040127B">
      <w:rPr>
        <w:color w:val="00A1DA"/>
        <w:sz w:val="18"/>
        <w:szCs w:val="18"/>
        <w:lang w:val="en-US"/>
      </w:rPr>
      <w:t>04053</w:t>
    </w:r>
    <w:r w:rsidR="005E4133">
      <w:rPr>
        <w:color w:val="00A1DA"/>
        <w:sz w:val="18"/>
        <w:szCs w:val="18"/>
        <w:lang w:val="en-US"/>
      </w:rPr>
      <w:br/>
    </w:r>
    <w:r w:rsidR="005E4133">
      <w:rPr>
        <w:color w:val="00ADEA"/>
        <w:sz w:val="18"/>
        <w:szCs w:val="18"/>
        <w:lang w:val="en-US"/>
      </w:rPr>
      <w:t>tel</w:t>
    </w:r>
    <w:r>
      <w:rPr>
        <w:color w:val="00ADEA"/>
        <w:sz w:val="18"/>
        <w:szCs w:val="18"/>
      </w:rPr>
      <w:t>.: +380 44 360 52 42</w:t>
    </w:r>
  </w:p>
  <w:p w:rsidR="00E9430C" w:rsidRDefault="00E9430C" w:rsidP="00E9430C">
    <w:pPr>
      <w:spacing w:after="0"/>
      <w:ind w:left="5103"/>
      <w:rPr>
        <w:color w:val="00ADEA"/>
        <w:sz w:val="18"/>
        <w:szCs w:val="18"/>
        <w:lang w:val="it-IT"/>
      </w:rPr>
    </w:pPr>
    <w:r>
      <w:rPr>
        <w:color w:val="00ADEA"/>
        <w:sz w:val="18"/>
        <w:szCs w:val="18"/>
        <w:lang w:val="it-IT"/>
      </w:rPr>
      <w:t xml:space="preserve">e-mail: </w:t>
    </w:r>
    <w:hyperlink r:id="rId2" w:history="1">
      <w:r w:rsidR="003F5526" w:rsidRPr="000B0407">
        <w:rPr>
          <w:rStyle w:val="Hyperlink"/>
          <w:sz w:val="18"/>
          <w:szCs w:val="18"/>
          <w:lang w:val="it-IT"/>
        </w:rPr>
        <w:t>office@ti-ukraine.org</w:t>
      </w:r>
    </w:hyperlink>
  </w:p>
  <w:p w:rsidR="003F5526" w:rsidRPr="00E9430C" w:rsidRDefault="003F5526" w:rsidP="00E9430C">
    <w:pPr>
      <w:spacing w:after="0"/>
      <w:ind w:left="5103"/>
      <w:rPr>
        <w:color w:val="00A1DA"/>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08E"/>
    <w:multiLevelType w:val="hybridMultilevel"/>
    <w:tmpl w:val="A786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CF1B99"/>
    <w:multiLevelType w:val="hybridMultilevel"/>
    <w:tmpl w:val="07B6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E583D"/>
    <w:multiLevelType w:val="hybridMultilevel"/>
    <w:tmpl w:val="BA141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02772E"/>
    <w:multiLevelType w:val="hybridMultilevel"/>
    <w:tmpl w:val="0470BBA4"/>
    <w:lvl w:ilvl="0" w:tplc="0DCA849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74"/>
    <w:rsid w:val="00035CB2"/>
    <w:rsid w:val="0004449A"/>
    <w:rsid w:val="00074252"/>
    <w:rsid w:val="000D5785"/>
    <w:rsid w:val="000D5A83"/>
    <w:rsid w:val="001028E2"/>
    <w:rsid w:val="001204B1"/>
    <w:rsid w:val="001C014B"/>
    <w:rsid w:val="00224BAE"/>
    <w:rsid w:val="002401F2"/>
    <w:rsid w:val="00272683"/>
    <w:rsid w:val="002B6C5E"/>
    <w:rsid w:val="003274A4"/>
    <w:rsid w:val="00343845"/>
    <w:rsid w:val="003D2816"/>
    <w:rsid w:val="003F34CE"/>
    <w:rsid w:val="003F5526"/>
    <w:rsid w:val="00403311"/>
    <w:rsid w:val="00467C30"/>
    <w:rsid w:val="004D734F"/>
    <w:rsid w:val="004F36A2"/>
    <w:rsid w:val="005166EB"/>
    <w:rsid w:val="00576D72"/>
    <w:rsid w:val="005A3CBC"/>
    <w:rsid w:val="005B5390"/>
    <w:rsid w:val="005D29E6"/>
    <w:rsid w:val="005E1700"/>
    <w:rsid w:val="005E4133"/>
    <w:rsid w:val="00627449"/>
    <w:rsid w:val="0064350A"/>
    <w:rsid w:val="006907DE"/>
    <w:rsid w:val="006A00C0"/>
    <w:rsid w:val="007412C2"/>
    <w:rsid w:val="0076320F"/>
    <w:rsid w:val="007637ED"/>
    <w:rsid w:val="007B4D2D"/>
    <w:rsid w:val="0087516F"/>
    <w:rsid w:val="008A6C16"/>
    <w:rsid w:val="008E466E"/>
    <w:rsid w:val="00936ACF"/>
    <w:rsid w:val="009429B6"/>
    <w:rsid w:val="009B1C3C"/>
    <w:rsid w:val="009C0EEE"/>
    <w:rsid w:val="009D3743"/>
    <w:rsid w:val="009E0322"/>
    <w:rsid w:val="00AA1EF4"/>
    <w:rsid w:val="00AA3F84"/>
    <w:rsid w:val="00AB5BFB"/>
    <w:rsid w:val="00AD4AC2"/>
    <w:rsid w:val="00B415A8"/>
    <w:rsid w:val="00BC53C7"/>
    <w:rsid w:val="00C11123"/>
    <w:rsid w:val="00C55D0B"/>
    <w:rsid w:val="00C6566E"/>
    <w:rsid w:val="00C970D1"/>
    <w:rsid w:val="00CA0FC8"/>
    <w:rsid w:val="00DA2C4E"/>
    <w:rsid w:val="00DB024D"/>
    <w:rsid w:val="00DB5C1B"/>
    <w:rsid w:val="00E15EBF"/>
    <w:rsid w:val="00E276D8"/>
    <w:rsid w:val="00E35422"/>
    <w:rsid w:val="00E412E4"/>
    <w:rsid w:val="00E5235E"/>
    <w:rsid w:val="00E73F64"/>
    <w:rsid w:val="00E84864"/>
    <w:rsid w:val="00E9430C"/>
    <w:rsid w:val="00EC0E77"/>
    <w:rsid w:val="00EC4B92"/>
    <w:rsid w:val="00F263DC"/>
    <w:rsid w:val="00F363C1"/>
    <w:rsid w:val="00F55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30C"/>
    <w:pPr>
      <w:tabs>
        <w:tab w:val="center" w:pos="4819"/>
        <w:tab w:val="right" w:pos="9639"/>
      </w:tabs>
      <w:spacing w:after="0" w:line="240" w:lineRule="auto"/>
    </w:pPr>
  </w:style>
  <w:style w:type="character" w:customStyle="1" w:styleId="HeaderChar">
    <w:name w:val="Header Char"/>
    <w:basedOn w:val="DefaultParagraphFont"/>
    <w:link w:val="Header"/>
    <w:rsid w:val="00E9430C"/>
  </w:style>
  <w:style w:type="paragraph" w:styleId="Footer">
    <w:name w:val="footer"/>
    <w:basedOn w:val="Normal"/>
    <w:link w:val="FooterChar"/>
    <w:uiPriority w:val="99"/>
    <w:unhideWhenUsed/>
    <w:rsid w:val="00E9430C"/>
    <w:pPr>
      <w:tabs>
        <w:tab w:val="center" w:pos="4819"/>
        <w:tab w:val="right" w:pos="9639"/>
      </w:tabs>
      <w:spacing w:after="0" w:line="240" w:lineRule="auto"/>
    </w:pPr>
  </w:style>
  <w:style w:type="character" w:customStyle="1" w:styleId="FooterChar">
    <w:name w:val="Footer Char"/>
    <w:basedOn w:val="DefaultParagraphFont"/>
    <w:link w:val="Footer"/>
    <w:uiPriority w:val="99"/>
    <w:rsid w:val="00E9430C"/>
  </w:style>
  <w:style w:type="paragraph" w:styleId="ListParagraph">
    <w:name w:val="List Paragraph"/>
    <w:basedOn w:val="Normal"/>
    <w:uiPriority w:val="34"/>
    <w:qFormat/>
    <w:rsid w:val="00E9430C"/>
    <w:pPr>
      <w:spacing w:after="200" w:line="276" w:lineRule="auto"/>
      <w:ind w:left="720"/>
    </w:pPr>
    <w:rPr>
      <w:rFonts w:ascii="Calibri" w:eastAsia="Times New Roman" w:hAnsi="Calibri" w:cs="Calibri"/>
    </w:rPr>
  </w:style>
  <w:style w:type="table" w:customStyle="1" w:styleId="TableNormal1">
    <w:name w:val="Table Normal1"/>
    <w:rsid w:val="00035C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035CB2"/>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character" w:styleId="Hyperlink">
    <w:name w:val="Hyperlink"/>
    <w:basedOn w:val="DefaultParagraphFont"/>
    <w:uiPriority w:val="99"/>
    <w:unhideWhenUsed/>
    <w:rsid w:val="00E73F64"/>
    <w:rPr>
      <w:color w:val="0563C1" w:themeColor="hyperlink"/>
      <w:u w:val="single"/>
    </w:rPr>
  </w:style>
  <w:style w:type="paragraph" w:styleId="BalloonText">
    <w:name w:val="Balloon Text"/>
    <w:basedOn w:val="Normal"/>
    <w:link w:val="BalloonTextChar"/>
    <w:uiPriority w:val="99"/>
    <w:semiHidden/>
    <w:unhideWhenUsed/>
    <w:rsid w:val="000D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85"/>
    <w:rPr>
      <w:rFonts w:ascii="Segoe UI" w:hAnsi="Segoe UI" w:cs="Segoe UI"/>
      <w:sz w:val="18"/>
      <w:szCs w:val="18"/>
    </w:rPr>
  </w:style>
  <w:style w:type="paragraph" w:styleId="Revision">
    <w:name w:val="Revision"/>
    <w:hidden/>
    <w:uiPriority w:val="99"/>
    <w:semiHidden/>
    <w:rsid w:val="008E466E"/>
    <w:pPr>
      <w:spacing w:after="0" w:line="240" w:lineRule="auto"/>
    </w:pPr>
  </w:style>
  <w:style w:type="table" w:styleId="TableGrid">
    <w:name w:val="Table Grid"/>
    <w:basedOn w:val="TableNormal"/>
    <w:uiPriority w:val="39"/>
    <w:rsid w:val="00936A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6566E"/>
    <w:pPr>
      <w:spacing w:after="0" w:line="240" w:lineRule="auto"/>
    </w:pPr>
    <w:rPr>
      <w:rFonts w:ascii="Times New Roman" w:hAnsi="Times New Roman" w:cs="Times New Roman"/>
      <w:sz w:val="24"/>
      <w:szCs w:val="24"/>
      <w:lang w:val="ru-RU" w:eastAsia="ru-RU"/>
    </w:rPr>
  </w:style>
  <w:style w:type="character" w:customStyle="1" w:styleId="rvts19">
    <w:name w:val="rvts19"/>
    <w:basedOn w:val="DefaultParagraphFont"/>
    <w:rsid w:val="00C6566E"/>
    <w:rPr>
      <w:rFonts w:ascii="Calibri" w:hAnsi="Calibri" w:cs="Calibri" w:hint="default"/>
      <w:color w:val="1F497D"/>
      <w:sz w:val="22"/>
      <w:szCs w:val="22"/>
    </w:rPr>
  </w:style>
  <w:style w:type="character" w:styleId="Strong">
    <w:name w:val="Strong"/>
    <w:basedOn w:val="DefaultParagraphFont"/>
    <w:uiPriority w:val="22"/>
    <w:qFormat/>
    <w:rsid w:val="006A00C0"/>
    <w:rPr>
      <w:b/>
      <w:bCs/>
    </w:rPr>
  </w:style>
  <w:style w:type="character" w:styleId="Emphasis">
    <w:name w:val="Emphasis"/>
    <w:basedOn w:val="DefaultParagraphFont"/>
    <w:uiPriority w:val="20"/>
    <w:qFormat/>
    <w:rsid w:val="000D5A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30C"/>
    <w:pPr>
      <w:tabs>
        <w:tab w:val="center" w:pos="4819"/>
        <w:tab w:val="right" w:pos="9639"/>
      </w:tabs>
      <w:spacing w:after="0" w:line="240" w:lineRule="auto"/>
    </w:pPr>
  </w:style>
  <w:style w:type="character" w:customStyle="1" w:styleId="HeaderChar">
    <w:name w:val="Header Char"/>
    <w:basedOn w:val="DefaultParagraphFont"/>
    <w:link w:val="Header"/>
    <w:rsid w:val="00E9430C"/>
  </w:style>
  <w:style w:type="paragraph" w:styleId="Footer">
    <w:name w:val="footer"/>
    <w:basedOn w:val="Normal"/>
    <w:link w:val="FooterChar"/>
    <w:uiPriority w:val="99"/>
    <w:unhideWhenUsed/>
    <w:rsid w:val="00E9430C"/>
    <w:pPr>
      <w:tabs>
        <w:tab w:val="center" w:pos="4819"/>
        <w:tab w:val="right" w:pos="9639"/>
      </w:tabs>
      <w:spacing w:after="0" w:line="240" w:lineRule="auto"/>
    </w:pPr>
  </w:style>
  <w:style w:type="character" w:customStyle="1" w:styleId="FooterChar">
    <w:name w:val="Footer Char"/>
    <w:basedOn w:val="DefaultParagraphFont"/>
    <w:link w:val="Footer"/>
    <w:uiPriority w:val="99"/>
    <w:rsid w:val="00E9430C"/>
  </w:style>
  <w:style w:type="paragraph" w:styleId="ListParagraph">
    <w:name w:val="List Paragraph"/>
    <w:basedOn w:val="Normal"/>
    <w:uiPriority w:val="34"/>
    <w:qFormat/>
    <w:rsid w:val="00E9430C"/>
    <w:pPr>
      <w:spacing w:after="200" w:line="276" w:lineRule="auto"/>
      <w:ind w:left="720"/>
    </w:pPr>
    <w:rPr>
      <w:rFonts w:ascii="Calibri" w:eastAsia="Times New Roman" w:hAnsi="Calibri" w:cs="Calibri"/>
    </w:rPr>
  </w:style>
  <w:style w:type="table" w:customStyle="1" w:styleId="TableNormal1">
    <w:name w:val="Table Normal1"/>
    <w:rsid w:val="00035C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035CB2"/>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character" w:styleId="Hyperlink">
    <w:name w:val="Hyperlink"/>
    <w:basedOn w:val="DefaultParagraphFont"/>
    <w:uiPriority w:val="99"/>
    <w:unhideWhenUsed/>
    <w:rsid w:val="00E73F64"/>
    <w:rPr>
      <w:color w:val="0563C1" w:themeColor="hyperlink"/>
      <w:u w:val="single"/>
    </w:rPr>
  </w:style>
  <w:style w:type="paragraph" w:styleId="BalloonText">
    <w:name w:val="Balloon Text"/>
    <w:basedOn w:val="Normal"/>
    <w:link w:val="BalloonTextChar"/>
    <w:uiPriority w:val="99"/>
    <w:semiHidden/>
    <w:unhideWhenUsed/>
    <w:rsid w:val="000D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85"/>
    <w:rPr>
      <w:rFonts w:ascii="Segoe UI" w:hAnsi="Segoe UI" w:cs="Segoe UI"/>
      <w:sz w:val="18"/>
      <w:szCs w:val="18"/>
    </w:rPr>
  </w:style>
  <w:style w:type="paragraph" w:styleId="Revision">
    <w:name w:val="Revision"/>
    <w:hidden/>
    <w:uiPriority w:val="99"/>
    <w:semiHidden/>
    <w:rsid w:val="008E466E"/>
    <w:pPr>
      <w:spacing w:after="0" w:line="240" w:lineRule="auto"/>
    </w:pPr>
  </w:style>
  <w:style w:type="table" w:styleId="TableGrid">
    <w:name w:val="Table Grid"/>
    <w:basedOn w:val="TableNormal"/>
    <w:uiPriority w:val="39"/>
    <w:rsid w:val="00936A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6566E"/>
    <w:pPr>
      <w:spacing w:after="0" w:line="240" w:lineRule="auto"/>
    </w:pPr>
    <w:rPr>
      <w:rFonts w:ascii="Times New Roman" w:hAnsi="Times New Roman" w:cs="Times New Roman"/>
      <w:sz w:val="24"/>
      <w:szCs w:val="24"/>
      <w:lang w:val="ru-RU" w:eastAsia="ru-RU"/>
    </w:rPr>
  </w:style>
  <w:style w:type="character" w:customStyle="1" w:styleId="rvts19">
    <w:name w:val="rvts19"/>
    <w:basedOn w:val="DefaultParagraphFont"/>
    <w:rsid w:val="00C6566E"/>
    <w:rPr>
      <w:rFonts w:ascii="Calibri" w:hAnsi="Calibri" w:cs="Calibri" w:hint="default"/>
      <w:color w:val="1F497D"/>
      <w:sz w:val="22"/>
      <w:szCs w:val="22"/>
    </w:rPr>
  </w:style>
  <w:style w:type="character" w:styleId="Strong">
    <w:name w:val="Strong"/>
    <w:basedOn w:val="DefaultParagraphFont"/>
    <w:uiPriority w:val="22"/>
    <w:qFormat/>
    <w:rsid w:val="006A00C0"/>
    <w:rPr>
      <w:b/>
      <w:bCs/>
    </w:rPr>
  </w:style>
  <w:style w:type="character" w:styleId="Emphasis">
    <w:name w:val="Emphasis"/>
    <w:basedOn w:val="DefaultParagraphFont"/>
    <w:uiPriority w:val="20"/>
    <w:qFormat/>
    <w:rsid w:val="000D5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01266">
      <w:bodyDiv w:val="1"/>
      <w:marLeft w:val="0"/>
      <w:marRight w:val="0"/>
      <w:marTop w:val="0"/>
      <w:marBottom w:val="0"/>
      <w:divBdr>
        <w:top w:val="none" w:sz="0" w:space="0" w:color="auto"/>
        <w:left w:val="none" w:sz="0" w:space="0" w:color="auto"/>
        <w:bottom w:val="none" w:sz="0" w:space="0" w:color="auto"/>
        <w:right w:val="none" w:sz="0" w:space="0" w:color="auto"/>
      </w:divBdr>
    </w:div>
    <w:div w:id="1420100361">
      <w:bodyDiv w:val="1"/>
      <w:marLeft w:val="0"/>
      <w:marRight w:val="0"/>
      <w:marTop w:val="0"/>
      <w:marBottom w:val="0"/>
      <w:divBdr>
        <w:top w:val="none" w:sz="0" w:space="0" w:color="auto"/>
        <w:left w:val="none" w:sz="0" w:space="0" w:color="auto"/>
        <w:bottom w:val="none" w:sz="0" w:space="0" w:color="auto"/>
        <w:right w:val="none" w:sz="0" w:space="0" w:color="auto"/>
      </w:divBdr>
    </w:div>
    <w:div w:id="1885170414">
      <w:bodyDiv w:val="1"/>
      <w:marLeft w:val="0"/>
      <w:marRight w:val="0"/>
      <w:marTop w:val="0"/>
      <w:marBottom w:val="0"/>
      <w:divBdr>
        <w:top w:val="none" w:sz="0" w:space="0" w:color="auto"/>
        <w:left w:val="none" w:sz="0" w:space="0" w:color="auto"/>
        <w:bottom w:val="none" w:sz="0" w:space="0" w:color="auto"/>
        <w:right w:val="none" w:sz="0" w:space="0" w:color="auto"/>
      </w:divBdr>
    </w:div>
    <w:div w:id="19858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ukraine.org/news/fleshmob-u-sotsmerezhakh-yanedaiu-idontbribe-onovlyuyets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ymchenko@ti-ukraine.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ti-ukraine.or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Pages>
  <Words>4398</Words>
  <Characters>2507</Characters>
  <Application>Microsoft Office Word</Application>
  <DocSecurity>0</DocSecurity>
  <Lines>20</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Natalia</cp:lastModifiedBy>
  <cp:revision>31</cp:revision>
  <dcterms:created xsi:type="dcterms:W3CDTF">2017-12-06T11:13:00Z</dcterms:created>
  <dcterms:modified xsi:type="dcterms:W3CDTF">2017-12-08T09:52:00Z</dcterms:modified>
</cp:coreProperties>
</file>