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6D" w:rsidRPr="002D736E" w:rsidRDefault="0014046D" w:rsidP="00BB3A73">
      <w:pPr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>02.03.2018</w:t>
      </w:r>
    </w:p>
    <w:p w:rsidR="0014046D" w:rsidRPr="002D736E" w:rsidRDefault="0014046D" w:rsidP="00BB3A73">
      <w:pPr>
        <w:rPr>
          <w:rFonts w:asciiTheme="majorHAnsi" w:hAnsiTheme="majorHAnsi" w:cstheme="majorHAnsi"/>
          <w:b/>
          <w:lang w:val="uk-UA"/>
        </w:rPr>
      </w:pPr>
    </w:p>
    <w:p w:rsidR="00A86194" w:rsidRPr="002D736E" w:rsidRDefault="00A86194" w:rsidP="00BB3A73">
      <w:pPr>
        <w:jc w:val="center"/>
        <w:rPr>
          <w:rFonts w:asciiTheme="majorHAnsi" w:hAnsiTheme="majorHAnsi" w:cstheme="majorHAnsi"/>
          <w:b/>
          <w:lang w:val="uk-UA"/>
        </w:rPr>
      </w:pPr>
      <w:r w:rsidRPr="002D736E">
        <w:rPr>
          <w:rFonts w:asciiTheme="majorHAnsi" w:hAnsiTheme="majorHAnsi" w:cstheme="majorHAnsi"/>
          <w:b/>
          <w:lang w:val="uk-UA"/>
        </w:rPr>
        <w:t>НАЗК некомпетентне й потребує перезапуску:</w:t>
      </w:r>
    </w:p>
    <w:p w:rsidR="00C01A5B" w:rsidRPr="002D736E" w:rsidRDefault="00A86194" w:rsidP="00BB3A73">
      <w:pPr>
        <w:jc w:val="center"/>
        <w:rPr>
          <w:rFonts w:asciiTheme="majorHAnsi" w:hAnsiTheme="majorHAnsi" w:cstheme="majorHAnsi"/>
          <w:b/>
          <w:lang w:val="uk-UA"/>
        </w:rPr>
      </w:pPr>
      <w:r w:rsidRPr="002D736E">
        <w:rPr>
          <w:rFonts w:asciiTheme="majorHAnsi" w:hAnsiTheme="majorHAnsi" w:cstheme="majorHAnsi"/>
          <w:b/>
          <w:lang w:val="uk-UA"/>
        </w:rPr>
        <w:t>Агентство втретє з порушеннями оголошує закупівлю аудиту Е-реєстру</w:t>
      </w:r>
    </w:p>
    <w:p w:rsidR="00C01A5B" w:rsidRPr="002D736E" w:rsidRDefault="00C01A5B" w:rsidP="00BB3A73">
      <w:pPr>
        <w:rPr>
          <w:rFonts w:asciiTheme="majorHAnsi" w:hAnsiTheme="majorHAnsi" w:cstheme="majorHAnsi"/>
          <w:b/>
          <w:lang w:val="uk-UA"/>
        </w:rPr>
      </w:pPr>
    </w:p>
    <w:p w:rsidR="00C01A5B" w:rsidRPr="002D736E" w:rsidRDefault="00A86194" w:rsidP="00BB3A73">
      <w:pPr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>У</w:t>
      </w:r>
      <w:r w:rsidR="00B7697E" w:rsidRPr="002D736E">
        <w:rPr>
          <w:rFonts w:asciiTheme="majorHAnsi" w:hAnsiTheme="majorHAnsi" w:cstheme="majorHAnsi"/>
          <w:lang w:val="uk-UA"/>
        </w:rPr>
        <w:t xml:space="preserve">же втретє НАЗК оголошує тендер на закупівлю послуг з аудиту реєстру електронних декларацій. 23 лютого 2018 року в системі </w:t>
      </w:r>
      <w:proofErr w:type="spellStart"/>
      <w:r w:rsidR="00B7697E" w:rsidRPr="002D736E">
        <w:rPr>
          <w:rFonts w:asciiTheme="majorHAnsi" w:hAnsiTheme="majorHAnsi" w:cstheme="majorHAnsi"/>
          <w:lang w:val="uk-UA"/>
        </w:rPr>
        <w:t>ProZorro</w:t>
      </w:r>
      <w:proofErr w:type="spellEnd"/>
      <w:r w:rsidR="00B7697E" w:rsidRPr="002D736E">
        <w:rPr>
          <w:rFonts w:asciiTheme="majorHAnsi" w:hAnsiTheme="majorHAnsi" w:cstheme="majorHAnsi"/>
          <w:lang w:val="uk-UA"/>
        </w:rPr>
        <w:t xml:space="preserve"> Аген</w:t>
      </w:r>
      <w:r w:rsidRPr="002D736E">
        <w:rPr>
          <w:rFonts w:asciiTheme="majorHAnsi" w:hAnsiTheme="majorHAnsi" w:cstheme="majorHAnsi"/>
          <w:lang w:val="uk-UA"/>
        </w:rPr>
        <w:t>т</w:t>
      </w:r>
      <w:r w:rsidR="00B7697E" w:rsidRPr="002D736E">
        <w:rPr>
          <w:rFonts w:asciiTheme="majorHAnsi" w:hAnsiTheme="majorHAnsi" w:cstheme="majorHAnsi"/>
          <w:lang w:val="uk-UA"/>
        </w:rPr>
        <w:t>ство почало</w:t>
      </w:r>
      <w:hyperlink r:id="rId6">
        <w:r w:rsidR="00B7697E" w:rsidRPr="002D736E">
          <w:rPr>
            <w:rFonts w:asciiTheme="majorHAnsi" w:hAnsiTheme="majorHAnsi" w:cstheme="majorHAnsi"/>
            <w:color w:val="1155CC"/>
            <w:u w:val="single"/>
            <w:lang w:val="uk-UA"/>
          </w:rPr>
          <w:t xml:space="preserve"> чергову процедуру </w:t>
        </w:r>
        <w:r w:rsidRPr="002D736E">
          <w:rPr>
            <w:rFonts w:asciiTheme="majorHAnsi" w:hAnsiTheme="majorHAnsi" w:cstheme="majorHAnsi"/>
            <w:color w:val="1155CC"/>
            <w:u w:val="single"/>
            <w:lang w:val="uk-UA"/>
          </w:rPr>
          <w:t>«</w:t>
        </w:r>
        <w:r w:rsidR="00B7697E" w:rsidRPr="002D736E">
          <w:rPr>
            <w:rFonts w:asciiTheme="majorHAnsi" w:hAnsiTheme="majorHAnsi" w:cstheme="majorHAnsi"/>
            <w:color w:val="1155CC"/>
            <w:u w:val="single"/>
            <w:lang w:val="uk-UA"/>
          </w:rPr>
          <w:t>Відкритих торгів</w:t>
        </w:r>
        <w:r w:rsidRPr="002D736E">
          <w:rPr>
            <w:rFonts w:asciiTheme="majorHAnsi" w:hAnsiTheme="majorHAnsi" w:cstheme="majorHAnsi"/>
            <w:color w:val="1155CC"/>
            <w:u w:val="single"/>
            <w:lang w:val="uk-UA"/>
          </w:rPr>
          <w:t>»</w:t>
        </w:r>
      </w:hyperlink>
      <w:r w:rsidR="00B7697E" w:rsidRPr="002D736E">
        <w:rPr>
          <w:rFonts w:asciiTheme="majorHAnsi" w:hAnsiTheme="majorHAnsi" w:cstheme="majorHAnsi"/>
          <w:lang w:val="uk-UA"/>
        </w:rPr>
        <w:t xml:space="preserve">. </w:t>
      </w:r>
    </w:p>
    <w:p w:rsidR="00C01A5B" w:rsidRPr="002D736E" w:rsidRDefault="00C01A5B" w:rsidP="00BB3A73">
      <w:pPr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rPr>
          <w:rFonts w:asciiTheme="majorHAnsi" w:hAnsiTheme="majorHAnsi" w:cstheme="majorHAnsi"/>
          <w:lang w:val="uk-UA"/>
        </w:rPr>
      </w:pPr>
      <w:proofErr w:type="spellStart"/>
      <w:r w:rsidRPr="002D736E">
        <w:rPr>
          <w:rFonts w:asciiTheme="majorHAnsi" w:hAnsiTheme="majorHAnsi" w:cstheme="majorHAnsi"/>
          <w:lang w:val="uk-UA"/>
        </w:rPr>
        <w:t>Transparency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2D736E">
        <w:rPr>
          <w:rFonts w:asciiTheme="majorHAnsi" w:hAnsiTheme="majorHAnsi" w:cstheme="majorHAnsi"/>
          <w:lang w:val="uk-UA"/>
        </w:rPr>
        <w:t>International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Україна </w:t>
      </w:r>
      <w:r w:rsidR="00A86194" w:rsidRPr="002D736E">
        <w:rPr>
          <w:rFonts w:asciiTheme="majorHAnsi" w:hAnsiTheme="majorHAnsi" w:cstheme="majorHAnsi"/>
          <w:lang w:val="uk-UA"/>
        </w:rPr>
        <w:t>наголошує</w:t>
      </w:r>
      <w:r w:rsidRPr="002D736E">
        <w:rPr>
          <w:rFonts w:asciiTheme="majorHAnsi" w:hAnsiTheme="majorHAnsi" w:cstheme="majorHAnsi"/>
          <w:lang w:val="uk-UA"/>
        </w:rPr>
        <w:t>, що нова закупівля вкотре проводиться на умовах, які порушують тендерне законодавство. НАЗК проігнорувало всі рекомендації та застереження, які розробила та раніше публічно озвучила ТІ Україна.</w:t>
      </w:r>
    </w:p>
    <w:p w:rsidR="00C01A5B" w:rsidRPr="002D736E" w:rsidRDefault="00C01A5B" w:rsidP="00BB3A73">
      <w:pPr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>З</w:t>
      </w:r>
      <w:r w:rsidRPr="002D736E">
        <w:rPr>
          <w:rFonts w:asciiTheme="majorHAnsi" w:hAnsiTheme="majorHAnsi" w:cstheme="majorHAnsi"/>
          <w:lang w:val="uk-UA"/>
        </w:rPr>
        <w:t xml:space="preserve">окрема, експерти з публічних </w:t>
      </w:r>
      <w:proofErr w:type="spellStart"/>
      <w:r w:rsidRPr="002D736E">
        <w:rPr>
          <w:rFonts w:asciiTheme="majorHAnsi" w:hAnsiTheme="majorHAnsi" w:cstheme="majorHAnsi"/>
          <w:lang w:val="uk-UA"/>
        </w:rPr>
        <w:t>закупівель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2D736E">
        <w:rPr>
          <w:rFonts w:asciiTheme="majorHAnsi" w:hAnsiTheme="majorHAnsi" w:cstheme="majorHAnsi"/>
          <w:lang w:val="uk-UA"/>
        </w:rPr>
        <w:t>Transparency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</w:t>
      </w:r>
      <w:proofErr w:type="spellStart"/>
      <w:r w:rsidRPr="002D736E">
        <w:rPr>
          <w:rFonts w:asciiTheme="majorHAnsi" w:hAnsiTheme="majorHAnsi" w:cstheme="majorHAnsi"/>
          <w:lang w:val="uk-UA"/>
        </w:rPr>
        <w:t>International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Україна звертали увагу на </w:t>
      </w:r>
      <w:r w:rsidR="00A86194" w:rsidRPr="002D736E">
        <w:rPr>
          <w:rFonts w:asciiTheme="majorHAnsi" w:hAnsiTheme="majorHAnsi" w:cstheme="majorHAnsi"/>
          <w:lang w:val="uk-UA"/>
        </w:rPr>
        <w:t>такі</w:t>
      </w:r>
      <w:r w:rsidRPr="002D736E">
        <w:rPr>
          <w:rFonts w:asciiTheme="majorHAnsi" w:hAnsiTheme="majorHAnsi" w:cstheme="majorHAnsi"/>
          <w:lang w:val="uk-UA"/>
        </w:rPr>
        <w:t xml:space="preserve"> проблемні пункти умов тендеру:</w:t>
      </w:r>
    </w:p>
    <w:p w:rsidR="00C01A5B" w:rsidRPr="002D736E" w:rsidRDefault="00C01A5B" w:rsidP="00BB3A73">
      <w:pPr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i/>
          <w:lang w:val="uk-UA"/>
        </w:rPr>
      </w:pPr>
      <w:r w:rsidRPr="002D736E">
        <w:rPr>
          <w:rFonts w:asciiTheme="majorHAnsi" w:hAnsiTheme="majorHAnsi" w:cstheme="majorHAnsi"/>
          <w:i/>
          <w:lang w:val="uk-UA"/>
        </w:rPr>
        <w:t xml:space="preserve">«…Учасник повинен мати створені умови для роботи зі службовою інформацією…». </w:t>
      </w:r>
    </w:p>
    <w:p w:rsidR="00A86194" w:rsidRPr="002D736E" w:rsidRDefault="00A86194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 xml:space="preserve">У </w:t>
      </w:r>
      <w:proofErr w:type="spellStart"/>
      <w:r w:rsidRPr="002D736E">
        <w:rPr>
          <w:rFonts w:asciiTheme="majorHAnsi" w:hAnsiTheme="majorHAnsi" w:cstheme="majorHAnsi"/>
          <w:lang w:val="uk-UA"/>
        </w:rPr>
        <w:t>вимозі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згадується постанова, що посилаєтьс</w:t>
      </w:r>
      <w:r w:rsidRPr="002D736E">
        <w:rPr>
          <w:rFonts w:asciiTheme="majorHAnsi" w:hAnsiTheme="majorHAnsi" w:cstheme="majorHAnsi"/>
          <w:lang w:val="uk-UA"/>
        </w:rPr>
        <w:t xml:space="preserve">я на акти </w:t>
      </w:r>
      <w:proofErr w:type="spellStart"/>
      <w:r w:rsidRPr="002D736E">
        <w:rPr>
          <w:rFonts w:asciiTheme="majorHAnsi" w:hAnsiTheme="majorHAnsi" w:cstheme="majorHAnsi"/>
          <w:lang w:val="uk-UA"/>
        </w:rPr>
        <w:t>Держспецзв’язку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. Відповідно, є ймовірність, що учасники без доступу до </w:t>
      </w:r>
      <w:proofErr w:type="spellStart"/>
      <w:r w:rsidRPr="002D736E">
        <w:rPr>
          <w:rFonts w:asciiTheme="majorHAnsi" w:hAnsiTheme="majorHAnsi" w:cstheme="majorHAnsi"/>
          <w:lang w:val="uk-UA"/>
        </w:rPr>
        <w:t>держтаємниці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і які не мають експерт</w:t>
      </w:r>
      <w:r w:rsidR="00B458CF" w:rsidRPr="002D736E">
        <w:rPr>
          <w:rFonts w:asciiTheme="majorHAnsi" w:hAnsiTheme="majorHAnsi" w:cstheme="majorHAnsi"/>
          <w:lang w:val="uk-UA"/>
        </w:rPr>
        <w:t>ного висновку від цієї установи не зможуть взяти</w:t>
      </w:r>
      <w:r w:rsidRPr="002D736E">
        <w:rPr>
          <w:rFonts w:asciiTheme="majorHAnsi" w:hAnsiTheme="majorHAnsi" w:cstheme="majorHAnsi"/>
          <w:lang w:val="uk-UA"/>
        </w:rPr>
        <w:t xml:space="preserve"> участь </w:t>
      </w:r>
      <w:r w:rsidR="00B458CF" w:rsidRPr="002D736E">
        <w:rPr>
          <w:rFonts w:asciiTheme="majorHAnsi" w:hAnsiTheme="majorHAnsi" w:cstheme="majorHAnsi"/>
          <w:lang w:val="uk-UA"/>
        </w:rPr>
        <w:t>у</w:t>
      </w:r>
      <w:r w:rsidRPr="002D736E">
        <w:rPr>
          <w:rFonts w:asciiTheme="majorHAnsi" w:hAnsiTheme="majorHAnsi" w:cstheme="majorHAnsi"/>
          <w:lang w:val="uk-UA"/>
        </w:rPr>
        <w:t xml:space="preserve"> цих торгах. Доцільно уточнити вимоги та за необхідності передбачити</w:t>
      </w:r>
      <w:r w:rsidR="00B458CF" w:rsidRPr="002D736E">
        <w:rPr>
          <w:rFonts w:asciiTheme="majorHAnsi" w:hAnsiTheme="majorHAnsi" w:cstheme="majorHAnsi"/>
          <w:lang w:val="uk-UA"/>
        </w:rPr>
        <w:t xml:space="preserve">, щоб переможець міг </w:t>
      </w:r>
      <w:r w:rsidRPr="002D736E">
        <w:rPr>
          <w:rFonts w:asciiTheme="majorHAnsi" w:hAnsiTheme="majorHAnsi" w:cstheme="majorHAnsi"/>
          <w:lang w:val="uk-UA"/>
        </w:rPr>
        <w:t>необхідні документи після завершення тендеру. Крім того, варто визначити чіткий перелік документів, що вимагаються від учасників.</w:t>
      </w: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i/>
          <w:lang w:val="uk-UA"/>
        </w:rPr>
      </w:pPr>
      <w:r w:rsidRPr="002D736E">
        <w:rPr>
          <w:rFonts w:asciiTheme="majorHAnsi" w:hAnsiTheme="majorHAnsi" w:cstheme="majorHAnsi"/>
          <w:i/>
          <w:lang w:val="uk-UA"/>
        </w:rPr>
        <w:t>«Учасник має застосовувати виключно ліцензійне та дослідницьке програмне забезпечення з підтвердже</w:t>
      </w:r>
      <w:r w:rsidRPr="002D736E">
        <w:rPr>
          <w:rFonts w:asciiTheme="majorHAnsi" w:hAnsiTheme="majorHAnsi" w:cstheme="majorHAnsi"/>
          <w:i/>
          <w:lang w:val="uk-UA"/>
        </w:rPr>
        <w:t xml:space="preserve">ною відповідністю (сертифікат відповідності або експертний висновок)». </w:t>
      </w: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>Цей пункт потребує уточнення, однак</w:t>
      </w:r>
      <w:r w:rsidR="00B7697E" w:rsidRPr="002D736E">
        <w:rPr>
          <w:rFonts w:asciiTheme="majorHAnsi" w:hAnsiTheme="majorHAnsi" w:cstheme="majorHAnsi"/>
          <w:lang w:val="uk-UA"/>
        </w:rPr>
        <w:t xml:space="preserve"> наявність </w:t>
      </w:r>
      <w:r w:rsidRPr="002D736E">
        <w:rPr>
          <w:rFonts w:asciiTheme="majorHAnsi" w:hAnsiTheme="majorHAnsi" w:cstheme="majorHAnsi"/>
          <w:lang w:val="uk-UA"/>
        </w:rPr>
        <w:t>у</w:t>
      </w:r>
      <w:r w:rsidR="00B7697E" w:rsidRPr="002D736E">
        <w:rPr>
          <w:rFonts w:asciiTheme="majorHAnsi" w:hAnsiTheme="majorHAnsi" w:cstheme="majorHAnsi"/>
          <w:lang w:val="uk-UA"/>
        </w:rPr>
        <w:t xml:space="preserve"> ній «експертного висновку» може значно обмежити конкуренцію через проведення експертизи </w:t>
      </w:r>
      <w:proofErr w:type="spellStart"/>
      <w:r w:rsidR="00B7697E" w:rsidRPr="002D736E">
        <w:rPr>
          <w:rFonts w:asciiTheme="majorHAnsi" w:hAnsiTheme="majorHAnsi" w:cstheme="majorHAnsi"/>
          <w:lang w:val="uk-UA"/>
        </w:rPr>
        <w:t>Держспецзв’язком</w:t>
      </w:r>
      <w:proofErr w:type="spellEnd"/>
      <w:r w:rsidR="00B7697E" w:rsidRPr="002D736E">
        <w:rPr>
          <w:rFonts w:asciiTheme="majorHAnsi" w:hAnsiTheme="majorHAnsi" w:cstheme="majorHAnsi"/>
          <w:lang w:val="uk-UA"/>
        </w:rPr>
        <w:t>.</w:t>
      </w: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i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i/>
          <w:lang w:val="uk-UA"/>
        </w:rPr>
      </w:pPr>
      <w:r w:rsidRPr="002D736E">
        <w:rPr>
          <w:rFonts w:asciiTheme="majorHAnsi" w:hAnsiTheme="majorHAnsi" w:cstheme="majorHAnsi"/>
          <w:i/>
          <w:lang w:val="uk-UA"/>
        </w:rPr>
        <w:t>«інформаційна довідка… щодо досв</w:t>
      </w:r>
      <w:r w:rsidRPr="002D736E">
        <w:rPr>
          <w:rFonts w:asciiTheme="majorHAnsi" w:hAnsiTheme="majorHAnsi" w:cstheme="majorHAnsi"/>
          <w:i/>
          <w:lang w:val="uk-UA"/>
        </w:rPr>
        <w:t xml:space="preserve">іду на ринку телекомунікаційних послуг України та у сфері створення/адміністрування розподілених баз даних не менш ніж 5 років». </w:t>
      </w: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>Вимога є дискримінаційною і порушує рівність вітчизняних та іноземних учасників, передбаченою законодавством про публічні заку</w:t>
      </w:r>
      <w:r w:rsidRPr="002D736E">
        <w:rPr>
          <w:rFonts w:asciiTheme="majorHAnsi" w:hAnsiTheme="majorHAnsi" w:cstheme="majorHAnsi"/>
          <w:lang w:val="uk-UA"/>
        </w:rPr>
        <w:t>півлі.</w:t>
      </w:r>
    </w:p>
    <w:p w:rsidR="00B458CF" w:rsidRPr="002D736E" w:rsidRDefault="00B458CF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 xml:space="preserve">Крім того, в умовах закупівлі </w:t>
      </w:r>
      <w:r w:rsidR="00B458CF" w:rsidRPr="002D736E">
        <w:rPr>
          <w:rFonts w:asciiTheme="majorHAnsi" w:hAnsiTheme="majorHAnsi" w:cstheme="majorHAnsi"/>
          <w:lang w:val="uk-UA"/>
        </w:rPr>
        <w:t>є</w:t>
      </w:r>
      <w:r w:rsidRPr="002D736E">
        <w:rPr>
          <w:rFonts w:asciiTheme="majorHAnsi" w:hAnsiTheme="majorHAnsi" w:cstheme="majorHAnsi"/>
          <w:lang w:val="uk-UA"/>
        </w:rPr>
        <w:t xml:space="preserve"> можливість конкретизації (доповнення) умов проекту Договору при його підписанні з переможцем. Це порушує З</w:t>
      </w:r>
      <w:r w:rsidR="00B458CF" w:rsidRPr="002D736E">
        <w:rPr>
          <w:rFonts w:asciiTheme="majorHAnsi" w:hAnsiTheme="majorHAnsi" w:cstheme="majorHAnsi"/>
          <w:lang w:val="uk-UA"/>
        </w:rPr>
        <w:t>У</w:t>
      </w:r>
      <w:r w:rsidRPr="002D736E">
        <w:rPr>
          <w:rFonts w:asciiTheme="majorHAnsi" w:hAnsiTheme="majorHAnsi" w:cstheme="majorHAnsi"/>
          <w:lang w:val="uk-UA"/>
        </w:rPr>
        <w:t xml:space="preserve"> «Про публічні закупівлі», оскільки умови договору</w:t>
      </w:r>
      <w:r w:rsidR="00B458CF" w:rsidRPr="002D736E">
        <w:rPr>
          <w:rFonts w:asciiTheme="majorHAnsi" w:hAnsiTheme="majorHAnsi" w:cstheme="majorHAnsi"/>
          <w:lang w:val="uk-UA"/>
        </w:rPr>
        <w:t xml:space="preserve"> не можна корегувати </w:t>
      </w:r>
      <w:r w:rsidRPr="002D736E">
        <w:rPr>
          <w:rFonts w:asciiTheme="majorHAnsi" w:hAnsiTheme="majorHAnsi" w:cstheme="majorHAnsi"/>
          <w:lang w:val="uk-UA"/>
        </w:rPr>
        <w:t xml:space="preserve">під час його </w:t>
      </w:r>
      <w:r w:rsidR="00B458CF" w:rsidRPr="002D736E">
        <w:rPr>
          <w:rFonts w:asciiTheme="majorHAnsi" w:hAnsiTheme="majorHAnsi" w:cstheme="majorHAnsi"/>
          <w:lang w:val="uk-UA"/>
        </w:rPr>
        <w:t xml:space="preserve">підписання. </w:t>
      </w:r>
      <w:r w:rsidRPr="002D736E">
        <w:rPr>
          <w:rFonts w:asciiTheme="majorHAnsi" w:hAnsiTheme="majorHAnsi" w:cstheme="majorHAnsi"/>
          <w:lang w:val="uk-UA"/>
        </w:rPr>
        <w:t xml:space="preserve">Договір з переможцем </w:t>
      </w:r>
      <w:r w:rsidR="00B458CF" w:rsidRPr="002D736E">
        <w:rPr>
          <w:rFonts w:asciiTheme="majorHAnsi" w:hAnsiTheme="majorHAnsi" w:cstheme="majorHAnsi"/>
          <w:lang w:val="uk-UA"/>
        </w:rPr>
        <w:t>треба укладати</w:t>
      </w:r>
      <w:r w:rsidRPr="002D736E">
        <w:rPr>
          <w:rFonts w:asciiTheme="majorHAnsi" w:hAnsiTheme="majorHAnsi" w:cstheme="majorHAnsi"/>
          <w:lang w:val="uk-UA"/>
        </w:rPr>
        <w:t xml:space="preserve"> відповідно до проекту договору, який міститься у складі тендерної документації.</w:t>
      </w: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0"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lastRenderedPageBreak/>
        <w:t xml:space="preserve">У відповідь на ці пропозиції </w:t>
      </w:r>
      <w:hyperlink r:id="rId7">
        <w:r w:rsidRPr="002D736E">
          <w:rPr>
            <w:rFonts w:asciiTheme="majorHAnsi" w:hAnsiTheme="majorHAnsi" w:cstheme="majorHAnsi"/>
            <w:color w:val="1155CC"/>
            <w:u w:val="single"/>
            <w:lang w:val="uk-UA"/>
          </w:rPr>
          <w:t>НАЗК відреагувало емоційною заявою</w:t>
        </w:r>
      </w:hyperlink>
      <w:r w:rsidRPr="002D736E">
        <w:rPr>
          <w:rFonts w:asciiTheme="majorHAnsi" w:hAnsiTheme="majorHAnsi" w:cstheme="majorHAnsi"/>
          <w:lang w:val="uk-UA"/>
        </w:rPr>
        <w:t>. Аген</w:t>
      </w:r>
      <w:r w:rsidR="00B458CF" w:rsidRPr="002D736E">
        <w:rPr>
          <w:rFonts w:asciiTheme="majorHAnsi" w:hAnsiTheme="majorHAnsi" w:cstheme="majorHAnsi"/>
          <w:lang w:val="uk-UA"/>
        </w:rPr>
        <w:t>т</w:t>
      </w:r>
      <w:r w:rsidRPr="002D736E">
        <w:rPr>
          <w:rFonts w:asciiTheme="majorHAnsi" w:hAnsiTheme="majorHAnsi" w:cstheme="majorHAnsi"/>
          <w:lang w:val="uk-UA"/>
        </w:rPr>
        <w:t>ство заявило, що у разі в</w:t>
      </w:r>
      <w:r w:rsidR="00E449B3" w:rsidRPr="002D736E">
        <w:rPr>
          <w:rFonts w:asciiTheme="majorHAnsi" w:hAnsiTheme="majorHAnsi" w:cstheme="majorHAnsi"/>
          <w:lang w:val="uk-UA"/>
        </w:rPr>
        <w:t>рахування</w:t>
      </w:r>
      <w:r w:rsidRPr="002D736E">
        <w:rPr>
          <w:rFonts w:asciiTheme="majorHAnsi" w:hAnsiTheme="majorHAnsi" w:cstheme="majorHAnsi"/>
          <w:lang w:val="uk-UA"/>
        </w:rPr>
        <w:t xml:space="preserve"> рекомендацій ТІ Україна аудит буде проводитися </w:t>
      </w:r>
      <w:r w:rsidR="00E449B3" w:rsidRPr="002D736E">
        <w:rPr>
          <w:rFonts w:asciiTheme="majorHAnsi" w:hAnsiTheme="majorHAnsi" w:cstheme="majorHAnsi"/>
          <w:lang w:val="uk-UA"/>
        </w:rPr>
        <w:t>«</w:t>
      </w:r>
      <w:r w:rsidRPr="002D736E">
        <w:rPr>
          <w:rFonts w:asciiTheme="majorHAnsi" w:hAnsiTheme="majorHAnsi" w:cstheme="majorHAnsi"/>
          <w:lang w:val="uk-UA"/>
        </w:rPr>
        <w:t>ам</w:t>
      </w:r>
      <w:r w:rsidR="00E449B3" w:rsidRPr="002D736E">
        <w:rPr>
          <w:rFonts w:asciiTheme="majorHAnsi" w:hAnsiTheme="majorHAnsi" w:cstheme="majorHAnsi"/>
          <w:lang w:val="uk-UA"/>
        </w:rPr>
        <w:t>аторами, дешево та з-за кордону»</w:t>
      </w:r>
      <w:r w:rsidRPr="002D736E">
        <w:rPr>
          <w:rFonts w:asciiTheme="majorHAnsi" w:hAnsiTheme="majorHAnsi" w:cstheme="majorHAnsi"/>
          <w:lang w:val="uk-UA"/>
        </w:rPr>
        <w:t xml:space="preserve">. </w:t>
      </w:r>
    </w:p>
    <w:p w:rsidR="00C01A5B" w:rsidRPr="002D736E" w:rsidRDefault="00B7697E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0" w:line="294" w:lineRule="auto"/>
        <w:rPr>
          <w:rFonts w:asciiTheme="majorHAnsi" w:hAnsiTheme="majorHAnsi" w:cstheme="majorHAnsi"/>
          <w:lang w:val="uk-UA"/>
        </w:rPr>
      </w:pPr>
      <w:r w:rsidRPr="002D736E">
        <w:rPr>
          <w:rFonts w:asciiTheme="majorHAnsi" w:hAnsiTheme="majorHAnsi" w:cstheme="majorHAnsi"/>
          <w:lang w:val="uk-UA"/>
        </w:rPr>
        <w:t xml:space="preserve">Оскільки НАЗК вкотре не </w:t>
      </w:r>
      <w:proofErr w:type="spellStart"/>
      <w:r w:rsidRPr="002D736E">
        <w:rPr>
          <w:rFonts w:asciiTheme="majorHAnsi" w:hAnsiTheme="majorHAnsi" w:cstheme="majorHAnsi"/>
          <w:lang w:val="uk-UA"/>
        </w:rPr>
        <w:t>спромоглося</w:t>
      </w:r>
      <w:proofErr w:type="spellEnd"/>
      <w:r w:rsidRPr="002D736E">
        <w:rPr>
          <w:rFonts w:asciiTheme="majorHAnsi" w:hAnsiTheme="majorHAnsi" w:cstheme="majorHAnsi"/>
          <w:lang w:val="uk-UA"/>
        </w:rPr>
        <w:t xml:space="preserve"> оголосити закупівлю без порушен</w:t>
      </w:r>
      <w:r w:rsidRPr="002D736E">
        <w:rPr>
          <w:rFonts w:asciiTheme="majorHAnsi" w:hAnsiTheme="majorHAnsi" w:cstheme="majorHAnsi"/>
          <w:lang w:val="uk-UA"/>
        </w:rPr>
        <w:t>ня законодавства і продемонструвало нерозуміння експертних зауважень, вважаємо, це є свідченням некомпетентності керівництва цього органу. І черговим доказом того, що Аген</w:t>
      </w:r>
      <w:r w:rsidR="00E449B3" w:rsidRPr="002D736E">
        <w:rPr>
          <w:rFonts w:asciiTheme="majorHAnsi" w:hAnsiTheme="majorHAnsi" w:cstheme="majorHAnsi"/>
          <w:lang w:val="uk-UA"/>
        </w:rPr>
        <w:t>т</w:t>
      </w:r>
      <w:r w:rsidRPr="002D736E">
        <w:rPr>
          <w:rFonts w:asciiTheme="majorHAnsi" w:hAnsiTheme="majorHAnsi" w:cstheme="majorHAnsi"/>
          <w:lang w:val="uk-UA"/>
        </w:rPr>
        <w:t>ство потребує повного перезапуску, а не окремих спроб виправити помилки його посадовц</w:t>
      </w:r>
      <w:r w:rsidRPr="002D736E">
        <w:rPr>
          <w:rFonts w:asciiTheme="majorHAnsi" w:hAnsiTheme="majorHAnsi" w:cstheme="majorHAnsi"/>
          <w:lang w:val="uk-UA"/>
        </w:rPr>
        <w:t xml:space="preserve">ів. </w:t>
      </w:r>
    </w:p>
    <w:tbl>
      <w:tblPr>
        <w:tblStyle w:val="TableNormal1"/>
        <w:tblW w:w="943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718"/>
        <w:gridCol w:w="4717"/>
      </w:tblGrid>
      <w:tr w:rsidR="0063645E" w:rsidRPr="0063645E" w:rsidTr="00E449B3">
        <w:trPr>
          <w:trHeight w:val="2093"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  <w:hideMark/>
          </w:tcPr>
          <w:p w:rsidR="00E449B3" w:rsidRPr="0063645E" w:rsidRDefault="00E449B3" w:rsidP="00BB3A73">
            <w:pPr>
              <w:rPr>
                <w:rFonts w:asciiTheme="majorHAnsi" w:eastAsia="Calibr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64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Контакт для медіа:</w:t>
            </w:r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Олександр Аргат, керівник департаменту комунікації </w:t>
            </w: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Transparency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International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Україна</w:t>
            </w:r>
          </w:p>
          <w:p w:rsidR="00E449B3" w:rsidRPr="0063645E" w:rsidRDefault="00E449B3" w:rsidP="00BB3A73">
            <w:pPr>
              <w:rPr>
                <w:rFonts w:asciiTheme="majorHAnsi" w:eastAsia="Calibr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м.т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. 093 844 24 81</w:t>
            </w:r>
          </w:p>
          <w:p w:rsidR="00E449B3" w:rsidRPr="0063645E" w:rsidRDefault="00E449B3" w:rsidP="00BB3A7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e-</w:t>
            </w: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mail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: </w:t>
            </w:r>
            <w:hyperlink r:id="rId8" w:history="1">
              <w:r w:rsidRPr="0063645E">
                <w:rPr>
                  <w:rStyle w:val="a9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argat@ti-ukraine.org</w:t>
              </w:r>
            </w:hyperlink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  <w:hideMark/>
          </w:tcPr>
          <w:p w:rsidR="00E449B3" w:rsidRPr="0063645E" w:rsidRDefault="00E449B3" w:rsidP="00BB3A73">
            <w:pPr>
              <w:ind w:left="414"/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6364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Transparency</w:t>
            </w:r>
            <w:proofErr w:type="spellEnd"/>
            <w:r w:rsidRPr="006364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6364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International</w:t>
            </w:r>
            <w:proofErr w:type="spellEnd"/>
            <w:r w:rsidRPr="0063645E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Україна</w:t>
            </w:r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є представництвом глобальної антикорупційної мережі </w:t>
            </w: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Transparency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>International</w:t>
            </w:r>
            <w:proofErr w:type="spellEnd"/>
            <w:r w:rsidRPr="0063645E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bdr w:val="none" w:sz="0" w:space="0" w:color="auto" w:frame="1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9" w:history="1">
              <w:r w:rsidRPr="0063645E">
                <w:rPr>
                  <w:rStyle w:val="Hyperlink2"/>
                  <w:rFonts w:asciiTheme="majorHAnsi" w:hAnsiTheme="majorHAnsi" w:cstheme="majorHAnsi"/>
                  <w:color w:val="404040" w:themeColor="text1" w:themeTint="BF"/>
                  <w:sz w:val="18"/>
                  <w:szCs w:val="18"/>
                  <w:bdr w:val="none" w:sz="0" w:space="0" w:color="auto" w:frame="1"/>
                </w:rPr>
                <w:t>www.ti-ukraine.org</w:t>
              </w:r>
            </w:hyperlink>
          </w:p>
        </w:tc>
      </w:tr>
    </w:tbl>
    <w:p w:rsidR="00E449B3" w:rsidRPr="002D736E" w:rsidRDefault="00E449B3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0" w:line="294" w:lineRule="auto"/>
        <w:rPr>
          <w:rFonts w:asciiTheme="majorHAnsi" w:hAnsiTheme="majorHAnsi" w:cstheme="majorHAnsi"/>
          <w:lang w:val="uk-UA"/>
        </w:rPr>
      </w:pPr>
    </w:p>
    <w:p w:rsidR="00C01A5B" w:rsidRPr="002D736E" w:rsidRDefault="00C01A5B" w:rsidP="00BB3A73">
      <w:p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400" w:line="294" w:lineRule="auto"/>
        <w:rPr>
          <w:rFonts w:asciiTheme="majorHAnsi" w:hAnsiTheme="majorHAnsi" w:cstheme="majorHAnsi"/>
          <w:lang w:val="uk-UA"/>
        </w:rPr>
      </w:pPr>
      <w:bookmarkStart w:id="0" w:name="_GoBack"/>
      <w:bookmarkEnd w:id="0"/>
    </w:p>
    <w:p w:rsidR="00C01A5B" w:rsidRPr="002D736E" w:rsidRDefault="00C01A5B" w:rsidP="00BB3A73">
      <w:pPr>
        <w:rPr>
          <w:rFonts w:asciiTheme="majorHAnsi" w:hAnsiTheme="majorHAnsi" w:cstheme="majorHAnsi"/>
          <w:lang w:val="uk-UA"/>
        </w:rPr>
      </w:pPr>
    </w:p>
    <w:sectPr w:rsidR="00C01A5B" w:rsidRPr="002D736E">
      <w:head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7E" w:rsidRDefault="00B7697E" w:rsidP="00A86194">
      <w:pPr>
        <w:spacing w:line="240" w:lineRule="auto"/>
      </w:pPr>
      <w:r>
        <w:separator/>
      </w:r>
    </w:p>
  </w:endnote>
  <w:endnote w:type="continuationSeparator" w:id="0">
    <w:p w:rsidR="00B7697E" w:rsidRDefault="00B7697E" w:rsidP="00A8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7E" w:rsidRDefault="00B7697E" w:rsidP="00A86194">
      <w:pPr>
        <w:spacing w:line="240" w:lineRule="auto"/>
      </w:pPr>
      <w:r>
        <w:separator/>
      </w:r>
    </w:p>
  </w:footnote>
  <w:footnote w:type="continuationSeparator" w:id="0">
    <w:p w:rsidR="00B7697E" w:rsidRDefault="00B7697E" w:rsidP="00A86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94" w:rsidRDefault="00A86194" w:rsidP="00A86194">
    <w:pPr>
      <w:ind w:left="5103"/>
      <w:rPr>
        <w:color w:val="00A1DA"/>
        <w:sz w:val="18"/>
        <w:szCs w:val="18"/>
        <w:lang w:val="uk-UA"/>
      </w:rPr>
    </w:pPr>
  </w:p>
  <w:p w:rsidR="00A86194" w:rsidRDefault="00A86194" w:rsidP="00A86194">
    <w:pPr>
      <w:ind w:left="5103"/>
      <w:rPr>
        <w:color w:val="00A1DA"/>
        <w:sz w:val="18"/>
        <w:szCs w:val="18"/>
        <w:lang w:val="uk-UA"/>
      </w:rPr>
    </w:pPr>
  </w:p>
  <w:p w:rsidR="00A86194" w:rsidRDefault="00A86194" w:rsidP="00A86194">
    <w:pPr>
      <w:ind w:left="5103"/>
      <w:rPr>
        <w:color w:val="00A1DA"/>
        <w:sz w:val="18"/>
        <w:szCs w:val="18"/>
        <w:lang w:val="uk-UA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51FF968F" wp14:editId="553FD12E">
          <wp:simplePos x="0" y="0"/>
          <wp:positionH relativeFrom="column">
            <wp:posOffset>80645</wp:posOffset>
          </wp:positionH>
          <wp:positionV relativeFrom="paragraph">
            <wp:posOffset>9525</wp:posOffset>
          </wp:positionV>
          <wp:extent cx="2066925" cy="535940"/>
          <wp:effectExtent l="0" t="0" r="9525" b="0"/>
          <wp:wrapSquare wrapText="bothSides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A1DA"/>
        <w:sz w:val="18"/>
        <w:szCs w:val="18"/>
        <w:lang w:val="uk-UA"/>
      </w:rPr>
      <w:t>вул. Січових Стрільців 37-41, 5-й поверх, м. Київ, 04053</w:t>
    </w:r>
  </w:p>
  <w:p w:rsidR="00A86194" w:rsidRDefault="00A86194" w:rsidP="00A86194">
    <w:pPr>
      <w:ind w:left="5103"/>
      <w:rPr>
        <w:color w:val="00A1DA"/>
        <w:sz w:val="18"/>
        <w:szCs w:val="18"/>
        <w:lang w:val="uk-UA"/>
      </w:rPr>
    </w:pPr>
    <w:proofErr w:type="spellStart"/>
    <w:r>
      <w:rPr>
        <w:color w:val="00ADEA"/>
        <w:sz w:val="18"/>
        <w:szCs w:val="18"/>
        <w:lang w:val="uk-UA"/>
      </w:rPr>
      <w:t>тел</w:t>
    </w:r>
    <w:proofErr w:type="spellEnd"/>
    <w:r>
      <w:rPr>
        <w:color w:val="00ADEA"/>
        <w:sz w:val="18"/>
        <w:szCs w:val="18"/>
        <w:lang w:val="uk-UA"/>
      </w:rPr>
      <w:t>.: +380 44 360 52 42</w:t>
    </w:r>
  </w:p>
  <w:p w:rsidR="00A86194" w:rsidRDefault="00A86194" w:rsidP="00A86194">
    <w:pPr>
      <w:ind w:left="5103"/>
      <w:rPr>
        <w:color w:val="00A1DA"/>
        <w:sz w:val="18"/>
        <w:szCs w:val="18"/>
        <w:lang w:val="en-US"/>
      </w:rPr>
    </w:pPr>
    <w:r>
      <w:rPr>
        <w:color w:val="00ADEA"/>
        <w:sz w:val="18"/>
        <w:szCs w:val="18"/>
        <w:lang w:val="it-IT"/>
      </w:rPr>
      <w:t>e-mail: office@ti-ukraine.org</w:t>
    </w:r>
  </w:p>
  <w:p w:rsidR="00A86194" w:rsidRDefault="00A86194" w:rsidP="00A86194">
    <w:pPr>
      <w:pStyle w:val="a5"/>
      <w:rPr>
        <w:lang w:val="en-US"/>
      </w:rPr>
    </w:pPr>
  </w:p>
  <w:p w:rsidR="00A86194" w:rsidRPr="00A86194" w:rsidRDefault="00A86194">
    <w:pPr>
      <w:pStyle w:val="a5"/>
      <w:rPr>
        <w:lang w:val="en-US"/>
      </w:rPr>
    </w:pPr>
  </w:p>
  <w:p w:rsidR="00A86194" w:rsidRDefault="00A861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1A5B"/>
    <w:rsid w:val="00023036"/>
    <w:rsid w:val="0014046D"/>
    <w:rsid w:val="002D736E"/>
    <w:rsid w:val="004A27EA"/>
    <w:rsid w:val="0063645E"/>
    <w:rsid w:val="00A86194"/>
    <w:rsid w:val="00B458CF"/>
    <w:rsid w:val="00B7697E"/>
    <w:rsid w:val="00BB3A73"/>
    <w:rsid w:val="00BC1FB8"/>
    <w:rsid w:val="00C01A5B"/>
    <w:rsid w:val="00D64B9C"/>
    <w:rsid w:val="00E449B3"/>
    <w:rsid w:val="00E629CB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2BFE4"/>
  <w15:docId w15:val="{A3942488-0CF9-4AC7-9A0E-DD0780D9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uk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A8619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6194"/>
  </w:style>
  <w:style w:type="paragraph" w:styleId="a7">
    <w:name w:val="footer"/>
    <w:basedOn w:val="a"/>
    <w:link w:val="a8"/>
    <w:uiPriority w:val="99"/>
    <w:unhideWhenUsed/>
    <w:rsid w:val="00A8619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6194"/>
  </w:style>
  <w:style w:type="character" w:styleId="a9">
    <w:name w:val="Hyperlink"/>
    <w:basedOn w:val="a0"/>
    <w:uiPriority w:val="99"/>
    <w:semiHidden/>
    <w:unhideWhenUsed/>
    <w:rsid w:val="00E449B3"/>
    <w:rPr>
      <w:color w:val="0000FF"/>
      <w:u w:val="single"/>
    </w:rPr>
  </w:style>
  <w:style w:type="character" w:customStyle="1" w:styleId="Hyperlink2">
    <w:name w:val="Hyperlink.2"/>
    <w:basedOn w:val="a0"/>
    <w:rsid w:val="00E449B3"/>
    <w:rPr>
      <w:b w:val="0"/>
      <w:bCs w:val="0"/>
      <w:i w:val="0"/>
      <w:iCs w:val="0"/>
      <w:caps w:val="0"/>
      <w:smallCaps w:val="0"/>
      <w:color w:val="000000"/>
      <w:spacing w:val="0"/>
      <w:kern w:val="0"/>
      <w:position w:val="0"/>
      <w:u w:val="single" w:color="000000"/>
      <w:vertAlign w:val="baseline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E449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Arial Unicode MS" w:hAnsi="Times New Roman" w:cs="Times New Roman"/>
      <w:sz w:val="20"/>
      <w:szCs w:val="20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zk.gov.ua/news/nazk-vidpovidno-do-zauvazhen-ta-pretenziy-gromadskosti-audyt-reyestru-e-deklaraciy-may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18-02-23-002383-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ti-ukrain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2018-03-02T08:17:00Z</dcterms:created>
  <dcterms:modified xsi:type="dcterms:W3CDTF">2018-03-02T08:30:00Z</dcterms:modified>
</cp:coreProperties>
</file>