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q</w:t>
      </w:r>
    </w:p>
    <w:tbl>
      <w:tblPr>
        <w:tblStyle w:val="Table1"/>
        <w:tblW w:w="92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0"/>
        <w:gridCol w:w="4380"/>
        <w:tblGridChange w:id="0">
          <w:tblGrid>
            <w:gridCol w:w="4830"/>
            <w:gridCol w:w="438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Заповнюється співробітником TI Україна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10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надходження тендерної пропозиції до TI Україна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10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Реєстраційний номер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«______» ________________ 2018 р.</w:t>
            </w:r>
          </w:p>
          <w:p w:rsidR="00000000" w:rsidDel="00000000" w:rsidP="00000000" w:rsidRDefault="00000000" w:rsidRPr="00000000" w14:paraId="00000006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 _________</w:t>
            </w:r>
          </w:p>
          <w:p w:rsidR="00000000" w:rsidDel="00000000" w:rsidP="00000000" w:rsidRDefault="00000000" w:rsidRPr="00000000" w14:paraId="00000008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ПІБ____________________________________</w:t>
            </w:r>
          </w:p>
          <w:p w:rsidR="00000000" w:rsidDel="00000000" w:rsidP="00000000" w:rsidRDefault="00000000" w:rsidRPr="00000000" w14:paraId="0000000A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підпис________________________</w:t>
            </w:r>
          </w:p>
          <w:p w:rsidR="00000000" w:rsidDel="00000000" w:rsidP="00000000" w:rsidRDefault="00000000" w:rsidRPr="00000000" w14:paraId="0000000C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Ознайомившись із оголошенням про проведення процедури конкурсних торгів на закупівлю послуг з  зі створення дизайну сайту ti-ukraine.org та робочої версії сайту 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Del="00000000" w:rsidR="00000000" w:rsidRPr="00000000">
        <w:rPr>
          <w:b w:val="1"/>
          <w:rtl w:val="0"/>
        </w:rPr>
        <w:t xml:space="preserve">Оголошення</w:t>
      </w:r>
      <w:r w:rsidDel="00000000" w:rsidR="00000000" w:rsidRPr="00000000">
        <w:rPr>
          <w:rtl w:val="0"/>
        </w:rPr>
        <w:t xml:space="preserve">”). Пропозиції за даною закупівлею надані у Таблиці відповідності вимогам Оголошення та Таблиці оцінки пропозицій за кожним критерієм оцінки.</w:t>
      </w:r>
    </w:p>
    <w:p w:rsidR="00000000" w:rsidDel="00000000" w:rsidP="00000000" w:rsidRDefault="00000000" w:rsidRPr="00000000" w14:paraId="00000012">
      <w:pPr>
        <w:keepNext w:val="0"/>
        <w:keepLines w:val="0"/>
        <w:spacing w:after="60"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1. ЗАГАЛЬНІ ВІДОМОСТІ ПРО УЧАСНИКА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9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90"/>
        <w:gridCol w:w="4425"/>
        <w:gridCol w:w="3675"/>
        <w:tblGridChange w:id="0">
          <w:tblGrid>
            <w:gridCol w:w="990"/>
            <w:gridCol w:w="4425"/>
            <w:gridCol w:w="367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Найменування юридичної особи: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Юридична адреса: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Фактична адреса: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Дата державної реєстрації: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ПІБ та посада керівника юридичної особи: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Номер телефону керівника юридичної особи: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Контактна особа: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Номер телефону контактної особи: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Номер факсу контактної особи: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Електронна пошта контактної особи: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Адреса веб-сайту: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Банківські реквізити: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660" w:right="443.2677165354331" w:hanging="6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ТАБЛИЦЯ ВІДПОВІДНОСТІ ВИМОГАМ ОГОЛОШЕННЯ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294.5454545454545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4170"/>
        <w:gridCol w:w="4155"/>
        <w:tblGridChange w:id="0">
          <w:tblGrid>
            <w:gridCol w:w="735"/>
            <w:gridCol w:w="4170"/>
            <w:gridCol w:w="4155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Документи, які підтверджують відповідність кваліфікаційним вимогам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Наявність досвіду роботи (мінімум два роки) з надання послуг з розробки корпоративних веб-порталів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Виписка з ЄДР або аналогічний документ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(Підтвердити відповідність можна зазначивши у відповідній графі будь-яке слово згоди: «так», «погоджуємось», «відповідаємо» тощо)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Референс-лист, що включає перелік корпоративних клієнтів з телефонами контактних осіб.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Додаток № 1 до Тендерної пропозиції: «Референс-лист, що включає перелік корпоративних клієнтів з телефонами контактних осіб».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(Підтвердити відповідність можна зазначивши у відповідній графі будь-яке слово згоди: «так», «погоджуємось», «відповідаємо» тощо)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Інформація щодо дизайну розроблених веб-сайтів (дизайн порталів) за останні 2 роки: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технології які використовувались при створенні дизайну корпоративних веб-порталів;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підтверджене портфоліо з розробки дизайну корпоративних веб-порталів.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Додаток № 2 до Тендерної пропозиції: «Перелік, кількість та якість розробленого дизайну корпоративних веб-порталів, що були використані» за останні 2 роки.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(Підтвердити відповідність можна зазначивши у відповідній графі будь-яке слово згоди: «так», «погоджуємось», «відповідаємо» тощо)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Наявність в штаті компанії: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веб-дизайнера;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програміста;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координатора проекту;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служби технічної підтримки.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Тендерна пропозиція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(Підтвердити відповідність можна зазначивши у відповідній графі будь-яке слово згоди: «так», «погоджуємось», «відповідаємо» тощо)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Право на здійснення підприємницької діяльності за законодавством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сканкопія Статуту (для юридичних осіб);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документ, що підтверджує право на підписання договору.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(Підтвердити відповідність можна зазначивши у відповідній графі будь-яке слово згоди: «так», «погоджуємось», «відповідаємо» тощо)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КАЛЬКУЛЯЦІЯ ВАРТОСТІ 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6045"/>
        <w:gridCol w:w="2280"/>
        <w:tblGridChange w:id="0">
          <w:tblGrid>
            <w:gridCol w:w="735"/>
            <w:gridCol w:w="6045"/>
            <w:gridCol w:w="2280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запланованих робіт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Вартість послуги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2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  <w:t xml:space="preserve"> (з ПДВ, якщо має місце)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Підписанням та поданням цієї тендерної пропозиції </w:t>
      </w:r>
      <w:r w:rsidDel="00000000" w:rsidR="00000000" w:rsidRPr="00000000">
        <w:rPr>
          <w:color w:val="0f0fb9"/>
          <w:rtl w:val="0"/>
        </w:rPr>
        <w:t xml:space="preserve">[назва учасника] </w:t>
      </w:r>
      <w:r w:rsidDel="00000000" w:rsidR="00000000" w:rsidRPr="00000000">
        <w:rPr>
          <w:b w:val="1"/>
          <w:rtl w:val="0"/>
        </w:rPr>
        <w:t xml:space="preserve">зобов’язується у випадку акцепту цієї пропозиції TI Україна: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TI Україна в будь-який момент до завершення періоду її дії;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договору;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надати вказані вище послуги у відповідності з умовами цієї тендерної пропозиції та проекту договору надання послуг;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000000" w:rsidDel="00000000" w:rsidP="00000000" w:rsidRDefault="00000000" w:rsidRPr="00000000" w14:paraId="0000007F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Підписанням та поданням цієї тендерної пропозиції учасник погоджується з наступним: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учасник ознайомлений з Оголошенням, яке опубліковано на веб-сайті TI Україна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http://ti-ukraine.org/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TI Україна залишає за собою право відхилити тендерні пропозиції всіх учасників процедури закупівлі;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TI Україна з переможцем тендеру;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TI Україна;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:rsidR="00000000" w:rsidDel="00000000" w:rsidP="00000000" w:rsidRDefault="00000000" w:rsidRPr="00000000" w14:paraId="00000087">
      <w:pPr>
        <w:ind w:left="-4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spacing w:before="480" w:lineRule="auto"/>
        <w:contextualSpacing w:val="0"/>
        <w:rPr>
          <w:color w:val="0f0fb9"/>
        </w:rPr>
      </w:pPr>
      <w:r w:rsidDel="00000000" w:rsidR="00000000" w:rsidRPr="00000000">
        <w:rPr>
          <w:b w:val="1"/>
          <w:rtl w:val="0"/>
        </w:rPr>
        <w:t xml:space="preserve">Уповноважений підписати тендерну пропозицію для та від імені </w:t>
      </w:r>
      <w:r w:rsidDel="00000000" w:rsidR="00000000" w:rsidRPr="00000000">
        <w:rPr>
          <w:color w:val="0f0fb9"/>
          <w:rtl w:val="0"/>
        </w:rPr>
        <w:t xml:space="preserve">[назва юридичної особи/ФОП]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згідно  </w:t>
      </w:r>
      <w:r w:rsidDel="00000000" w:rsidR="00000000" w:rsidRPr="00000000">
        <w:rPr>
          <w:color w:val="0f0fb9"/>
          <w:rtl w:val="0"/>
        </w:rPr>
        <w:t xml:space="preserve">[статуту або довіреності]:</w:t>
      </w:r>
    </w:p>
    <w:p w:rsidR="00000000" w:rsidDel="00000000" w:rsidP="00000000" w:rsidRDefault="00000000" w:rsidRPr="00000000" w14:paraId="000000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_______</w:t>
      </w:r>
      <w:r w:rsidDel="00000000" w:rsidR="00000000" w:rsidRPr="00000000">
        <w:rPr>
          <w:u w:val="single"/>
          <w:rtl w:val="0"/>
        </w:rPr>
        <w:t xml:space="preserve">___________________ </w:t>
      </w: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  <w:t xml:space="preserve">              </w:t>
        <w:tab/>
        <w:t xml:space="preserve">  </w:t>
        <w:tab/>
        <w:t xml:space="preserve">  [Дата]</w:t>
      </w:r>
    </w:p>
    <w:p w:rsidR="00000000" w:rsidDel="00000000" w:rsidP="00000000" w:rsidRDefault="00000000" w:rsidRPr="00000000" w14:paraId="0000008F">
      <w:pPr>
        <w:keepNext w:val="0"/>
        <w:keepLines w:val="0"/>
        <w:spacing w:befor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[ПІБ, посада]                                            </w:t>
        <w:tab/>
      </w:r>
      <w:r w:rsidDel="00000000" w:rsidR="00000000" w:rsidRPr="00000000">
        <w:rPr>
          <w:rtl w:val="0"/>
        </w:rPr>
        <w:t xml:space="preserve">[підпис]                  </w:t>
        <w:tab/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[М.П.]</w:t>
      </w:r>
    </w:p>
    <w:p w:rsidR="00000000" w:rsidDel="00000000" w:rsidP="00000000" w:rsidRDefault="00000000" w:rsidRPr="00000000" w14:paraId="000000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Перелік підтверджуючих документів, які додаються до пропозиції: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i-ukraine.org/" TargetMode="External"/><Relationship Id="rId7" Type="http://schemas.openxmlformats.org/officeDocument/2006/relationships/hyperlink" Target="http://ti-ukra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