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0">
      <w:pPr>
        <w:pStyle w:val="Heading1"/>
        <w:numPr>
          <w:ilvl w:val="0"/>
          <w:numId w:val="4"/>
        </w:numPr>
        <w:ind w:left="432" w:hanging="432"/>
        <w:jc w:val="center"/>
        <w:rPr>
          <w:rFonts w:ascii="EB Garamond" w:cs="EB Garamond" w:eastAsia="EB Garamond" w:hAnsi="EB Garamond"/>
          <w:b w:val="0"/>
          <w:color w:val="0f0fb9"/>
          <w:sz w:val="20"/>
          <w:szCs w:val="20"/>
        </w:rPr>
      </w:pPr>
      <w:r w:rsidDel="00000000" w:rsidR="00000000" w:rsidRPr="00000000">
        <w:rPr>
          <w:rFonts w:ascii="EB Garamond" w:cs="EB Garamond" w:eastAsia="EB Garamond" w:hAnsi="EB Garamond"/>
          <w:b w:val="0"/>
          <w:color w:val="0f0fb9"/>
          <w:sz w:val="20"/>
          <w:szCs w:val="20"/>
          <w:rtl w:val="0"/>
        </w:rPr>
        <w:t xml:space="preserve">[Бланк організації учасника процедури закупівлі]</w:t>
      </w:r>
    </w:p>
    <w:p w:rsidR="00000000" w:rsidDel="00000000" w:rsidP="00000000" w:rsidRDefault="00000000" w:rsidRPr="00000000" w14:paraId="00000001">
      <w:pPr>
        <w:rPr>
          <w:rFonts w:ascii="EB Garamond" w:cs="EB Garamond" w:eastAsia="EB Garamond" w:hAnsi="EB Garamond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center"/>
        <w:rPr>
          <w:rFonts w:ascii="EB Garamond" w:cs="EB Garamond" w:eastAsia="EB Garamond" w:hAnsi="EB Garamond"/>
          <w:b w:val="1"/>
          <w:smallCaps w:val="1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756.0" w:type="dxa"/>
        <w:jc w:val="left"/>
        <w:tblInd w:w="108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400"/>
      </w:tblPr>
      <w:tblGrid>
        <w:gridCol w:w="5218"/>
        <w:gridCol w:w="4538"/>
        <w:tblGridChange w:id="0">
          <w:tblGrid>
            <w:gridCol w:w="5218"/>
            <w:gridCol w:w="4538"/>
          </w:tblGrid>
        </w:tblGridChange>
      </w:tblGrid>
      <w:tr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ccccc" w:val="clear"/>
            <w:tcMar>
              <w:left w:w="98.0" w:type="dxa"/>
            </w:tcMar>
          </w:tcPr>
          <w:p w:rsidR="00000000" w:rsidDel="00000000" w:rsidP="00000000" w:rsidRDefault="00000000" w:rsidRPr="00000000" w14:paraId="00000003">
            <w:pPr>
              <w:jc w:val="center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Заповнюється співробітником TI Україна</w:t>
            </w:r>
          </w:p>
        </w:tc>
      </w:tr>
      <w:t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0" w:val="nil"/>
            </w:tcBorders>
            <w:shd w:fill="cccccc" w:val="clear"/>
            <w:tcMar>
              <w:left w:w="98.0" w:type="dxa"/>
            </w:tcMar>
          </w:tcPr>
          <w:p w:rsidR="00000000" w:rsidDel="00000000" w:rsidP="00000000" w:rsidRDefault="00000000" w:rsidRPr="00000000" w14:paraId="00000005">
            <w:pPr>
              <w:rPr>
                <w:rFonts w:ascii="EB Garamond" w:cs="EB Garamond" w:eastAsia="EB Garamond" w:hAnsi="EB 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sz w:val="20"/>
                <w:szCs w:val="20"/>
                <w:rtl w:val="0"/>
              </w:rPr>
              <w:t xml:space="preserve">Дата надходження тендерної пропозиції до TI Україна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ccccc" w:val="clear"/>
            <w:tcMar>
              <w:left w:w="98.0" w:type="dxa"/>
            </w:tcMar>
          </w:tcPr>
          <w:p w:rsidR="00000000" w:rsidDel="00000000" w:rsidP="00000000" w:rsidRDefault="00000000" w:rsidRPr="00000000" w14:paraId="00000006">
            <w:pPr>
              <w:rPr>
                <w:rFonts w:ascii="EB Garamond" w:cs="EB Garamond" w:eastAsia="EB Garamond" w:hAnsi="EB 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sz w:val="20"/>
                <w:szCs w:val="20"/>
                <w:rtl w:val="0"/>
              </w:rPr>
              <w:t xml:space="preserve">Реєстраційний номер</w:t>
            </w:r>
          </w:p>
        </w:tc>
      </w:tr>
      <w:tr>
        <w:trPr>
          <w:trHeight w:val="760" w:hRule="atLeast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0" w:val="nil"/>
            </w:tcBorders>
            <w:shd w:fill="cccccc" w:val="clear"/>
            <w:tcMar>
              <w:left w:w="98.0" w:type="dxa"/>
            </w:tcMar>
            <w:vAlign w:val="bottom"/>
          </w:tcPr>
          <w:p w:rsidR="00000000" w:rsidDel="00000000" w:rsidP="00000000" w:rsidRDefault="00000000" w:rsidRPr="00000000" w14:paraId="00000007">
            <w:pPr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«______» ________________ 2019 р.</w:t>
            </w:r>
          </w:p>
          <w:p w:rsidR="00000000" w:rsidDel="00000000" w:rsidP="00000000" w:rsidRDefault="00000000" w:rsidRPr="00000000" w14:paraId="00000008">
            <w:pPr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cccccc" w:val="clear"/>
            <w:tcMar>
              <w:left w:w="98.0" w:type="dxa"/>
            </w:tcMar>
            <w:vAlign w:val="bottom"/>
          </w:tcPr>
          <w:p w:rsidR="00000000" w:rsidDel="00000000" w:rsidP="00000000" w:rsidRDefault="00000000" w:rsidRPr="00000000" w14:paraId="00000009">
            <w:pPr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№ _________</w:t>
            </w:r>
          </w:p>
          <w:p w:rsidR="00000000" w:rsidDel="00000000" w:rsidP="00000000" w:rsidRDefault="00000000" w:rsidRPr="00000000" w14:paraId="0000000A">
            <w:pPr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B">
      <w:pPr>
        <w:rPr>
          <w:rFonts w:ascii="EB Garamond" w:cs="EB Garamond" w:eastAsia="EB Garamond" w:hAnsi="EB Garamond"/>
          <w:b w:val="1"/>
          <w:smallCaps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jc w:val="center"/>
        <w:rPr>
          <w:rFonts w:ascii="EB Garamond" w:cs="EB Garamond" w:eastAsia="EB Garamond" w:hAnsi="EB Garamond"/>
          <w:b w:val="1"/>
          <w:smallCaps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jc w:val="center"/>
        <w:rPr>
          <w:rFonts w:ascii="EB Garamond" w:cs="EB Garamond" w:eastAsia="EB Garamond" w:hAnsi="EB Garamond"/>
          <w:b w:val="1"/>
          <w:smallCaps w:val="1"/>
          <w:sz w:val="20"/>
          <w:szCs w:val="20"/>
        </w:rPr>
      </w:pPr>
      <w:r w:rsidDel="00000000" w:rsidR="00000000" w:rsidRPr="00000000">
        <w:rPr>
          <w:rFonts w:ascii="EB Garamond" w:cs="EB Garamond" w:eastAsia="EB Garamond" w:hAnsi="EB Garamond"/>
          <w:b w:val="1"/>
          <w:smallCaps w:val="1"/>
          <w:sz w:val="20"/>
          <w:szCs w:val="20"/>
          <w:rtl w:val="0"/>
        </w:rPr>
        <w:t xml:space="preserve">ТЕНДЕРНА ПРОПОЗИЦІЯ</w:t>
      </w:r>
    </w:p>
    <w:p w:rsidR="00000000" w:rsidDel="00000000" w:rsidP="00000000" w:rsidRDefault="00000000" w:rsidRPr="00000000" w14:paraId="0000000E">
      <w:pPr>
        <w:jc w:val="center"/>
        <w:rPr>
          <w:rFonts w:ascii="EB Garamond" w:cs="EB Garamond" w:eastAsia="EB Garamond" w:hAnsi="EB Garamond"/>
          <w:b w:val="1"/>
          <w:smallCaps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tabs>
          <w:tab w:val="left" w:pos="540"/>
        </w:tabs>
        <w:jc w:val="both"/>
        <w:rPr>
          <w:rFonts w:ascii="EB Garamond" w:cs="EB Garamond" w:eastAsia="EB Garamond" w:hAnsi="EB Garamond"/>
          <w:sz w:val="20"/>
          <w:szCs w:val="20"/>
        </w:rPr>
      </w:pPr>
      <w:r w:rsidDel="00000000" w:rsidR="00000000" w:rsidRPr="00000000">
        <w:rPr>
          <w:rFonts w:ascii="EB Garamond" w:cs="EB Garamond" w:eastAsia="EB Garamond" w:hAnsi="EB Garamond"/>
          <w:sz w:val="20"/>
          <w:szCs w:val="20"/>
          <w:rtl w:val="0"/>
        </w:rPr>
        <w:t xml:space="preserve">Ознайомившись із оголошенням про проведення процедури конкурсних торгів на закупівлю </w:t>
      </w:r>
      <w:r w:rsidDel="00000000" w:rsidR="00000000" w:rsidRPr="00000000">
        <w:rPr>
          <w:rFonts w:ascii="EB Garamond" w:cs="EB Garamond" w:eastAsia="EB Garamond" w:hAnsi="EB Garamond"/>
          <w:b w:val="1"/>
          <w:color w:val="000000"/>
          <w:sz w:val="20"/>
          <w:szCs w:val="20"/>
          <w:rtl w:val="0"/>
        </w:rPr>
        <w:t xml:space="preserve">послуг з розробки сайту Програми Transparent Cities/Прозорі міста,</w:t>
      </w:r>
      <w:r w:rsidDel="00000000" w:rsidR="00000000" w:rsidRPr="00000000">
        <w:rPr>
          <w:rFonts w:ascii="EB Garamond" w:cs="EB Garamond" w:eastAsia="EB Garamond" w:hAnsi="EB Garamond"/>
          <w:sz w:val="20"/>
          <w:szCs w:val="20"/>
          <w:rtl w:val="0"/>
        </w:rPr>
        <w:t xml:space="preserve"> які нижче підписалися, пропонуємо нижчезазначені товари/послуги у відповідності до умов вищезазначеного оголошення про проведення процедури закупівлі  (далі – „</w:t>
      </w:r>
      <w:r w:rsidDel="00000000" w:rsidR="00000000" w:rsidRPr="00000000">
        <w:rPr>
          <w:rFonts w:ascii="EB Garamond" w:cs="EB Garamond" w:eastAsia="EB Garamond" w:hAnsi="EB Garamond"/>
          <w:b w:val="1"/>
          <w:sz w:val="20"/>
          <w:szCs w:val="20"/>
          <w:rtl w:val="0"/>
        </w:rPr>
        <w:t xml:space="preserve">Оголошення</w:t>
      </w:r>
      <w:r w:rsidDel="00000000" w:rsidR="00000000" w:rsidRPr="00000000">
        <w:rPr>
          <w:rFonts w:ascii="EB Garamond" w:cs="EB Garamond" w:eastAsia="EB Garamond" w:hAnsi="EB Garamond"/>
          <w:sz w:val="20"/>
          <w:szCs w:val="20"/>
          <w:rtl w:val="0"/>
        </w:rPr>
        <w:t xml:space="preserve">”). </w:t>
      </w:r>
    </w:p>
    <w:p w:rsidR="00000000" w:rsidDel="00000000" w:rsidP="00000000" w:rsidRDefault="00000000" w:rsidRPr="00000000" w14:paraId="00000010">
      <w:pPr>
        <w:pStyle w:val="Heading1"/>
        <w:widowControl w:val="1"/>
        <w:numPr>
          <w:ilvl w:val="0"/>
          <w:numId w:val="4"/>
        </w:numPr>
        <w:spacing w:after="60" w:before="240" w:line="240" w:lineRule="auto"/>
        <w:ind w:left="432" w:hanging="432"/>
        <w:jc w:val="left"/>
        <w:rPr>
          <w:rFonts w:ascii="EB Garamond" w:cs="EB Garamond" w:eastAsia="EB Garamond" w:hAnsi="EB Garamond"/>
          <w:sz w:val="20"/>
          <w:szCs w:val="20"/>
        </w:rPr>
      </w:pPr>
      <w:r w:rsidDel="00000000" w:rsidR="00000000" w:rsidRPr="00000000">
        <w:rPr>
          <w:rFonts w:ascii="EB Garamond" w:cs="EB Garamond" w:eastAsia="EB Garamond" w:hAnsi="EB Garamond"/>
          <w:sz w:val="20"/>
          <w:szCs w:val="20"/>
          <w:rtl w:val="0"/>
        </w:rPr>
        <w:t xml:space="preserve">1. Загальні відомості про учасника</w:t>
      </w:r>
    </w:p>
    <w:p w:rsidR="00000000" w:rsidDel="00000000" w:rsidP="00000000" w:rsidRDefault="00000000" w:rsidRPr="00000000" w14:paraId="00000011">
      <w:pPr>
        <w:rPr>
          <w:rFonts w:ascii="EB Garamond" w:cs="EB Garamond" w:eastAsia="EB Garamond" w:hAnsi="EB Garamond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776.0" w:type="dxa"/>
        <w:jc w:val="left"/>
        <w:tblInd w:w="108.0" w:type="dxa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400"/>
      </w:tblPr>
      <w:tblGrid>
        <w:gridCol w:w="641"/>
        <w:gridCol w:w="5025"/>
        <w:gridCol w:w="4110"/>
        <w:tblGridChange w:id="0">
          <w:tblGrid>
            <w:gridCol w:w="641"/>
            <w:gridCol w:w="5025"/>
            <w:gridCol w:w="4110"/>
          </w:tblGrid>
        </w:tblGridChange>
      </w:tblGrid>
      <w:t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</w:tcPr>
          <w:p w:rsidR="00000000" w:rsidDel="00000000" w:rsidP="00000000" w:rsidRDefault="00000000" w:rsidRPr="00000000" w14:paraId="00000012">
            <w:pPr>
              <w:widowControl w:val="0"/>
              <w:numPr>
                <w:ilvl w:val="0"/>
                <w:numId w:val="2"/>
              </w:numPr>
              <w:tabs>
                <w:tab w:val="left" w:pos="421"/>
              </w:tabs>
              <w:ind w:left="279" w:right="459" w:hanging="283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</w:tcPr>
          <w:p w:rsidR="00000000" w:rsidDel="00000000" w:rsidP="00000000" w:rsidRDefault="00000000" w:rsidRPr="00000000" w14:paraId="00000013">
            <w:pPr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Найменування учасника: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014">
            <w:pPr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</w:tcPr>
          <w:p w:rsidR="00000000" w:rsidDel="00000000" w:rsidP="00000000" w:rsidRDefault="00000000" w:rsidRPr="00000000" w14:paraId="00000015">
            <w:pPr>
              <w:widowControl w:val="0"/>
              <w:tabs>
                <w:tab w:val="left" w:pos="421"/>
              </w:tabs>
              <w:ind w:left="-4" w:right="459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</w:tcPr>
          <w:p w:rsidR="00000000" w:rsidDel="00000000" w:rsidP="00000000" w:rsidRDefault="00000000" w:rsidRPr="00000000" w14:paraId="00000016">
            <w:pPr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017">
            <w:pPr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</w:tcPr>
          <w:p w:rsidR="00000000" w:rsidDel="00000000" w:rsidP="00000000" w:rsidRDefault="00000000" w:rsidRPr="00000000" w14:paraId="00000018">
            <w:pPr>
              <w:widowControl w:val="0"/>
              <w:numPr>
                <w:ilvl w:val="0"/>
                <w:numId w:val="2"/>
              </w:numPr>
              <w:tabs>
                <w:tab w:val="left" w:pos="421"/>
              </w:tabs>
              <w:ind w:left="279" w:right="459" w:hanging="283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</w:tcPr>
          <w:p w:rsidR="00000000" w:rsidDel="00000000" w:rsidP="00000000" w:rsidRDefault="00000000" w:rsidRPr="00000000" w14:paraId="00000019">
            <w:pPr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Юридична адреса: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01A">
            <w:pPr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</w:tcPr>
          <w:p w:rsidR="00000000" w:rsidDel="00000000" w:rsidP="00000000" w:rsidRDefault="00000000" w:rsidRPr="00000000" w14:paraId="0000001B">
            <w:pPr>
              <w:widowControl w:val="0"/>
              <w:tabs>
                <w:tab w:val="left" w:pos="421"/>
              </w:tabs>
              <w:ind w:left="-4" w:right="459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</w:tcPr>
          <w:p w:rsidR="00000000" w:rsidDel="00000000" w:rsidP="00000000" w:rsidRDefault="00000000" w:rsidRPr="00000000" w14:paraId="0000001C">
            <w:pPr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01D">
            <w:pPr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</w:tcPr>
          <w:p w:rsidR="00000000" w:rsidDel="00000000" w:rsidP="00000000" w:rsidRDefault="00000000" w:rsidRPr="00000000" w14:paraId="0000001E">
            <w:pPr>
              <w:widowControl w:val="0"/>
              <w:numPr>
                <w:ilvl w:val="0"/>
                <w:numId w:val="2"/>
              </w:numPr>
              <w:tabs>
                <w:tab w:val="left" w:pos="421"/>
              </w:tabs>
              <w:ind w:left="279" w:right="459" w:hanging="283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</w:tcPr>
          <w:p w:rsidR="00000000" w:rsidDel="00000000" w:rsidP="00000000" w:rsidRDefault="00000000" w:rsidRPr="00000000" w14:paraId="0000001F">
            <w:pPr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Фактична адреса: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020">
            <w:pPr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</w:tcPr>
          <w:p w:rsidR="00000000" w:rsidDel="00000000" w:rsidP="00000000" w:rsidRDefault="00000000" w:rsidRPr="00000000" w14:paraId="00000021">
            <w:pPr>
              <w:widowControl w:val="0"/>
              <w:tabs>
                <w:tab w:val="left" w:pos="421"/>
              </w:tabs>
              <w:ind w:left="-4" w:right="459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</w:tcPr>
          <w:p w:rsidR="00000000" w:rsidDel="00000000" w:rsidP="00000000" w:rsidRDefault="00000000" w:rsidRPr="00000000" w14:paraId="00000022">
            <w:pPr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023">
            <w:pPr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</w:tcPr>
          <w:p w:rsidR="00000000" w:rsidDel="00000000" w:rsidP="00000000" w:rsidRDefault="00000000" w:rsidRPr="00000000" w14:paraId="00000024">
            <w:pPr>
              <w:widowControl w:val="0"/>
              <w:numPr>
                <w:ilvl w:val="0"/>
                <w:numId w:val="2"/>
              </w:numPr>
              <w:tabs>
                <w:tab w:val="left" w:pos="432"/>
              </w:tabs>
              <w:ind w:left="279" w:right="459" w:hanging="283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</w:tcPr>
          <w:p w:rsidR="00000000" w:rsidDel="00000000" w:rsidP="00000000" w:rsidRDefault="00000000" w:rsidRPr="00000000" w14:paraId="00000025">
            <w:pPr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Дата державної реєстрації: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026">
            <w:pPr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</w:tcPr>
          <w:p w:rsidR="00000000" w:rsidDel="00000000" w:rsidP="00000000" w:rsidRDefault="00000000" w:rsidRPr="00000000" w14:paraId="00000027">
            <w:pPr>
              <w:widowControl w:val="0"/>
              <w:tabs>
                <w:tab w:val="left" w:pos="432"/>
              </w:tabs>
              <w:ind w:left="-4" w:right="459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</w:tcPr>
          <w:p w:rsidR="00000000" w:rsidDel="00000000" w:rsidP="00000000" w:rsidRDefault="00000000" w:rsidRPr="00000000" w14:paraId="00000028">
            <w:pPr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029">
            <w:pPr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</w:tcPr>
          <w:p w:rsidR="00000000" w:rsidDel="00000000" w:rsidP="00000000" w:rsidRDefault="00000000" w:rsidRPr="00000000" w14:paraId="0000002A">
            <w:pPr>
              <w:widowControl w:val="0"/>
              <w:numPr>
                <w:ilvl w:val="0"/>
                <w:numId w:val="2"/>
              </w:numPr>
              <w:tabs>
                <w:tab w:val="left" w:pos="421"/>
              </w:tabs>
              <w:ind w:left="279" w:right="459" w:hanging="283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</w:tcPr>
          <w:p w:rsidR="00000000" w:rsidDel="00000000" w:rsidP="00000000" w:rsidRDefault="00000000" w:rsidRPr="00000000" w14:paraId="0000002B">
            <w:pPr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ПІБ та посада керівника учасника: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02C">
            <w:pPr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</w:tcPr>
          <w:p w:rsidR="00000000" w:rsidDel="00000000" w:rsidP="00000000" w:rsidRDefault="00000000" w:rsidRPr="00000000" w14:paraId="0000002D">
            <w:pPr>
              <w:widowControl w:val="0"/>
              <w:tabs>
                <w:tab w:val="left" w:pos="421"/>
              </w:tabs>
              <w:ind w:left="-4" w:right="459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</w:tcPr>
          <w:p w:rsidR="00000000" w:rsidDel="00000000" w:rsidP="00000000" w:rsidRDefault="00000000" w:rsidRPr="00000000" w14:paraId="0000002E">
            <w:pPr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02F">
            <w:pPr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</w:tcPr>
          <w:p w:rsidR="00000000" w:rsidDel="00000000" w:rsidP="00000000" w:rsidRDefault="00000000" w:rsidRPr="00000000" w14:paraId="00000030">
            <w:pPr>
              <w:widowControl w:val="0"/>
              <w:numPr>
                <w:ilvl w:val="0"/>
                <w:numId w:val="2"/>
              </w:numPr>
              <w:tabs>
                <w:tab w:val="left" w:pos="421"/>
              </w:tabs>
              <w:ind w:left="279" w:right="459" w:hanging="283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</w:tcPr>
          <w:p w:rsidR="00000000" w:rsidDel="00000000" w:rsidP="00000000" w:rsidRDefault="00000000" w:rsidRPr="00000000" w14:paraId="00000031">
            <w:pPr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Номер телефону керівника учасника: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032">
            <w:pPr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</w:tcPr>
          <w:p w:rsidR="00000000" w:rsidDel="00000000" w:rsidP="00000000" w:rsidRDefault="00000000" w:rsidRPr="00000000" w14:paraId="00000033">
            <w:pPr>
              <w:widowControl w:val="0"/>
              <w:tabs>
                <w:tab w:val="left" w:pos="421"/>
              </w:tabs>
              <w:ind w:left="-4" w:right="459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</w:tcPr>
          <w:p w:rsidR="00000000" w:rsidDel="00000000" w:rsidP="00000000" w:rsidRDefault="00000000" w:rsidRPr="00000000" w14:paraId="00000034">
            <w:pPr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035">
            <w:pPr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</w:tcPr>
          <w:p w:rsidR="00000000" w:rsidDel="00000000" w:rsidP="00000000" w:rsidRDefault="00000000" w:rsidRPr="00000000" w14:paraId="00000036">
            <w:pPr>
              <w:widowControl w:val="0"/>
              <w:numPr>
                <w:ilvl w:val="0"/>
                <w:numId w:val="2"/>
              </w:numPr>
              <w:tabs>
                <w:tab w:val="left" w:pos="421"/>
              </w:tabs>
              <w:ind w:left="279" w:right="459" w:hanging="283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</w:tcPr>
          <w:p w:rsidR="00000000" w:rsidDel="00000000" w:rsidP="00000000" w:rsidRDefault="00000000" w:rsidRPr="00000000" w14:paraId="00000037">
            <w:pPr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Контактна особа: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038">
            <w:pPr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</w:tcPr>
          <w:p w:rsidR="00000000" w:rsidDel="00000000" w:rsidP="00000000" w:rsidRDefault="00000000" w:rsidRPr="00000000" w14:paraId="00000039">
            <w:pPr>
              <w:widowControl w:val="0"/>
              <w:tabs>
                <w:tab w:val="left" w:pos="421"/>
              </w:tabs>
              <w:ind w:left="-4" w:right="459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</w:tcPr>
          <w:p w:rsidR="00000000" w:rsidDel="00000000" w:rsidP="00000000" w:rsidRDefault="00000000" w:rsidRPr="00000000" w14:paraId="0000003A">
            <w:pPr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03B">
            <w:pPr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</w:tcPr>
          <w:p w:rsidR="00000000" w:rsidDel="00000000" w:rsidP="00000000" w:rsidRDefault="00000000" w:rsidRPr="00000000" w14:paraId="0000003C">
            <w:pPr>
              <w:widowControl w:val="0"/>
              <w:numPr>
                <w:ilvl w:val="0"/>
                <w:numId w:val="2"/>
              </w:numPr>
              <w:tabs>
                <w:tab w:val="left" w:pos="421"/>
              </w:tabs>
              <w:ind w:left="279" w:right="459" w:hanging="283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</w:tcPr>
          <w:p w:rsidR="00000000" w:rsidDel="00000000" w:rsidP="00000000" w:rsidRDefault="00000000" w:rsidRPr="00000000" w14:paraId="0000003D">
            <w:pPr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Номер телефону контактної особи: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03E">
            <w:pPr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</w:tcPr>
          <w:p w:rsidR="00000000" w:rsidDel="00000000" w:rsidP="00000000" w:rsidRDefault="00000000" w:rsidRPr="00000000" w14:paraId="0000003F">
            <w:pPr>
              <w:widowControl w:val="0"/>
              <w:tabs>
                <w:tab w:val="left" w:pos="421"/>
              </w:tabs>
              <w:ind w:right="459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</w:tcPr>
          <w:p w:rsidR="00000000" w:rsidDel="00000000" w:rsidP="00000000" w:rsidRDefault="00000000" w:rsidRPr="00000000" w14:paraId="00000040">
            <w:pPr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041">
            <w:pPr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</w:tcPr>
          <w:p w:rsidR="00000000" w:rsidDel="00000000" w:rsidP="00000000" w:rsidRDefault="00000000" w:rsidRPr="00000000" w14:paraId="00000042">
            <w:pPr>
              <w:widowControl w:val="0"/>
              <w:numPr>
                <w:ilvl w:val="0"/>
                <w:numId w:val="2"/>
              </w:numPr>
              <w:tabs>
                <w:tab w:val="left" w:pos="421"/>
              </w:tabs>
              <w:ind w:left="279" w:right="459" w:hanging="283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</w:tcPr>
          <w:p w:rsidR="00000000" w:rsidDel="00000000" w:rsidP="00000000" w:rsidRDefault="00000000" w:rsidRPr="00000000" w14:paraId="00000043">
            <w:pPr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Електронна пошта контактної особи: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044">
            <w:pPr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</w:tcPr>
          <w:p w:rsidR="00000000" w:rsidDel="00000000" w:rsidP="00000000" w:rsidRDefault="00000000" w:rsidRPr="00000000" w14:paraId="00000045">
            <w:pPr>
              <w:widowControl w:val="0"/>
              <w:tabs>
                <w:tab w:val="left" w:pos="421"/>
              </w:tabs>
              <w:ind w:left="-4" w:right="459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</w:tcPr>
          <w:p w:rsidR="00000000" w:rsidDel="00000000" w:rsidP="00000000" w:rsidRDefault="00000000" w:rsidRPr="00000000" w14:paraId="00000046">
            <w:pPr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047">
            <w:pPr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</w:tcPr>
          <w:p w:rsidR="00000000" w:rsidDel="00000000" w:rsidP="00000000" w:rsidRDefault="00000000" w:rsidRPr="00000000" w14:paraId="00000048">
            <w:pPr>
              <w:widowControl w:val="0"/>
              <w:numPr>
                <w:ilvl w:val="0"/>
                <w:numId w:val="2"/>
              </w:numPr>
              <w:tabs>
                <w:tab w:val="left" w:pos="421"/>
              </w:tabs>
              <w:ind w:left="279" w:right="459" w:hanging="283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</w:tcPr>
          <w:p w:rsidR="00000000" w:rsidDel="00000000" w:rsidP="00000000" w:rsidRDefault="00000000" w:rsidRPr="00000000" w14:paraId="00000049">
            <w:pPr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Адреса веб-сайту: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04A">
            <w:pPr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</w:tcPr>
          <w:p w:rsidR="00000000" w:rsidDel="00000000" w:rsidP="00000000" w:rsidRDefault="00000000" w:rsidRPr="00000000" w14:paraId="0000004B">
            <w:pPr>
              <w:widowControl w:val="0"/>
              <w:tabs>
                <w:tab w:val="left" w:pos="421"/>
              </w:tabs>
              <w:ind w:left="-4" w:right="459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</w:tcPr>
          <w:p w:rsidR="00000000" w:rsidDel="00000000" w:rsidP="00000000" w:rsidRDefault="00000000" w:rsidRPr="00000000" w14:paraId="0000004C">
            <w:pPr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04D">
            <w:pPr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</w:tcPr>
          <w:p w:rsidR="00000000" w:rsidDel="00000000" w:rsidP="00000000" w:rsidRDefault="00000000" w:rsidRPr="00000000" w14:paraId="0000004E">
            <w:pPr>
              <w:widowControl w:val="0"/>
              <w:numPr>
                <w:ilvl w:val="0"/>
                <w:numId w:val="2"/>
              </w:numPr>
              <w:tabs>
                <w:tab w:val="left" w:pos="421"/>
              </w:tabs>
              <w:ind w:left="279" w:right="459" w:hanging="283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</w:tcPr>
          <w:p w:rsidR="00000000" w:rsidDel="00000000" w:rsidP="00000000" w:rsidRDefault="00000000" w:rsidRPr="00000000" w14:paraId="0000004F">
            <w:pPr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Банківські реквізити: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050">
            <w:pPr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</w:tcPr>
          <w:p w:rsidR="00000000" w:rsidDel="00000000" w:rsidP="00000000" w:rsidRDefault="00000000" w:rsidRPr="00000000" w14:paraId="00000051">
            <w:pPr>
              <w:widowControl w:val="0"/>
              <w:tabs>
                <w:tab w:val="left" w:pos="421"/>
              </w:tabs>
              <w:ind w:left="-4" w:right="459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</w:tcPr>
          <w:p w:rsidR="00000000" w:rsidDel="00000000" w:rsidP="00000000" w:rsidRDefault="00000000" w:rsidRPr="00000000" w14:paraId="00000052">
            <w:pPr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053">
            <w:pPr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</w:tcPr>
          <w:p w:rsidR="00000000" w:rsidDel="00000000" w:rsidP="00000000" w:rsidRDefault="00000000" w:rsidRPr="00000000" w14:paraId="00000054">
            <w:pPr>
              <w:widowControl w:val="0"/>
              <w:numPr>
                <w:ilvl w:val="0"/>
                <w:numId w:val="2"/>
              </w:numPr>
              <w:tabs>
                <w:tab w:val="left" w:pos="421"/>
              </w:tabs>
              <w:ind w:left="279" w:right="459" w:hanging="283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</w:tcPr>
          <w:p w:rsidR="00000000" w:rsidDel="00000000" w:rsidP="00000000" w:rsidRDefault="00000000" w:rsidRPr="00000000" w14:paraId="00000055">
            <w:pPr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Види діяльності учасника згідно Довідки з ЄДРПОУ та/або Єдиного державного    реєстру   юридичних   осіб   та   фізичних осіб   -   підприємців та/або статуту юридичної особи: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056">
            <w:pPr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</w:tcPr>
          <w:p w:rsidR="00000000" w:rsidDel="00000000" w:rsidP="00000000" w:rsidRDefault="00000000" w:rsidRPr="00000000" w14:paraId="00000057">
            <w:pPr>
              <w:widowControl w:val="0"/>
              <w:tabs>
                <w:tab w:val="left" w:pos="421"/>
              </w:tabs>
              <w:ind w:left="-4" w:right="459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</w:tcPr>
          <w:p w:rsidR="00000000" w:rsidDel="00000000" w:rsidP="00000000" w:rsidRDefault="00000000" w:rsidRPr="00000000" w14:paraId="00000058">
            <w:pPr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059">
            <w:pPr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</w:tcPr>
          <w:p w:rsidR="00000000" w:rsidDel="00000000" w:rsidP="00000000" w:rsidRDefault="00000000" w:rsidRPr="00000000" w14:paraId="0000005A">
            <w:pPr>
              <w:widowControl w:val="0"/>
              <w:numPr>
                <w:ilvl w:val="0"/>
                <w:numId w:val="2"/>
              </w:numPr>
              <w:tabs>
                <w:tab w:val="left" w:pos="421"/>
              </w:tabs>
              <w:ind w:left="279" w:right="459" w:hanging="283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</w:tcPr>
          <w:p w:rsidR="00000000" w:rsidDel="00000000" w:rsidP="00000000" w:rsidRDefault="00000000" w:rsidRPr="00000000" w14:paraId="0000005B">
            <w:pPr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Якщо пропозиція подана агентом (посередником), вказати дійсного постачальника (найменування, адреса):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vAlign w:val="center"/>
          </w:tcPr>
          <w:p w:rsidR="00000000" w:rsidDel="00000000" w:rsidP="00000000" w:rsidRDefault="00000000" w:rsidRPr="00000000" w14:paraId="0000005C">
            <w:pPr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D">
      <w:pPr>
        <w:tabs>
          <w:tab w:val="left" w:pos="540"/>
        </w:tabs>
        <w:rPr>
          <w:rFonts w:ascii="EB Garamond" w:cs="EB Garamond" w:eastAsia="EB Garamond" w:hAnsi="EB Garamond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tabs>
          <w:tab w:val="left" w:pos="540"/>
        </w:tabs>
        <w:rPr>
          <w:rFonts w:ascii="EB Garamond" w:cs="EB Garamond" w:eastAsia="EB Garamond" w:hAnsi="EB Garamond"/>
          <w:b w:val="1"/>
          <w:sz w:val="20"/>
          <w:szCs w:val="20"/>
        </w:rPr>
      </w:pPr>
      <w:r w:rsidDel="00000000" w:rsidR="00000000" w:rsidRPr="00000000">
        <w:rPr>
          <w:rFonts w:ascii="EB Garamond" w:cs="EB Garamond" w:eastAsia="EB Garamond" w:hAnsi="EB Garamond"/>
          <w:b w:val="1"/>
          <w:sz w:val="20"/>
          <w:szCs w:val="20"/>
          <w:rtl w:val="0"/>
        </w:rPr>
        <w:t xml:space="preserve">2. ЦІНОВА ПРОПОЗИЦІЯ</w:t>
      </w:r>
    </w:p>
    <w:p w:rsidR="00000000" w:rsidDel="00000000" w:rsidP="00000000" w:rsidRDefault="00000000" w:rsidRPr="00000000" w14:paraId="0000005F">
      <w:pPr>
        <w:tabs>
          <w:tab w:val="left" w:pos="540"/>
        </w:tabs>
        <w:rPr>
          <w:rFonts w:ascii="EB Garamond" w:cs="EB Garamond" w:eastAsia="EB Garamond" w:hAnsi="EB Garamond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9879.0" w:type="dxa"/>
        <w:jc w:val="left"/>
        <w:tblInd w:w="-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0" w:val="nil"/>
          <w:insideH w:color="000000" w:space="0" w:sz="4" w:val="single"/>
          <w:insideV w:color="000000" w:space="0" w:sz="0" w:val="nil"/>
        </w:tblBorders>
        <w:tblLayout w:type="fixed"/>
        <w:tblLook w:val="0400"/>
      </w:tblPr>
      <w:tblGrid>
        <w:gridCol w:w="488"/>
        <w:gridCol w:w="3929"/>
        <w:gridCol w:w="2366"/>
        <w:gridCol w:w="3096"/>
        <w:tblGridChange w:id="0">
          <w:tblGrid>
            <w:gridCol w:w="488"/>
            <w:gridCol w:w="3929"/>
            <w:gridCol w:w="2366"/>
            <w:gridCol w:w="3096"/>
          </w:tblGrid>
        </w:tblGridChange>
      </w:tblGrid>
      <w:tr>
        <w:trPr>
          <w:trHeight w:val="88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0" w:val="nil"/>
            </w:tcBorders>
            <w:shd w:fill="cccccc" w:val="clear"/>
            <w:tcMar>
              <w:left w:w="103.0" w:type="dxa"/>
            </w:tcMar>
          </w:tcPr>
          <w:p w:rsidR="00000000" w:rsidDel="00000000" w:rsidP="00000000" w:rsidRDefault="00000000" w:rsidRPr="00000000" w14:paraId="00000060">
            <w:pPr>
              <w:rPr>
                <w:rFonts w:ascii="EB Garamond" w:cs="EB Garamond" w:eastAsia="EB Garamond" w:hAnsi="EB 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sz w:val="20"/>
                <w:szCs w:val="20"/>
                <w:rtl w:val="0"/>
              </w:rPr>
              <w:t xml:space="preserve">№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0" w:val="nil"/>
            </w:tcBorders>
            <w:shd w:fill="cccccc" w:val="clear"/>
            <w:tcMar>
              <w:left w:w="103.0" w:type="dxa"/>
            </w:tcMar>
          </w:tcPr>
          <w:p w:rsidR="00000000" w:rsidDel="00000000" w:rsidP="00000000" w:rsidRDefault="00000000" w:rsidRPr="00000000" w14:paraId="00000061">
            <w:pPr>
              <w:rPr>
                <w:rFonts w:ascii="EB Garamond" w:cs="EB Garamond" w:eastAsia="EB Garamond" w:hAnsi="EB 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sz w:val="20"/>
                <w:szCs w:val="20"/>
                <w:rtl w:val="0"/>
              </w:rPr>
              <w:t xml:space="preserve">Найменування послуг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cccccc" w:val="clear"/>
          </w:tcPr>
          <w:p w:rsidR="00000000" w:rsidDel="00000000" w:rsidP="00000000" w:rsidRDefault="00000000" w:rsidRPr="00000000" w14:paraId="00000062">
            <w:pPr>
              <w:rPr>
                <w:rFonts w:ascii="EB Garamond" w:cs="EB Garamond" w:eastAsia="EB Garamond" w:hAnsi="EB 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sz w:val="20"/>
                <w:szCs w:val="20"/>
                <w:rtl w:val="0"/>
              </w:rPr>
              <w:t xml:space="preserve">Ціна за 1 шт., грн., БЕЗ ПДВ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cccccc" w:val="clear"/>
            <w:tcMar>
              <w:left w:w="103.0" w:type="dxa"/>
            </w:tcMar>
          </w:tcPr>
          <w:p w:rsidR="00000000" w:rsidDel="00000000" w:rsidP="00000000" w:rsidRDefault="00000000" w:rsidRPr="00000000" w14:paraId="00000063">
            <w:pPr>
              <w:rPr>
                <w:rFonts w:ascii="EB Garamond" w:cs="EB Garamond" w:eastAsia="EB Garamond" w:hAnsi="EB 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sz w:val="20"/>
                <w:szCs w:val="20"/>
                <w:rtl w:val="0"/>
              </w:rPr>
              <w:t xml:space="preserve">Вартість послуг, грн, БЕЗ ПДВ</w:t>
            </w:r>
          </w:p>
        </w:tc>
      </w:tr>
      <w:tr>
        <w:trPr>
          <w:trHeight w:val="6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0" w:val="nil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064">
            <w:pPr>
              <w:tabs>
                <w:tab w:val="left" w:pos="0"/>
                <w:tab w:val="left" w:pos="709"/>
                <w:tab w:val="left" w:pos="4040"/>
                <w:tab w:val="left" w:pos="5460"/>
                <w:tab w:val="left" w:pos="6100"/>
                <w:tab w:val="left" w:pos="7780"/>
                <w:tab w:val="left" w:pos="9280"/>
              </w:tabs>
              <w:jc w:val="both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1.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0" w:val="nil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065">
            <w:pPr>
              <w:rPr>
                <w:rFonts w:ascii="EB Garamond" w:cs="EB Garamond" w:eastAsia="EB Garamond" w:hAnsi="EB Garamond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Розробка сайту Transparent Cities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66">
            <w:pPr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left w:w="103.0" w:type="dxa"/>
            </w:tcMar>
            <w:vAlign w:val="center"/>
          </w:tcPr>
          <w:p w:rsidR="00000000" w:rsidDel="00000000" w:rsidP="00000000" w:rsidRDefault="00000000" w:rsidRPr="00000000" w14:paraId="00000067">
            <w:pPr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0" w:val="nil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068">
            <w:pPr>
              <w:tabs>
                <w:tab w:val="left" w:pos="0"/>
                <w:tab w:val="left" w:pos="709"/>
                <w:tab w:val="left" w:pos="4040"/>
                <w:tab w:val="left" w:pos="5460"/>
                <w:tab w:val="left" w:pos="6100"/>
                <w:tab w:val="left" w:pos="7780"/>
                <w:tab w:val="left" w:pos="9280"/>
              </w:tabs>
              <w:jc w:val="both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2.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0" w:val="nil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069">
            <w:pPr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щомісячна підтримка сайту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6A">
            <w:pPr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left w:w="103.0" w:type="dxa"/>
            </w:tcMar>
            <w:vAlign w:val="center"/>
          </w:tcPr>
          <w:p w:rsidR="00000000" w:rsidDel="00000000" w:rsidP="00000000" w:rsidRDefault="00000000" w:rsidRPr="00000000" w14:paraId="0000006B">
            <w:pPr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0" w:val="nil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06C">
            <w:pPr>
              <w:tabs>
                <w:tab w:val="left" w:pos="0"/>
                <w:tab w:val="left" w:pos="709"/>
                <w:tab w:val="left" w:pos="4040"/>
                <w:tab w:val="left" w:pos="5460"/>
                <w:tab w:val="left" w:pos="6100"/>
                <w:tab w:val="left" w:pos="7780"/>
                <w:tab w:val="left" w:pos="9280"/>
              </w:tabs>
              <w:jc w:val="both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3.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0" w:val="nil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06D">
            <w:pPr>
              <w:rPr>
                <w:rFonts w:ascii="EB Garamond" w:cs="EB Garamond" w:eastAsia="EB Garamond" w:hAnsi="EB Garamond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6E">
            <w:pPr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left w:w="103.0" w:type="dxa"/>
            </w:tcMar>
            <w:vAlign w:val="center"/>
          </w:tcPr>
          <w:p w:rsidR="00000000" w:rsidDel="00000000" w:rsidP="00000000" w:rsidRDefault="00000000" w:rsidRPr="00000000" w14:paraId="0000006F">
            <w:pPr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0" w:val="nil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070">
            <w:pPr>
              <w:tabs>
                <w:tab w:val="left" w:pos="0"/>
                <w:tab w:val="left" w:pos="709"/>
                <w:tab w:val="left" w:pos="4040"/>
                <w:tab w:val="left" w:pos="5460"/>
                <w:tab w:val="left" w:pos="6100"/>
                <w:tab w:val="left" w:pos="7780"/>
                <w:tab w:val="left" w:pos="9280"/>
              </w:tabs>
              <w:jc w:val="both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4.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0" w:val="nil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071">
            <w:pPr>
              <w:rPr>
                <w:rFonts w:ascii="EB Garamond" w:cs="EB Garamond" w:eastAsia="EB Garamond" w:hAnsi="EB Garamond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72">
            <w:pPr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left w:w="103.0" w:type="dxa"/>
            </w:tcMar>
            <w:vAlign w:val="center"/>
          </w:tcPr>
          <w:p w:rsidR="00000000" w:rsidDel="00000000" w:rsidP="00000000" w:rsidRDefault="00000000" w:rsidRPr="00000000" w14:paraId="00000073">
            <w:pPr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0" w:val="nil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074">
            <w:pPr>
              <w:tabs>
                <w:tab w:val="left" w:pos="0"/>
                <w:tab w:val="left" w:pos="709"/>
                <w:tab w:val="left" w:pos="4040"/>
                <w:tab w:val="left" w:pos="5460"/>
                <w:tab w:val="left" w:pos="6100"/>
                <w:tab w:val="left" w:pos="7780"/>
                <w:tab w:val="left" w:pos="9280"/>
              </w:tabs>
              <w:jc w:val="both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0" w:val="nil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075">
            <w:pPr>
              <w:rPr>
                <w:rFonts w:ascii="EB Garamond" w:cs="EB Garamond" w:eastAsia="EB Garamond" w:hAnsi="EB Garamond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color w:val="000000"/>
                <w:sz w:val="20"/>
                <w:szCs w:val="20"/>
                <w:rtl w:val="0"/>
              </w:rPr>
              <w:t xml:space="preserve">ВСЬОГО, БЕЗ ПДВ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76">
            <w:pPr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left w:w="103.0" w:type="dxa"/>
            </w:tcMar>
            <w:vAlign w:val="center"/>
          </w:tcPr>
          <w:p w:rsidR="00000000" w:rsidDel="00000000" w:rsidP="00000000" w:rsidRDefault="00000000" w:rsidRPr="00000000" w14:paraId="00000077">
            <w:pPr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78">
      <w:pPr>
        <w:tabs>
          <w:tab w:val="left" w:pos="540"/>
        </w:tabs>
        <w:rPr>
          <w:rFonts w:ascii="EB Garamond" w:cs="EB Garamond" w:eastAsia="EB Garamond" w:hAnsi="EB Garamond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tabs>
          <w:tab w:val="left" w:pos="540"/>
        </w:tabs>
        <w:rPr>
          <w:rFonts w:ascii="EB Garamond" w:cs="EB Garamond" w:eastAsia="EB Garamond" w:hAnsi="EB Garamond"/>
          <w:b w:val="1"/>
          <w:sz w:val="20"/>
          <w:szCs w:val="20"/>
        </w:rPr>
      </w:pPr>
      <w:r w:rsidDel="00000000" w:rsidR="00000000" w:rsidRPr="00000000">
        <w:rPr>
          <w:rFonts w:ascii="EB Garamond" w:cs="EB Garamond" w:eastAsia="EB Garamond" w:hAnsi="EB Garamond"/>
          <w:b w:val="1"/>
          <w:sz w:val="20"/>
          <w:szCs w:val="20"/>
          <w:rtl w:val="0"/>
        </w:rPr>
        <w:t xml:space="preserve">3. ТАБЛИЦЯ ВІДПОВІДНОСТІ ВИМОГАМ ОГОЛОШЕННЯ</w:t>
      </w:r>
    </w:p>
    <w:p w:rsidR="00000000" w:rsidDel="00000000" w:rsidP="00000000" w:rsidRDefault="00000000" w:rsidRPr="00000000" w14:paraId="0000007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EB Garamond" w:cs="EB Garamond" w:eastAsia="EB Garamond" w:hAnsi="EB Garamond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9616.0" w:type="dxa"/>
        <w:jc w:val="left"/>
        <w:tblInd w:w="-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0" w:val="nil"/>
          <w:insideH w:color="000000" w:space="0" w:sz="4" w:val="single"/>
          <w:insideV w:color="000000" w:space="0" w:sz="0" w:val="nil"/>
        </w:tblBorders>
        <w:tblLayout w:type="fixed"/>
        <w:tblLook w:val="0400"/>
      </w:tblPr>
      <w:tblGrid>
        <w:gridCol w:w="534"/>
        <w:gridCol w:w="4677"/>
        <w:gridCol w:w="4405"/>
        <w:tblGridChange w:id="0">
          <w:tblGrid>
            <w:gridCol w:w="534"/>
            <w:gridCol w:w="4677"/>
            <w:gridCol w:w="4405"/>
          </w:tblGrid>
        </w:tblGridChange>
      </w:tblGrid>
      <w:tr>
        <w:trPr>
          <w:trHeight w:val="880" w:hRule="atLeast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0" w:val="nil"/>
            </w:tcBorders>
            <w:shd w:fill="cccccc" w:val="clear"/>
            <w:tcMar>
              <w:left w:w="103.0" w:type="dxa"/>
            </w:tcMar>
          </w:tcPr>
          <w:p w:rsidR="00000000" w:rsidDel="00000000" w:rsidP="00000000" w:rsidRDefault="00000000" w:rsidRPr="00000000" w14:paraId="0000007B">
            <w:pPr>
              <w:rPr>
                <w:rFonts w:ascii="EB Garamond" w:cs="EB Garamond" w:eastAsia="EB Garamond" w:hAnsi="EB 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sz w:val="20"/>
                <w:szCs w:val="20"/>
                <w:rtl w:val="0"/>
              </w:rPr>
              <w:t xml:space="preserve">№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0" w:val="nil"/>
            </w:tcBorders>
            <w:shd w:fill="cccccc" w:val="clear"/>
            <w:tcMar>
              <w:left w:w="103.0" w:type="dxa"/>
            </w:tcMar>
          </w:tcPr>
          <w:p w:rsidR="00000000" w:rsidDel="00000000" w:rsidP="00000000" w:rsidRDefault="00000000" w:rsidRPr="00000000" w14:paraId="0000007C">
            <w:pPr>
              <w:rPr>
                <w:rFonts w:ascii="EB Garamond" w:cs="EB Garamond" w:eastAsia="EB Garamond" w:hAnsi="EB 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sz w:val="20"/>
                <w:szCs w:val="20"/>
                <w:rtl w:val="0"/>
              </w:rPr>
              <w:t xml:space="preserve">Обов’язкові кваліфікаційні вимоги до постачальника товарів або виконавця робіт та послуг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cccccc" w:val="clear"/>
            <w:tcMar>
              <w:left w:w="103.0" w:type="dxa"/>
            </w:tcMar>
          </w:tcPr>
          <w:p w:rsidR="00000000" w:rsidDel="00000000" w:rsidP="00000000" w:rsidRDefault="00000000" w:rsidRPr="00000000" w14:paraId="0000007D">
            <w:pPr>
              <w:rPr>
                <w:rFonts w:ascii="EB Garamond" w:cs="EB Garamond" w:eastAsia="EB Garamond" w:hAnsi="EB Garamond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sz w:val="20"/>
                <w:szCs w:val="20"/>
                <w:rtl w:val="0"/>
              </w:rPr>
              <w:t xml:space="preserve">Документи, які підтверджують відповідність кваліфікаційним вимогам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0" w:val="nil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07E">
            <w:pPr>
              <w:tabs>
                <w:tab w:val="left" w:pos="-426"/>
              </w:tabs>
              <w:jc w:val="both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1.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0" w:val="nil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07F">
            <w:pPr>
              <w:tabs>
                <w:tab w:val="left" w:pos="-426"/>
              </w:tabs>
              <w:jc w:val="both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Список та контактні дані осіб, які можуть надати рекомендацію (не менще 2 осіб)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080">
            <w:pPr>
              <w:jc w:val="both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Додаток № 1 до Тендерної пропозиції: «Список та контактні дані осіб, які можуть надати рекомендацію».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0" w:val="nil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081">
            <w:pPr>
              <w:tabs>
                <w:tab w:val="left" w:pos="-426"/>
              </w:tabs>
              <w:jc w:val="both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2.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0" w:val="nil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082">
            <w:pPr>
              <w:tabs>
                <w:tab w:val="left" w:pos="-426"/>
              </w:tabs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Наявність досвіду роботи з надання послуг щодо розробки сайтів (інформація не менш ніж за останній рік)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083">
            <w:pPr>
              <w:jc w:val="both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Додаток № 2</w:t>
            </w:r>
            <w:r w:rsidDel="00000000" w:rsidR="00000000" w:rsidRPr="00000000">
              <w:rPr>
                <w:rFonts w:ascii="EB Garamond" w:cs="EB Garamond" w:eastAsia="EB Garamond" w:hAnsi="EB Garamond"/>
                <w:b w:val="1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до Тендерної пропозиції:</w:t>
            </w:r>
            <w:r w:rsidDel="00000000" w:rsidR="00000000" w:rsidRPr="00000000">
              <w:rPr>
                <w:rFonts w:ascii="EB Garamond" w:cs="EB Garamond" w:eastAsia="EB Garamond" w:hAnsi="EB Garamond"/>
                <w:b w:val="1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«Приклади розроблених сайтів».</w:t>
            </w:r>
          </w:p>
        </w:tc>
      </w:tr>
      <w:t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0" w:val="nil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084">
            <w:pPr>
              <w:tabs>
                <w:tab w:val="left" w:pos="0"/>
                <w:tab w:val="left" w:pos="709"/>
                <w:tab w:val="left" w:pos="4040"/>
                <w:tab w:val="left" w:pos="5460"/>
                <w:tab w:val="left" w:pos="6100"/>
                <w:tab w:val="left" w:pos="7780"/>
                <w:tab w:val="left" w:pos="9280"/>
              </w:tabs>
              <w:jc w:val="both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3.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0" w:val="nil"/>
            </w:tcBorders>
            <w:shd w:fill="auto" w:val="clear"/>
            <w:tcMar>
              <w:left w:w="103.0" w:type="dxa"/>
            </w:tcMar>
          </w:tcPr>
          <w:p w:rsidR="00000000" w:rsidDel="00000000" w:rsidP="00000000" w:rsidRDefault="00000000" w:rsidRPr="00000000" w14:paraId="00000085">
            <w:pPr>
              <w:widowControl w:val="0"/>
              <w:jc w:val="both"/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Право на здійснення підприємницької діяльності за законодавством України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left w:w="103.0" w:type="dxa"/>
            </w:tcMar>
            <w:vAlign w:val="center"/>
          </w:tcPr>
          <w:p w:rsidR="00000000" w:rsidDel="00000000" w:rsidP="00000000" w:rsidRDefault="00000000" w:rsidRPr="00000000" w14:paraId="00000086">
            <w:pPr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Сканкопія Статуту (для юридичних осіб)</w:t>
            </w:r>
          </w:p>
          <w:p w:rsidR="00000000" w:rsidDel="00000000" w:rsidP="00000000" w:rsidRDefault="00000000" w:rsidRPr="00000000" w14:paraId="00000087">
            <w:pPr>
              <w:rPr>
                <w:rFonts w:ascii="EB Garamond" w:cs="EB Garamond" w:eastAsia="EB Garamond" w:hAnsi="EB Garamond"/>
                <w:sz w:val="20"/>
                <w:szCs w:val="2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20"/>
                <w:szCs w:val="20"/>
                <w:rtl w:val="0"/>
              </w:rPr>
              <w:t xml:space="preserve">Виписка з ЄДР або аналогічний документ</w:t>
            </w:r>
          </w:p>
        </w:tc>
      </w:tr>
    </w:tbl>
    <w:p w:rsidR="00000000" w:rsidDel="00000000" w:rsidP="00000000" w:rsidRDefault="00000000" w:rsidRPr="00000000" w14:paraId="00000088">
      <w:pPr>
        <w:jc w:val="both"/>
        <w:rPr>
          <w:rFonts w:ascii="EB Garamond" w:cs="EB Garamond" w:eastAsia="EB Garamond" w:hAnsi="EB Garamond"/>
          <w:b w:val="1"/>
          <w:color w:val="ff0000"/>
          <w:sz w:val="20"/>
          <w:szCs w:val="20"/>
          <w:vertAlign w:val="superscrip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jc w:val="both"/>
        <w:rPr>
          <w:rFonts w:ascii="EB Garamond" w:cs="EB Garamond" w:eastAsia="EB Garamond" w:hAnsi="EB Garamond"/>
          <w:b w:val="1"/>
          <w:sz w:val="20"/>
          <w:szCs w:val="20"/>
        </w:rPr>
      </w:pPr>
      <w:r w:rsidDel="00000000" w:rsidR="00000000" w:rsidRPr="00000000">
        <w:rPr>
          <w:rFonts w:ascii="EB Garamond" w:cs="EB Garamond" w:eastAsia="EB Garamond" w:hAnsi="EB Garamond"/>
          <w:b w:val="1"/>
          <w:sz w:val="20"/>
          <w:szCs w:val="20"/>
          <w:rtl w:val="0"/>
        </w:rPr>
        <w:t xml:space="preserve">Підписанням та поданням цієї тендерної пропозиції </w:t>
      </w:r>
      <w:r w:rsidDel="00000000" w:rsidR="00000000" w:rsidRPr="00000000">
        <w:rPr>
          <w:rFonts w:ascii="EB Garamond" w:cs="EB Garamond" w:eastAsia="EB Garamond" w:hAnsi="EB Garamond"/>
          <w:color w:val="0f0fb9"/>
          <w:sz w:val="20"/>
          <w:szCs w:val="20"/>
          <w:rtl w:val="0"/>
        </w:rPr>
        <w:t xml:space="preserve">[назва учасника] </w:t>
      </w:r>
      <w:r w:rsidDel="00000000" w:rsidR="00000000" w:rsidRPr="00000000">
        <w:rPr>
          <w:rFonts w:ascii="EB Garamond" w:cs="EB Garamond" w:eastAsia="EB Garamond" w:hAnsi="EB Garamond"/>
          <w:b w:val="1"/>
          <w:sz w:val="20"/>
          <w:szCs w:val="20"/>
          <w:rtl w:val="0"/>
        </w:rPr>
        <w:t xml:space="preserve">зобов’язується у випадку акцепту цієї пропозиції TI Україна:</w:t>
      </w:r>
    </w:p>
    <w:p w:rsidR="00000000" w:rsidDel="00000000" w:rsidP="00000000" w:rsidRDefault="00000000" w:rsidRPr="00000000" w14:paraId="0000008A">
      <w:pPr>
        <w:numPr>
          <w:ilvl w:val="0"/>
          <w:numId w:val="1"/>
        </w:numPr>
        <w:tabs>
          <w:tab w:val="left" w:pos="0"/>
          <w:tab w:val="left" w:pos="900"/>
        </w:tabs>
        <w:ind w:left="0" w:firstLine="284"/>
        <w:jc w:val="both"/>
        <w:rPr/>
      </w:pPr>
      <w:r w:rsidDel="00000000" w:rsidR="00000000" w:rsidRPr="00000000">
        <w:rPr>
          <w:rFonts w:ascii="EB Garamond" w:cs="EB Garamond" w:eastAsia="EB Garamond" w:hAnsi="EB Garamond"/>
          <w:sz w:val="20"/>
          <w:szCs w:val="20"/>
          <w:rtl w:val="0"/>
        </w:rPr>
        <w:t xml:space="preserve">не вносити жодних змін до цієї пропозиції та дотримуватись умов цієї пропозиції протягом періоду дії пропозиції, який становить – 30 календарних днів з дати подачі пропозиції. Ця тендерна пропозиція може бути прийнята (акцептована) TI Україна в будь-який момент до завершення періоду її дії; </w:t>
      </w:r>
    </w:p>
    <w:p w:rsidR="00000000" w:rsidDel="00000000" w:rsidP="00000000" w:rsidRDefault="00000000" w:rsidRPr="00000000" w14:paraId="0000008B">
      <w:pPr>
        <w:numPr>
          <w:ilvl w:val="0"/>
          <w:numId w:val="1"/>
        </w:numPr>
        <w:tabs>
          <w:tab w:val="left" w:pos="0"/>
          <w:tab w:val="left" w:pos="900"/>
        </w:tabs>
        <w:ind w:left="0" w:firstLine="284"/>
        <w:jc w:val="both"/>
        <w:rPr/>
      </w:pPr>
      <w:r w:rsidDel="00000000" w:rsidR="00000000" w:rsidRPr="00000000">
        <w:rPr>
          <w:rFonts w:ascii="EB Garamond" w:cs="EB Garamond" w:eastAsia="EB Garamond" w:hAnsi="EB Garamond"/>
          <w:sz w:val="20"/>
          <w:szCs w:val="20"/>
          <w:rtl w:val="0"/>
        </w:rPr>
        <w:t xml:space="preserve">підписати договір поставки/надання послуг протягом 30-ти днів з дати прийняття (акцепту) цієї тендерної пропозиції з обов’язковим дотриманням положень проекту такого договору. </w:t>
      </w:r>
    </w:p>
    <w:p w:rsidR="00000000" w:rsidDel="00000000" w:rsidP="00000000" w:rsidRDefault="00000000" w:rsidRPr="00000000" w14:paraId="0000008C">
      <w:pPr>
        <w:numPr>
          <w:ilvl w:val="0"/>
          <w:numId w:val="1"/>
        </w:numPr>
        <w:tabs>
          <w:tab w:val="left" w:pos="0"/>
          <w:tab w:val="left" w:pos="900"/>
        </w:tabs>
        <w:ind w:left="0" w:firstLine="284"/>
        <w:jc w:val="both"/>
        <w:rPr/>
      </w:pPr>
      <w:r w:rsidDel="00000000" w:rsidR="00000000" w:rsidRPr="00000000">
        <w:rPr>
          <w:rFonts w:ascii="EB Garamond" w:cs="EB Garamond" w:eastAsia="EB Garamond" w:hAnsi="EB Garamond"/>
          <w:sz w:val="20"/>
          <w:szCs w:val="20"/>
          <w:rtl w:val="0"/>
        </w:rPr>
        <w:t xml:space="preserve">поставити необхідний товар / надати вказані вище послуги у відповідності з умовами цієї тендерної пропозиції.</w:t>
      </w:r>
    </w:p>
    <w:p w:rsidR="00000000" w:rsidDel="00000000" w:rsidP="00000000" w:rsidRDefault="00000000" w:rsidRPr="00000000" w14:paraId="0000008D">
      <w:pPr>
        <w:numPr>
          <w:ilvl w:val="0"/>
          <w:numId w:val="1"/>
        </w:numPr>
        <w:tabs>
          <w:tab w:val="left" w:pos="0"/>
          <w:tab w:val="left" w:pos="900"/>
        </w:tabs>
        <w:ind w:left="0" w:firstLine="284"/>
        <w:jc w:val="both"/>
        <w:rPr/>
      </w:pPr>
      <w:r w:rsidDel="00000000" w:rsidR="00000000" w:rsidRPr="00000000">
        <w:rPr>
          <w:rFonts w:ascii="EB Garamond" w:cs="EB Garamond" w:eastAsia="EB Garamond" w:hAnsi="EB Garamond"/>
          <w:sz w:val="20"/>
          <w:szCs w:val="20"/>
          <w:rtl w:val="0"/>
        </w:rPr>
        <w:t xml:space="preserve">забезпечити повноту та точність виконання цієї тендерної пропозиції за формою, цінами/тарифами та у строки, вказані у цій тендерній пропозиції та Оголошенні.</w:t>
      </w:r>
    </w:p>
    <w:p w:rsidR="00000000" w:rsidDel="00000000" w:rsidP="00000000" w:rsidRDefault="00000000" w:rsidRPr="00000000" w14:paraId="0000008E">
      <w:pPr>
        <w:tabs>
          <w:tab w:val="left" w:pos="0"/>
        </w:tabs>
        <w:ind w:firstLine="540"/>
        <w:jc w:val="both"/>
        <w:rPr>
          <w:rFonts w:ascii="EB Garamond" w:cs="EB Garamond" w:eastAsia="EB Garamond" w:hAnsi="EB Garamond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tabs>
          <w:tab w:val="left" w:pos="-5387"/>
        </w:tabs>
        <w:jc w:val="both"/>
        <w:rPr>
          <w:rFonts w:ascii="EB Garamond" w:cs="EB Garamond" w:eastAsia="EB Garamond" w:hAnsi="EB Garamond"/>
          <w:b w:val="1"/>
          <w:sz w:val="20"/>
          <w:szCs w:val="20"/>
        </w:rPr>
      </w:pPr>
      <w:r w:rsidDel="00000000" w:rsidR="00000000" w:rsidRPr="00000000">
        <w:rPr>
          <w:rFonts w:ascii="EB Garamond" w:cs="EB Garamond" w:eastAsia="EB Garamond" w:hAnsi="EB Garamond"/>
          <w:b w:val="1"/>
          <w:sz w:val="20"/>
          <w:szCs w:val="20"/>
          <w:rtl w:val="0"/>
        </w:rPr>
        <w:t xml:space="preserve">Підписанням та поданням цієї тендерної пропозиції учасник погоджується з наступним:</w:t>
      </w:r>
    </w:p>
    <w:p w:rsidR="00000000" w:rsidDel="00000000" w:rsidP="00000000" w:rsidRDefault="00000000" w:rsidRPr="00000000" w14:paraId="00000090">
      <w:pPr>
        <w:numPr>
          <w:ilvl w:val="0"/>
          <w:numId w:val="1"/>
        </w:numPr>
        <w:tabs>
          <w:tab w:val="left" w:pos="0"/>
          <w:tab w:val="left" w:pos="900"/>
        </w:tabs>
        <w:ind w:left="0" w:firstLine="284"/>
        <w:jc w:val="both"/>
        <w:rPr/>
      </w:pPr>
      <w:r w:rsidDel="00000000" w:rsidR="00000000" w:rsidRPr="00000000">
        <w:rPr>
          <w:rFonts w:ascii="EB Garamond" w:cs="EB Garamond" w:eastAsia="EB Garamond" w:hAnsi="EB Garamond"/>
          <w:sz w:val="20"/>
          <w:szCs w:val="20"/>
          <w:rtl w:val="0"/>
        </w:rPr>
        <w:t xml:space="preserve">учасник ознайомлений з Оголошенням, яке опубліковано на веб-сайті TI Україна </w:t>
      </w:r>
      <w:hyperlink r:id="rId6">
        <w:r w:rsidDel="00000000" w:rsidR="00000000" w:rsidRPr="00000000">
          <w:rPr>
            <w:rFonts w:ascii="EB Garamond" w:cs="EB Garamond" w:eastAsia="EB Garamond" w:hAnsi="EB Garamond"/>
            <w:color w:val="0000ff"/>
            <w:sz w:val="20"/>
            <w:szCs w:val="20"/>
            <w:u w:val="single"/>
            <w:rtl w:val="0"/>
          </w:rPr>
          <w:t xml:space="preserve">http://ti-ukraine.org/</w:t>
        </w:r>
      </w:hyperlink>
      <w:r w:rsidDel="00000000" w:rsidR="00000000" w:rsidRPr="00000000">
        <w:rPr>
          <w:rFonts w:ascii="EB Garamond" w:cs="EB Garamond" w:eastAsia="EB Garamond" w:hAnsi="EB Garamond"/>
          <w:sz w:val="20"/>
          <w:szCs w:val="20"/>
          <w:rtl w:val="0"/>
        </w:rPr>
        <w:t xml:space="preserve">;</w:t>
      </w:r>
    </w:p>
    <w:p w:rsidR="00000000" w:rsidDel="00000000" w:rsidP="00000000" w:rsidRDefault="00000000" w:rsidRPr="00000000" w14:paraId="00000091">
      <w:pPr>
        <w:numPr>
          <w:ilvl w:val="0"/>
          <w:numId w:val="1"/>
        </w:numPr>
        <w:tabs>
          <w:tab w:val="left" w:pos="0"/>
          <w:tab w:val="left" w:pos="900"/>
        </w:tabs>
        <w:ind w:left="0" w:firstLine="284"/>
        <w:jc w:val="both"/>
        <w:rPr/>
      </w:pPr>
      <w:r w:rsidDel="00000000" w:rsidR="00000000" w:rsidRPr="00000000">
        <w:rPr>
          <w:rFonts w:ascii="EB Garamond" w:cs="EB Garamond" w:eastAsia="EB Garamond" w:hAnsi="EB Garamond"/>
          <w:sz w:val="20"/>
          <w:szCs w:val="20"/>
          <w:rtl w:val="0"/>
        </w:rPr>
        <w:t xml:space="preserve">TI Україна не зобов’язана приймати найкращу за ціною пропозицію чи будь-яку із отриманих пропозицій. До моменту підписання договору про закупівлю TI Україна не несе жодних зобов’язань по відношенню до учасників закупівлі або потенційних учасників закупівлі;</w:t>
      </w:r>
    </w:p>
    <w:p w:rsidR="00000000" w:rsidDel="00000000" w:rsidP="00000000" w:rsidRDefault="00000000" w:rsidRPr="00000000" w14:paraId="00000092">
      <w:pPr>
        <w:numPr>
          <w:ilvl w:val="0"/>
          <w:numId w:val="1"/>
        </w:numPr>
        <w:tabs>
          <w:tab w:val="left" w:pos="0"/>
          <w:tab w:val="left" w:pos="900"/>
        </w:tabs>
        <w:ind w:left="0" w:firstLine="284"/>
        <w:jc w:val="both"/>
        <w:rPr/>
      </w:pPr>
      <w:r w:rsidDel="00000000" w:rsidR="00000000" w:rsidRPr="00000000">
        <w:rPr>
          <w:rFonts w:ascii="EB Garamond" w:cs="EB Garamond" w:eastAsia="EB Garamond" w:hAnsi="EB Garamond"/>
          <w:sz w:val="20"/>
          <w:szCs w:val="20"/>
          <w:rtl w:val="0"/>
        </w:rPr>
        <w:t xml:space="preserve">TI Україна залишає за собою право відхилити тендерні пропозиції всіх учасників процедури закупівлі;</w:t>
      </w:r>
    </w:p>
    <w:p w:rsidR="00000000" w:rsidDel="00000000" w:rsidP="00000000" w:rsidRDefault="00000000" w:rsidRPr="00000000" w14:paraId="00000093">
      <w:pPr>
        <w:numPr>
          <w:ilvl w:val="0"/>
          <w:numId w:val="1"/>
        </w:numPr>
        <w:tabs>
          <w:tab w:val="left" w:pos="0"/>
          <w:tab w:val="left" w:pos="900"/>
        </w:tabs>
        <w:ind w:left="0" w:firstLine="284"/>
        <w:jc w:val="both"/>
        <w:rPr/>
      </w:pPr>
      <w:r w:rsidDel="00000000" w:rsidR="00000000" w:rsidRPr="00000000">
        <w:rPr>
          <w:rFonts w:ascii="EB Garamond" w:cs="EB Garamond" w:eastAsia="EB Garamond" w:hAnsi="EB Garamond"/>
          <w:sz w:val="20"/>
          <w:szCs w:val="20"/>
          <w:rtl w:val="0"/>
        </w:rPr>
        <w:t xml:space="preserve">ця тендерна пропозиція та Оголошення є невід’ємними частинами відповідного договору на закупівлю товарів/послуг, котрий буде укладений TI Україна з переможцем тендеру;</w:t>
      </w:r>
    </w:p>
    <w:p w:rsidR="00000000" w:rsidDel="00000000" w:rsidP="00000000" w:rsidRDefault="00000000" w:rsidRPr="00000000" w14:paraId="00000094">
      <w:pPr>
        <w:numPr>
          <w:ilvl w:val="0"/>
          <w:numId w:val="1"/>
        </w:numPr>
        <w:tabs>
          <w:tab w:val="left" w:pos="0"/>
          <w:tab w:val="left" w:pos="900"/>
        </w:tabs>
        <w:ind w:left="0" w:firstLine="284"/>
        <w:jc w:val="both"/>
        <w:rPr/>
      </w:pPr>
      <w:r w:rsidDel="00000000" w:rsidR="00000000" w:rsidRPr="00000000">
        <w:rPr>
          <w:rFonts w:ascii="EB Garamond" w:cs="EB Garamond" w:eastAsia="EB Garamond" w:hAnsi="EB Garamond"/>
          <w:sz w:val="20"/>
          <w:szCs w:val="20"/>
          <w:rtl w:val="0"/>
        </w:rPr>
        <w:t xml:space="preserve">участь у тендері пов’язаних осіб або ж змова учасників тендеру забороняється. У разі виявлення таких фактів, результати тендеру будуть скасовані або договір з відповідним постачальником буде достроково розірвано в односторонньому порядку з поверненням всього отриманого таким постачальником за договором та відшкодуванням збитків завданих TI Україна;</w:t>
      </w:r>
    </w:p>
    <w:p w:rsidR="00000000" w:rsidDel="00000000" w:rsidP="00000000" w:rsidRDefault="00000000" w:rsidRPr="00000000" w14:paraId="00000095">
      <w:pPr>
        <w:numPr>
          <w:ilvl w:val="0"/>
          <w:numId w:val="1"/>
        </w:numPr>
        <w:tabs>
          <w:tab w:val="left" w:pos="0"/>
          <w:tab w:val="left" w:pos="900"/>
        </w:tabs>
        <w:ind w:left="0" w:firstLine="284"/>
        <w:jc w:val="both"/>
        <w:rPr/>
      </w:pPr>
      <w:r w:rsidDel="00000000" w:rsidR="00000000" w:rsidRPr="00000000">
        <w:rPr>
          <w:rFonts w:ascii="EB Garamond" w:cs="EB Garamond" w:eastAsia="EB Garamond" w:hAnsi="EB Garamond"/>
          <w:sz w:val="20"/>
          <w:szCs w:val="20"/>
          <w:rtl w:val="0"/>
        </w:rPr>
        <w:t xml:space="preserve">надавати послуги тільки через одну юридичну особу та не має права змінювати надавача послуг впродовж дії терміну договору. Виняток – реорганізація юридичної особи/зміна назви/злиття.</w:t>
      </w:r>
    </w:p>
    <w:p w:rsidR="00000000" w:rsidDel="00000000" w:rsidP="00000000" w:rsidRDefault="00000000" w:rsidRPr="00000000" w14:paraId="00000096">
      <w:pPr>
        <w:ind w:left="-426"/>
        <w:jc w:val="both"/>
        <w:rPr>
          <w:rFonts w:ascii="EB Garamond" w:cs="EB Garamond" w:eastAsia="EB Garamond" w:hAnsi="EB Garamond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7">
      <w:pPr>
        <w:jc w:val="both"/>
        <w:rPr>
          <w:rFonts w:ascii="EB Garamond" w:cs="EB Garamond" w:eastAsia="EB Garamond" w:hAnsi="EB Garamond"/>
          <w:sz w:val="20"/>
          <w:szCs w:val="20"/>
        </w:rPr>
      </w:pPr>
      <w:r w:rsidDel="00000000" w:rsidR="00000000" w:rsidRPr="00000000">
        <w:rPr>
          <w:rFonts w:ascii="EB Garamond" w:cs="EB Garamond" w:eastAsia="EB Garamond" w:hAnsi="EB Garamond"/>
          <w:sz w:val="20"/>
          <w:szCs w:val="20"/>
          <w:rtl w:val="0"/>
        </w:rPr>
        <w:t xml:space="preserve">Цим ми підтверджуємо нашу юридичну, фінансову та іншу спроможність виконати умови цієї тендерної пропозиції та Оголошення, укласти договір на закупівлю товарів/послуг та правдивість всіх відомостей зазначених у цій тендерній пропозиції.</w:t>
      </w:r>
    </w:p>
    <w:p w:rsidR="00000000" w:rsidDel="00000000" w:rsidP="00000000" w:rsidRDefault="00000000" w:rsidRPr="00000000" w14:paraId="00000098">
      <w:pPr>
        <w:rPr>
          <w:rFonts w:ascii="EB Garamond" w:cs="EB Garamond" w:eastAsia="EB Garamond" w:hAnsi="EB Garamond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9">
      <w:pPr>
        <w:pStyle w:val="Heading1"/>
        <w:numPr>
          <w:ilvl w:val="0"/>
          <w:numId w:val="4"/>
        </w:numPr>
        <w:ind w:left="432" w:hanging="432"/>
        <w:jc w:val="both"/>
        <w:rPr>
          <w:rFonts w:ascii="EB Garamond" w:cs="EB Garamond" w:eastAsia="EB Garamond" w:hAnsi="EB Garamond"/>
          <w:b w:val="0"/>
          <w:color w:val="0f0fb9"/>
          <w:sz w:val="20"/>
          <w:szCs w:val="20"/>
        </w:rPr>
      </w:pPr>
      <w:r w:rsidDel="00000000" w:rsidR="00000000" w:rsidRPr="00000000">
        <w:rPr>
          <w:rFonts w:ascii="EB Garamond" w:cs="EB Garamond" w:eastAsia="EB Garamond" w:hAnsi="EB Garamond"/>
          <w:sz w:val="20"/>
          <w:szCs w:val="20"/>
          <w:rtl w:val="0"/>
        </w:rPr>
        <w:t xml:space="preserve">Уповноважений підписати тендерну пропозицію для та від імені </w:t>
      </w:r>
      <w:r w:rsidDel="00000000" w:rsidR="00000000" w:rsidRPr="00000000">
        <w:rPr>
          <w:rFonts w:ascii="EB Garamond" w:cs="EB Garamond" w:eastAsia="EB Garamond" w:hAnsi="EB Garamond"/>
          <w:b w:val="0"/>
          <w:color w:val="0f0fb9"/>
          <w:sz w:val="20"/>
          <w:szCs w:val="20"/>
          <w:rtl w:val="0"/>
        </w:rPr>
        <w:t xml:space="preserve">[назва юридичної особи/ФОП]</w:t>
      </w:r>
      <w:r w:rsidDel="00000000" w:rsidR="00000000" w:rsidRPr="00000000">
        <w:rPr>
          <w:rFonts w:ascii="EB Garamond" w:cs="EB Garamond" w:eastAsia="EB Garamond" w:hAnsi="EB Garamond"/>
          <w:i w:val="1"/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EB Garamond" w:cs="EB Garamond" w:eastAsia="EB Garamond" w:hAnsi="EB Garamond"/>
          <w:sz w:val="20"/>
          <w:szCs w:val="20"/>
          <w:rtl w:val="0"/>
        </w:rPr>
        <w:t xml:space="preserve">згідно  </w:t>
      </w:r>
      <w:r w:rsidDel="00000000" w:rsidR="00000000" w:rsidRPr="00000000">
        <w:rPr>
          <w:rFonts w:ascii="EB Garamond" w:cs="EB Garamond" w:eastAsia="EB Garamond" w:hAnsi="EB Garamond"/>
          <w:b w:val="0"/>
          <w:color w:val="0f0fb9"/>
          <w:sz w:val="20"/>
          <w:szCs w:val="20"/>
          <w:rtl w:val="0"/>
        </w:rPr>
        <w:t xml:space="preserve">[статуту або довіреності]:</w:t>
      </w:r>
    </w:p>
    <w:p w:rsidR="00000000" w:rsidDel="00000000" w:rsidP="00000000" w:rsidRDefault="00000000" w:rsidRPr="00000000" w14:paraId="0000009A">
      <w:pPr>
        <w:tabs>
          <w:tab w:val="right" w:pos="8640"/>
        </w:tabs>
        <w:jc w:val="both"/>
        <w:rPr>
          <w:rFonts w:ascii="EB Garamond" w:cs="EB Garamond" w:eastAsia="EB Garamond" w:hAnsi="EB Garamond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B">
      <w:pPr>
        <w:tabs>
          <w:tab w:val="right" w:pos="8640"/>
        </w:tabs>
        <w:jc w:val="both"/>
        <w:rPr>
          <w:rFonts w:ascii="EB Garamond" w:cs="EB Garamond" w:eastAsia="EB Garamond" w:hAnsi="EB Garamond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C">
      <w:pPr>
        <w:tabs>
          <w:tab w:val="right" w:pos="8640"/>
        </w:tabs>
        <w:jc w:val="both"/>
        <w:rPr>
          <w:rFonts w:ascii="EB Garamond" w:cs="EB Garamond" w:eastAsia="EB Garamond" w:hAnsi="EB Garamond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D">
      <w:pPr>
        <w:tabs>
          <w:tab w:val="right" w:pos="8640"/>
        </w:tabs>
        <w:jc w:val="both"/>
        <w:rPr>
          <w:rFonts w:ascii="EB Garamond" w:cs="EB Garamond" w:eastAsia="EB Garamond" w:hAnsi="EB Garamond"/>
          <w:sz w:val="20"/>
          <w:szCs w:val="20"/>
        </w:rPr>
      </w:pPr>
      <w:r w:rsidDel="00000000" w:rsidR="00000000" w:rsidRPr="00000000">
        <w:rPr>
          <w:rFonts w:ascii="EB Garamond" w:cs="EB Garamond" w:eastAsia="EB Garamond" w:hAnsi="EB Garamond"/>
          <w:sz w:val="20"/>
          <w:szCs w:val="20"/>
          <w:rtl w:val="0"/>
        </w:rPr>
        <w:t xml:space="preserve"> _______</w:t>
      </w:r>
      <w:r w:rsidDel="00000000" w:rsidR="00000000" w:rsidRPr="00000000">
        <w:rPr>
          <w:rFonts w:ascii="EB Garamond" w:cs="EB Garamond" w:eastAsia="EB Garamond" w:hAnsi="EB Garamond"/>
          <w:sz w:val="20"/>
          <w:szCs w:val="20"/>
          <w:u w:val="single"/>
          <w:rtl w:val="0"/>
        </w:rPr>
        <w:t xml:space="preserve">___________________ </w:t>
      </w:r>
      <w:r w:rsidDel="00000000" w:rsidR="00000000" w:rsidRPr="00000000">
        <w:rPr>
          <w:rFonts w:ascii="EB Garamond" w:cs="EB Garamond" w:eastAsia="EB Garamond" w:hAnsi="EB Garamond"/>
          <w:sz w:val="20"/>
          <w:szCs w:val="20"/>
          <w:rtl w:val="0"/>
        </w:rPr>
        <w:t xml:space="preserve">                     </w:t>
      </w:r>
      <w:r w:rsidDel="00000000" w:rsidR="00000000" w:rsidRPr="00000000">
        <w:rPr>
          <w:rFonts w:ascii="EB Garamond" w:cs="EB Garamond" w:eastAsia="EB Garamond" w:hAnsi="EB Garamond"/>
          <w:sz w:val="20"/>
          <w:szCs w:val="20"/>
          <w:u w:val="single"/>
          <w:rtl w:val="0"/>
        </w:rPr>
        <w:t xml:space="preserve">_________________________</w:t>
      </w:r>
      <w:r w:rsidDel="00000000" w:rsidR="00000000" w:rsidRPr="00000000">
        <w:rPr>
          <w:rFonts w:ascii="EB Garamond" w:cs="EB Garamond" w:eastAsia="EB Garamond" w:hAnsi="EB Garamond"/>
          <w:sz w:val="20"/>
          <w:szCs w:val="20"/>
          <w:rtl w:val="0"/>
        </w:rPr>
        <w:t xml:space="preserve">                  </w:t>
        <w:tab/>
        <w:t xml:space="preserve">  [Дата]</w:t>
      </w:r>
    </w:p>
    <w:p w:rsidR="00000000" w:rsidDel="00000000" w:rsidP="00000000" w:rsidRDefault="00000000" w:rsidRPr="00000000" w14:paraId="0000009E">
      <w:pPr>
        <w:pStyle w:val="Heading1"/>
        <w:numPr>
          <w:ilvl w:val="0"/>
          <w:numId w:val="4"/>
        </w:numPr>
        <w:ind w:left="0" w:firstLine="708"/>
        <w:jc w:val="left"/>
        <w:rPr>
          <w:rFonts w:ascii="EB Garamond" w:cs="EB Garamond" w:eastAsia="EB Garamond" w:hAnsi="EB Garamond"/>
          <w:b w:val="0"/>
          <w:sz w:val="20"/>
          <w:szCs w:val="20"/>
        </w:rPr>
      </w:pPr>
      <w:r w:rsidDel="00000000" w:rsidR="00000000" w:rsidRPr="00000000">
        <w:rPr>
          <w:rFonts w:ascii="EB Garamond" w:cs="EB Garamond" w:eastAsia="EB Garamond" w:hAnsi="EB Garamond"/>
          <w:sz w:val="20"/>
          <w:szCs w:val="20"/>
          <w:rtl w:val="0"/>
        </w:rPr>
        <w:t xml:space="preserve">[ПІБ, посада]</w:t>
        <w:tab/>
        <w:tab/>
        <w:tab/>
      </w:r>
      <w:r w:rsidDel="00000000" w:rsidR="00000000" w:rsidRPr="00000000">
        <w:rPr>
          <w:rFonts w:ascii="EB Garamond" w:cs="EB Garamond" w:eastAsia="EB Garamond" w:hAnsi="EB Garamond"/>
          <w:b w:val="0"/>
          <w:sz w:val="20"/>
          <w:szCs w:val="20"/>
          <w:rtl w:val="0"/>
        </w:rPr>
        <w:t xml:space="preserve">[підпис]                      </w:t>
      </w:r>
    </w:p>
    <w:p w:rsidR="00000000" w:rsidDel="00000000" w:rsidP="00000000" w:rsidRDefault="00000000" w:rsidRPr="00000000" w14:paraId="0000009F">
      <w:pPr>
        <w:rPr>
          <w:rFonts w:ascii="EB Garamond" w:cs="EB Garamond" w:eastAsia="EB Garamond" w:hAnsi="EB Garamond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0">
      <w:pPr>
        <w:ind w:left="2124" w:firstLine="707.9999999999998"/>
        <w:rPr>
          <w:rFonts w:ascii="EB Garamond" w:cs="EB Garamond" w:eastAsia="EB Garamond" w:hAnsi="EB Garamond"/>
          <w:b w:val="1"/>
          <w:sz w:val="20"/>
          <w:szCs w:val="20"/>
        </w:rPr>
      </w:pPr>
      <w:r w:rsidDel="00000000" w:rsidR="00000000" w:rsidRPr="00000000">
        <w:rPr>
          <w:rFonts w:ascii="EB Garamond" w:cs="EB Garamond" w:eastAsia="EB Garamond" w:hAnsi="EB Garamond"/>
          <w:b w:val="1"/>
          <w:sz w:val="20"/>
          <w:szCs w:val="20"/>
          <w:rtl w:val="0"/>
        </w:rPr>
        <w:t xml:space="preserve">[М.П.]</w:t>
      </w:r>
    </w:p>
    <w:p w:rsidR="00000000" w:rsidDel="00000000" w:rsidP="00000000" w:rsidRDefault="00000000" w:rsidRPr="00000000" w14:paraId="000000A1">
      <w:pPr>
        <w:tabs>
          <w:tab w:val="right" w:pos="3600"/>
          <w:tab w:val="right" w:pos="4320"/>
          <w:tab w:val="right" w:pos="8640"/>
        </w:tabs>
        <w:jc w:val="both"/>
        <w:rPr>
          <w:rFonts w:ascii="EB Garamond" w:cs="EB Garamond" w:eastAsia="EB Garamond" w:hAnsi="EB Garamond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2">
      <w:pPr>
        <w:tabs>
          <w:tab w:val="right" w:pos="3600"/>
          <w:tab w:val="right" w:pos="4320"/>
          <w:tab w:val="right" w:pos="8640"/>
        </w:tabs>
        <w:jc w:val="both"/>
        <w:rPr>
          <w:rFonts w:ascii="EB Garamond" w:cs="EB Garamond" w:eastAsia="EB Garamond" w:hAnsi="EB Garamond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3">
      <w:pPr>
        <w:tabs>
          <w:tab w:val="right" w:pos="3600"/>
          <w:tab w:val="right" w:pos="4320"/>
          <w:tab w:val="right" w:pos="8640"/>
        </w:tabs>
        <w:jc w:val="both"/>
        <w:rPr>
          <w:rFonts w:ascii="EB Garamond" w:cs="EB Garamond" w:eastAsia="EB Garamond" w:hAnsi="EB Garamond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4">
      <w:pPr>
        <w:tabs>
          <w:tab w:val="right" w:pos="3600"/>
          <w:tab w:val="right" w:pos="4320"/>
          <w:tab w:val="right" w:pos="8640"/>
        </w:tabs>
        <w:jc w:val="both"/>
        <w:rPr>
          <w:rFonts w:ascii="EB Garamond" w:cs="EB Garamond" w:eastAsia="EB Garamond" w:hAnsi="EB Garamond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5">
      <w:pPr>
        <w:tabs>
          <w:tab w:val="right" w:pos="3600"/>
          <w:tab w:val="right" w:pos="4320"/>
          <w:tab w:val="right" w:pos="8640"/>
        </w:tabs>
        <w:jc w:val="both"/>
        <w:rPr>
          <w:rFonts w:ascii="EB Garamond" w:cs="EB Garamond" w:eastAsia="EB Garamond" w:hAnsi="EB Garamond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6">
      <w:pPr>
        <w:tabs>
          <w:tab w:val="right" w:pos="3600"/>
          <w:tab w:val="right" w:pos="4320"/>
          <w:tab w:val="right" w:pos="8640"/>
        </w:tabs>
        <w:jc w:val="both"/>
        <w:rPr>
          <w:rFonts w:ascii="EB Garamond" w:cs="EB Garamond" w:eastAsia="EB Garamond" w:hAnsi="EB Garamond"/>
          <w:b w:val="1"/>
          <w:sz w:val="20"/>
          <w:szCs w:val="20"/>
        </w:rPr>
      </w:pPr>
      <w:r w:rsidDel="00000000" w:rsidR="00000000" w:rsidRPr="00000000">
        <w:rPr>
          <w:rFonts w:ascii="EB Garamond" w:cs="EB Garamond" w:eastAsia="EB Garamond" w:hAnsi="EB Garamond"/>
          <w:b w:val="1"/>
          <w:sz w:val="20"/>
          <w:szCs w:val="20"/>
          <w:rtl w:val="0"/>
        </w:rPr>
        <w:t xml:space="preserve">Перелік підтверджуючих документів, які додаються до пропозиції:</w:t>
      </w:r>
    </w:p>
    <w:p w:rsidR="00000000" w:rsidDel="00000000" w:rsidP="00000000" w:rsidRDefault="00000000" w:rsidRPr="00000000" w14:paraId="000000A7">
      <w:pPr>
        <w:keepNext w:val="0"/>
        <w:keepLines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pos="3600"/>
          <w:tab w:val="right" w:pos="4320"/>
          <w:tab w:val="right" w:pos="8640"/>
        </w:tabs>
        <w:spacing w:after="0" w:before="0" w:line="240" w:lineRule="auto"/>
        <w:ind w:left="720" w:right="0" w:hanging="360"/>
        <w:jc w:val="both"/>
        <w:rPr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EB Garamond" w:cs="EB Garamond" w:eastAsia="EB Garamond" w:hAnsi="EB Garamond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Додаток № 1 до Тендерної пропозиції: «Список та контактні дані осіб, які можуть надати рекомендацію».</w:t>
      </w:r>
    </w:p>
    <w:p w:rsidR="00000000" w:rsidDel="00000000" w:rsidP="00000000" w:rsidRDefault="00000000" w:rsidRPr="00000000" w14:paraId="000000A8">
      <w:pPr>
        <w:keepNext w:val="0"/>
        <w:keepLines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pos="3600"/>
          <w:tab w:val="right" w:pos="4320"/>
          <w:tab w:val="right" w:pos="8640"/>
        </w:tabs>
        <w:spacing w:after="0" w:before="0" w:line="240" w:lineRule="auto"/>
        <w:ind w:left="720" w:right="0" w:hanging="360"/>
        <w:jc w:val="both"/>
        <w:rPr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bookmarkStart w:colFirst="0" w:colLast="0" w:name="_gjdgxs" w:id="0"/>
      <w:bookmarkEnd w:id="0"/>
      <w:r w:rsidDel="00000000" w:rsidR="00000000" w:rsidRPr="00000000">
        <w:rPr>
          <w:rFonts w:ascii="EB Garamond" w:cs="EB Garamond" w:eastAsia="EB Garamond" w:hAnsi="EB Garamond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Додаток № 2 до Тендерної пропозиції: «Приклади розроблених сайтів».</w:t>
      </w:r>
    </w:p>
    <w:p w:rsidR="00000000" w:rsidDel="00000000" w:rsidP="00000000" w:rsidRDefault="00000000" w:rsidRPr="00000000" w14:paraId="000000A9">
      <w:pPr>
        <w:keepNext w:val="0"/>
        <w:keepLines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pos="3600"/>
          <w:tab w:val="right" w:pos="4320"/>
          <w:tab w:val="right" w:pos="8640"/>
        </w:tabs>
        <w:spacing w:after="0" w:before="0" w:line="240" w:lineRule="auto"/>
        <w:ind w:left="720" w:right="0" w:hanging="360"/>
        <w:jc w:val="both"/>
        <w:rPr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EB Garamond" w:cs="EB Garamond" w:eastAsia="EB Garamond" w:hAnsi="EB Garamond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Сканкопія Статуту (для юридичних осіб)</w:t>
      </w:r>
    </w:p>
    <w:p w:rsidR="00000000" w:rsidDel="00000000" w:rsidP="00000000" w:rsidRDefault="00000000" w:rsidRPr="00000000" w14:paraId="000000AA">
      <w:pPr>
        <w:keepNext w:val="0"/>
        <w:keepLines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pos="3600"/>
          <w:tab w:val="right" w:pos="4320"/>
          <w:tab w:val="right" w:pos="8640"/>
        </w:tabs>
        <w:spacing w:after="0" w:before="0" w:line="240" w:lineRule="auto"/>
        <w:ind w:left="720" w:right="0" w:hanging="360"/>
        <w:jc w:val="both"/>
        <w:rPr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EB Garamond" w:cs="EB Garamond" w:eastAsia="EB Garamond" w:hAnsi="EB Garamond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Виписка з ЄДР або аналогічний документ</w:t>
      </w:r>
    </w:p>
    <w:sectPr>
      <w:footerReference r:id="rId7" w:type="default"/>
      <w:pgSz w:h="16838" w:w="11906"/>
      <w:pgMar w:bottom="765" w:top="709" w:left="1276" w:right="746" w:header="0" w:footer="709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Times New Roman"/>
  <w:font w:name="Courier New"/>
  <w:font w:name="EB Garamon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Noto Sans Symbols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AB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677"/>
        <w:tab w:val="right" w:pos="9355"/>
      </w:tabs>
      <w:spacing w:after="0" w:before="0" w:line="240" w:lineRule="auto"/>
      <w:ind w:left="0" w:right="0" w:firstLine="0"/>
      <w:jc w:val="righ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AC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677"/>
        <w:tab w:val="right" w:pos="9355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12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decimal"/>
      <w:lvlText w:val=""/>
      <w:lvlJc w:val="left"/>
      <w:pPr>
        <w:ind w:left="0" w:firstLine="0"/>
      </w:pPr>
      <w:rPr/>
    </w:lvl>
    <w:lvl w:ilvl="2">
      <w:start w:val="1"/>
      <w:numFmt w:val="decimal"/>
      <w:lvlText w:val=""/>
      <w:lvlJc w:val="left"/>
      <w:pPr>
        <w:ind w:left="0" w:firstLine="0"/>
      </w:pPr>
      <w:rPr/>
    </w:lvl>
    <w:lvl w:ilvl="3">
      <w:start w:val="1"/>
      <w:numFmt w:val="decimal"/>
      <w:lvlText w:val=""/>
      <w:lvlJc w:val="left"/>
      <w:pPr>
        <w:ind w:left="0" w:firstLine="0"/>
      </w:pPr>
      <w:rPr/>
    </w:lvl>
    <w:lvl w:ilvl="4">
      <w:start w:val="1"/>
      <w:numFmt w:val="decimal"/>
      <w:lvlText w:val=""/>
      <w:lvlJc w:val="left"/>
      <w:pPr>
        <w:ind w:left="0" w:firstLine="0"/>
      </w:pPr>
      <w:rPr/>
    </w:lvl>
    <w:lvl w:ilvl="5">
      <w:start w:val="1"/>
      <w:numFmt w:val="decimal"/>
      <w:lvlText w:val=""/>
      <w:lvlJc w:val="left"/>
      <w:pPr>
        <w:ind w:left="0" w:firstLine="0"/>
      </w:pPr>
      <w:rPr/>
    </w:lvl>
    <w:lvl w:ilvl="6">
      <w:start w:val="1"/>
      <w:numFmt w:val="decimal"/>
      <w:lvlText w:val=""/>
      <w:lvlJc w:val="left"/>
      <w:pPr>
        <w:ind w:left="0" w:firstLine="0"/>
      </w:pPr>
      <w:rPr/>
    </w:lvl>
    <w:lvl w:ilvl="7">
      <w:start w:val="1"/>
      <w:numFmt w:val="decimal"/>
      <w:lvlText w:val=""/>
      <w:lvlJc w:val="left"/>
      <w:pPr>
        <w:ind w:left="0" w:firstLine="0"/>
      </w:pPr>
      <w:rPr/>
    </w:lvl>
    <w:lvl w:ilvl="8">
      <w:start w:val="1"/>
      <w:numFmt w:val="decimal"/>
      <w:lvlText w:val=""/>
      <w:lvlJc w:val="left"/>
      <w:pPr>
        <w:ind w:left="0" w:firstLine="0"/>
      </w:pPr>
      <w:rPr/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decimal"/>
      <w:lvlText w:val=""/>
      <w:lvlJc w:val="left"/>
      <w:pPr>
        <w:ind w:left="0" w:firstLine="0"/>
      </w:pPr>
      <w:rPr/>
    </w:lvl>
    <w:lvl w:ilvl="2">
      <w:start w:val="1"/>
      <w:numFmt w:val="decimal"/>
      <w:lvlText w:val=""/>
      <w:lvlJc w:val="left"/>
      <w:pPr>
        <w:ind w:left="0" w:firstLine="0"/>
      </w:pPr>
      <w:rPr/>
    </w:lvl>
    <w:lvl w:ilvl="3">
      <w:start w:val="1"/>
      <w:numFmt w:val="decimal"/>
      <w:lvlText w:val=""/>
      <w:lvlJc w:val="left"/>
      <w:pPr>
        <w:ind w:left="0" w:firstLine="0"/>
      </w:pPr>
      <w:rPr/>
    </w:lvl>
    <w:lvl w:ilvl="4">
      <w:start w:val="1"/>
      <w:numFmt w:val="decimal"/>
      <w:lvlText w:val=""/>
      <w:lvlJc w:val="left"/>
      <w:pPr>
        <w:ind w:left="0" w:firstLine="0"/>
      </w:pPr>
      <w:rPr/>
    </w:lvl>
    <w:lvl w:ilvl="5">
      <w:start w:val="1"/>
      <w:numFmt w:val="decimal"/>
      <w:lvlText w:val=""/>
      <w:lvlJc w:val="left"/>
      <w:pPr>
        <w:ind w:left="0" w:firstLine="0"/>
      </w:pPr>
      <w:rPr/>
    </w:lvl>
    <w:lvl w:ilvl="6">
      <w:start w:val="1"/>
      <w:numFmt w:val="decimal"/>
      <w:lvlText w:val=""/>
      <w:lvlJc w:val="left"/>
      <w:pPr>
        <w:ind w:left="0" w:firstLine="0"/>
      </w:pPr>
      <w:rPr/>
    </w:lvl>
    <w:lvl w:ilvl="7">
      <w:start w:val="1"/>
      <w:numFmt w:val="decimal"/>
      <w:lvlText w:val=""/>
      <w:lvlJc w:val="left"/>
      <w:pPr>
        <w:ind w:left="0" w:firstLine="0"/>
      </w:pPr>
      <w:rPr/>
    </w:lvl>
    <w:lvl w:ilvl="8">
      <w:start w:val="1"/>
      <w:numFmt w:val="decimal"/>
      <w:lvlText w:val=""/>
      <w:lvlJc w:val="left"/>
      <w:pPr>
        <w:ind w:left="0" w:firstLine="0"/>
      </w:pPr>
      <w:rPr/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4">
    <w:lvl w:ilvl="0">
      <w:start w:val="1"/>
      <w:numFmt w:val="decimal"/>
      <w:lvlText w:val=""/>
      <w:lvlJc w:val="left"/>
      <w:pPr>
        <w:ind w:left="432" w:hanging="432"/>
      </w:pPr>
      <w:rPr/>
    </w:lvl>
    <w:lvl w:ilvl="1">
      <w:start w:val="1"/>
      <w:numFmt w:val="decimal"/>
      <w:lvlText w:val=""/>
      <w:lvlJc w:val="left"/>
      <w:pPr>
        <w:ind w:left="576" w:hanging="576"/>
      </w:pPr>
      <w:rPr/>
    </w:lvl>
    <w:lvl w:ilvl="2">
      <w:start w:val="1"/>
      <w:numFmt w:val="decimal"/>
      <w:lvlText w:val=""/>
      <w:lvlJc w:val="left"/>
      <w:pPr>
        <w:ind w:left="720" w:hanging="720"/>
      </w:pPr>
      <w:rPr/>
    </w:lvl>
    <w:lvl w:ilvl="3">
      <w:start w:val="1"/>
      <w:numFmt w:val="decimal"/>
      <w:lvlText w:val=""/>
      <w:lvlJc w:val="left"/>
      <w:pPr>
        <w:ind w:left="864" w:hanging="864"/>
      </w:pPr>
      <w:rPr/>
    </w:lvl>
    <w:lvl w:ilvl="4">
      <w:start w:val="1"/>
      <w:numFmt w:val="decimal"/>
      <w:lvlText w:val=""/>
      <w:lvlJc w:val="left"/>
      <w:pPr>
        <w:ind w:left="1008" w:hanging="1008"/>
      </w:pPr>
      <w:rPr/>
    </w:lvl>
    <w:lvl w:ilvl="5">
      <w:start w:val="1"/>
      <w:numFmt w:val="decimal"/>
      <w:lvlText w:val=""/>
      <w:lvlJc w:val="left"/>
      <w:pPr>
        <w:ind w:left="1152" w:hanging="1152"/>
      </w:pPr>
      <w:rPr/>
    </w:lvl>
    <w:lvl w:ilvl="6">
      <w:start w:val="1"/>
      <w:numFmt w:val="decimal"/>
      <w:lvlText w:val=""/>
      <w:lvlJc w:val="left"/>
      <w:pPr>
        <w:ind w:left="1296" w:hanging="1296"/>
      </w:pPr>
      <w:rPr/>
    </w:lvl>
    <w:lvl w:ilvl="7">
      <w:start w:val="1"/>
      <w:numFmt w:val="decimal"/>
      <w:lvlText w:val=""/>
      <w:lvlJc w:val="left"/>
      <w:pPr>
        <w:ind w:left="1440" w:hanging="1440"/>
      </w:pPr>
      <w:rPr/>
    </w:lvl>
    <w:lvl w:ilvl="8">
      <w:start w:val="1"/>
      <w:numFmt w:val="decimal"/>
      <w:lvlText w:val=""/>
      <w:lvlJc w:val="left"/>
      <w:pPr>
        <w:ind w:left="1584" w:hanging="1584"/>
      </w:pPr>
      <w:rPr/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4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uk-UA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widowControl w:val="0"/>
      <w:ind w:left="432" w:hanging="432"/>
      <w:jc w:val="right"/>
    </w:pPr>
    <w:rPr>
      <w:b w:val="1"/>
      <w:sz w:val="18"/>
      <w:szCs w:val="1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98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3.0" w:type="dxa"/>
        <w:bottom w:w="0.0" w:type="dxa"/>
        <w:right w:w="115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03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yperlink" Target="http://ti-ukraine.org/" TargetMode="External"/><Relationship Id="rId7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EBGaramond-regular.ttf"/><Relationship Id="rId2" Type="http://schemas.openxmlformats.org/officeDocument/2006/relationships/font" Target="fonts/EBGaramond-bold.ttf"/><Relationship Id="rId3" Type="http://schemas.openxmlformats.org/officeDocument/2006/relationships/font" Target="fonts/EBGaramond-italic.ttf"/><Relationship Id="rId4" Type="http://schemas.openxmlformats.org/officeDocument/2006/relationships/font" Target="fonts/EBGaramond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