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8AA" w:rsidRDefault="00E5731D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ТЕНДЕР НА ЗАКУПІВЛЮ ПОСЛУГ З РОЗРОБКИ МОДЕЛІ ФІНАНСОВИХ РИЗИК-ІНДИКАТОРІВ ДЛЯ ПОРТАЛУ ДЕРЖАВНИХ ПІДПРИЄМСТВ УКРАЇНИ </w:t>
      </w:r>
    </w:p>
    <w:p w:rsidR="007F78AA" w:rsidRDefault="007F78AA">
      <w:pPr>
        <w:jc w:val="center"/>
        <w:rPr>
          <w:rFonts w:ascii="Times New Roman" w:eastAsia="Times New Roman" w:hAnsi="Times New Roman" w:cs="Times New Roman"/>
          <w:b/>
        </w:rPr>
      </w:pPr>
    </w:p>
    <w:p w:rsidR="007F78AA" w:rsidRDefault="00E5731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Громадська організація “Трансперенсі Інтернешнл Україна” (далі – “TI Україна”) оголошує тендер на закупівлю послуг з розробки фінансових ризик-індикаторів для порталу державних підприємств України </w:t>
      </w:r>
      <w:hyperlink r:id="rId5" w:anchor="/">
        <w:r>
          <w:rPr>
            <w:rFonts w:ascii="Times New Roman" w:eastAsia="Times New Roman" w:hAnsi="Times New Roman" w:cs="Times New Roman"/>
            <w:color w:val="1155CC"/>
            <w:u w:val="single"/>
          </w:rPr>
          <w:t>https://prozvit.com.ua/</w:t>
        </w:r>
      </w:hyperlink>
      <w:r>
        <w:rPr>
          <w:rFonts w:ascii="Times New Roman" w:eastAsia="Times New Roman" w:hAnsi="Times New Roman" w:cs="Times New Roman"/>
        </w:rPr>
        <w:t xml:space="preserve"> (далі - портал ДП).</w:t>
      </w:r>
    </w:p>
    <w:p w:rsidR="007F78AA" w:rsidRDefault="007F78AA">
      <w:pPr>
        <w:jc w:val="both"/>
        <w:rPr>
          <w:rFonts w:ascii="Times New Roman" w:eastAsia="Times New Roman" w:hAnsi="Times New Roman" w:cs="Times New Roman"/>
        </w:rPr>
      </w:pPr>
    </w:p>
    <w:p w:rsidR="007F78AA" w:rsidRDefault="00E5731D">
      <w:pPr>
        <w:numPr>
          <w:ilvl w:val="0"/>
          <w:numId w:val="11"/>
        </w:numPr>
        <w:ind w:left="42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</w:rPr>
        <w:t>Термін надання послуг:</w:t>
      </w:r>
      <w:r>
        <w:rPr>
          <w:rFonts w:ascii="Times New Roman" w:eastAsia="Times New Roman" w:hAnsi="Times New Roman" w:cs="Times New Roman"/>
        </w:rPr>
        <w:t xml:space="preserve"> з дня підписання договору і до моменту його завершення, але не пізніше травня 2020 року.</w:t>
      </w:r>
    </w:p>
    <w:p w:rsidR="007F78AA" w:rsidRDefault="00E5731D">
      <w:pPr>
        <w:numPr>
          <w:ilvl w:val="0"/>
          <w:numId w:val="11"/>
        </w:numPr>
        <w:ind w:left="42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Очікуваний результат: </w:t>
      </w:r>
      <w:r>
        <w:rPr>
          <w:rFonts w:ascii="Times New Roman" w:eastAsia="Times New Roman" w:hAnsi="Times New Roman" w:cs="Times New Roman"/>
        </w:rPr>
        <w:t>Підписання договору про надання послуг. Отримання послуг з виконання розробки фінансових ризик-індикаторів для порталу ДП.</w:t>
      </w:r>
    </w:p>
    <w:p w:rsidR="007F78AA" w:rsidRDefault="00E5731D">
      <w:pPr>
        <w:numPr>
          <w:ilvl w:val="0"/>
          <w:numId w:val="11"/>
        </w:numPr>
        <w:ind w:left="425"/>
        <w:jc w:val="both"/>
      </w:pPr>
      <w:bookmarkStart w:id="0" w:name="_GoBack"/>
      <w:r>
        <w:rPr>
          <w:rFonts w:ascii="Times New Roman" w:eastAsia="Times New Roman" w:hAnsi="Times New Roman" w:cs="Times New Roman"/>
          <w:b/>
        </w:rPr>
        <w:t>Кінц</w:t>
      </w:r>
      <w:bookmarkEnd w:id="0"/>
      <w:r>
        <w:rPr>
          <w:rFonts w:ascii="Times New Roman" w:eastAsia="Times New Roman" w:hAnsi="Times New Roman" w:cs="Times New Roman"/>
          <w:b/>
        </w:rPr>
        <w:t>евий строк прийому пропозицій:</w:t>
      </w:r>
      <w:r>
        <w:rPr>
          <w:rFonts w:ascii="Times New Roman" w:eastAsia="Times New Roman" w:hAnsi="Times New Roman" w:cs="Times New Roman"/>
        </w:rPr>
        <w:t xml:space="preserve"> </w:t>
      </w:r>
      <w:r w:rsidR="009B6E3A">
        <w:rPr>
          <w:rFonts w:ascii="Times New Roman" w:eastAsia="Times New Roman" w:hAnsi="Times New Roman" w:cs="Times New Roman"/>
          <w:lang w:val="en-US"/>
        </w:rPr>
        <w:t>11</w:t>
      </w:r>
      <w:r>
        <w:rPr>
          <w:rFonts w:ascii="Times New Roman" w:eastAsia="Times New Roman" w:hAnsi="Times New Roman" w:cs="Times New Roman"/>
        </w:rPr>
        <w:t xml:space="preserve"> березня 2020 року.</w:t>
      </w:r>
    </w:p>
    <w:p w:rsidR="007F78AA" w:rsidRDefault="00E5731D">
      <w:pPr>
        <w:numPr>
          <w:ilvl w:val="0"/>
          <w:numId w:val="11"/>
        </w:numPr>
        <w:ind w:left="425"/>
        <w:jc w:val="both"/>
      </w:pPr>
      <w:r>
        <w:rPr>
          <w:rFonts w:ascii="Times New Roman" w:eastAsia="Times New Roman" w:hAnsi="Times New Roman" w:cs="Times New Roman"/>
          <w:b/>
        </w:rPr>
        <w:t xml:space="preserve">Обов’язкові кваліфікаційні вимоги до виконавця послуг: </w:t>
      </w:r>
      <w:r>
        <w:rPr>
          <w:rFonts w:ascii="Times New Roman" w:eastAsia="Times New Roman" w:hAnsi="Times New Roman" w:cs="Times New Roman"/>
        </w:rPr>
        <w:t>подані в Додатку 1.</w:t>
      </w:r>
    </w:p>
    <w:p w:rsidR="007F78AA" w:rsidRDefault="00E5731D">
      <w:pPr>
        <w:numPr>
          <w:ilvl w:val="0"/>
          <w:numId w:val="11"/>
        </w:numPr>
        <w:ind w:left="425"/>
        <w:jc w:val="both"/>
      </w:pPr>
      <w:r>
        <w:rPr>
          <w:rFonts w:ascii="Times New Roman" w:eastAsia="Times New Roman" w:hAnsi="Times New Roman" w:cs="Times New Roman"/>
          <w:b/>
        </w:rPr>
        <w:t xml:space="preserve">Технічні вимоги до предмету закупівлі: </w:t>
      </w:r>
      <w:r>
        <w:rPr>
          <w:rFonts w:ascii="Times New Roman" w:eastAsia="Times New Roman" w:hAnsi="Times New Roman" w:cs="Times New Roman"/>
        </w:rPr>
        <w:t>подані в Додатку 2.</w:t>
      </w:r>
    </w:p>
    <w:p w:rsidR="007F78AA" w:rsidRDefault="00E5731D">
      <w:pPr>
        <w:numPr>
          <w:ilvl w:val="0"/>
          <w:numId w:val="11"/>
        </w:numPr>
        <w:ind w:left="425"/>
        <w:jc w:val="both"/>
      </w:pPr>
      <w:r>
        <w:rPr>
          <w:rFonts w:ascii="Times New Roman" w:eastAsia="Times New Roman" w:hAnsi="Times New Roman" w:cs="Times New Roman"/>
          <w:b/>
        </w:rPr>
        <w:t>Комерційна пропозиція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має включати в себе: </w:t>
      </w:r>
    </w:p>
    <w:p w:rsidR="007F78AA" w:rsidRDefault="00E5731D">
      <w:pPr>
        <w:numPr>
          <w:ilvl w:val="0"/>
          <w:numId w:val="2"/>
        </w:numPr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Заповнену форму комерційної пропозиції із зазначенням цінової пропозиції (Додаток 3); </w:t>
      </w:r>
    </w:p>
    <w:p w:rsidR="007F78AA" w:rsidRDefault="00E5731D">
      <w:pPr>
        <w:numPr>
          <w:ilvl w:val="0"/>
          <w:numId w:val="2"/>
        </w:numPr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Подану інформацію про відповідність кваліфікаційним критеріям:</w:t>
      </w:r>
    </w:p>
    <w:p w:rsidR="007F78AA" w:rsidRDefault="00E5731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копія мінімум одного (1) виконаного аналогічного договору та акту(</w:t>
      </w:r>
      <w:proofErr w:type="spellStart"/>
      <w:r>
        <w:rPr>
          <w:rFonts w:ascii="Times New Roman" w:eastAsia="Times New Roman" w:hAnsi="Times New Roman" w:cs="Times New Roman"/>
        </w:rPr>
        <w:t>ів</w:t>
      </w:r>
      <w:proofErr w:type="spellEnd"/>
      <w:r>
        <w:rPr>
          <w:rFonts w:ascii="Times New Roman" w:eastAsia="Times New Roman" w:hAnsi="Times New Roman" w:cs="Times New Roman"/>
        </w:rPr>
        <w:t>) до нього;</w:t>
      </w:r>
    </w:p>
    <w:p w:rsidR="007F78AA" w:rsidRDefault="00E5731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заповнена форма за Додатком 1.1.</w:t>
      </w:r>
    </w:p>
    <w:p w:rsidR="007F78AA" w:rsidRDefault="00E5731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документи передбачені п. 3 Додатку 1.</w:t>
      </w:r>
    </w:p>
    <w:p w:rsidR="007F78AA" w:rsidRDefault="00E5731D">
      <w:pPr>
        <w:numPr>
          <w:ilvl w:val="0"/>
          <w:numId w:val="11"/>
        </w:numPr>
        <w:ind w:left="425"/>
        <w:jc w:val="both"/>
      </w:pPr>
      <w:r>
        <w:rPr>
          <w:rFonts w:ascii="Times New Roman" w:eastAsia="Times New Roman" w:hAnsi="Times New Roman" w:cs="Times New Roman"/>
          <w:b/>
        </w:rPr>
        <w:t>Правила оформлення комерційної пропозиції:</w:t>
      </w:r>
    </w:p>
    <w:p w:rsidR="007F78AA" w:rsidRDefault="00E5731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Комерційна пропозиція подається українською мовою тільки в електронному вигляді на електронну адресу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zelinska@ti-ukraine.org</w:t>
        </w:r>
      </w:hyperlink>
      <w:r>
        <w:rPr>
          <w:rFonts w:ascii="Times New Roman" w:eastAsia="Times New Roman" w:hAnsi="Times New Roman" w:cs="Times New Roman"/>
        </w:rPr>
        <w:t xml:space="preserve"> з темою листа “Фінансові ризик-індикатори для порталу державних підприємств України”. </w:t>
      </w:r>
    </w:p>
    <w:p w:rsidR="007F78AA" w:rsidRDefault="00E5731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Надані </w:t>
      </w:r>
      <w:proofErr w:type="spellStart"/>
      <w:r>
        <w:rPr>
          <w:rFonts w:ascii="Times New Roman" w:eastAsia="Times New Roman" w:hAnsi="Times New Roman" w:cs="Times New Roman"/>
        </w:rPr>
        <w:t>сканкопії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документів мають бути розбірливими та якісними.</w:t>
      </w:r>
    </w:p>
    <w:p w:rsidR="007F78AA" w:rsidRDefault="00E5731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Відповідальність за достовірність наданої інформації в своїй комерційній пропозиції несе учасник.</w:t>
      </w:r>
    </w:p>
    <w:p w:rsidR="007F78AA" w:rsidRDefault="00E5731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Строк дії комерційної пропозиції повинен становити не менше 50 днів з дати закінчення терміну надання пропозицій.</w:t>
      </w:r>
    </w:p>
    <w:p w:rsidR="007F78AA" w:rsidRDefault="00E5731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разі, якщо комерційна пропозиція надійшла після спливу кінцевого терміну приймання комерційних пропозицій, то така пропозиція не приймається до оцінки.</w:t>
      </w:r>
    </w:p>
    <w:p w:rsidR="007F78AA" w:rsidRDefault="00E5731D">
      <w:pPr>
        <w:numPr>
          <w:ilvl w:val="0"/>
          <w:numId w:val="11"/>
        </w:numPr>
        <w:ind w:left="42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Строк визначен</w:t>
      </w:r>
      <w:r>
        <w:rPr>
          <w:rFonts w:ascii="Times New Roman" w:eastAsia="Times New Roman" w:hAnsi="Times New Roman" w:cs="Times New Roman"/>
        </w:rPr>
        <w:t>ня переможця: протягом 10 (десяти) робочих днів з дати завершення прийому пропозицій та з можливістю продовження цього строку за необхідності письмового уточнення інформації, яка міститься у комерційних пропозиціях, не більше ніж на 3 (три) робочих дні.</w:t>
      </w:r>
    </w:p>
    <w:p w:rsidR="007F78AA" w:rsidRDefault="00E5731D">
      <w:pPr>
        <w:numPr>
          <w:ilvl w:val="0"/>
          <w:numId w:val="11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12529"/>
        </w:rPr>
        <w:t>Результати тендеру</w:t>
      </w:r>
      <w:r>
        <w:rPr>
          <w:rFonts w:ascii="Times New Roman" w:eastAsia="Times New Roman" w:hAnsi="Times New Roman" w:cs="Times New Roman"/>
          <w:color w:val="212529"/>
        </w:rPr>
        <w:t xml:space="preserve"> буде повідомлено всім учасникам не пізніше 5 (п’яти) робочих днів з дати прийняття рішення про визначення переможця шляхом надсилання відповідних повідомлень учасникам тендеру електронною поштою. Результати тендеру будуть оприлюднені на сайті організації. Переможцю тендеру упродовж 5 (п’яти) робочих днів, з моменту визначення його переможцем, буде надіслане відповідне повідомлення електронною поштою.</w:t>
      </w:r>
    </w:p>
    <w:p w:rsidR="007F78AA" w:rsidRDefault="007F78AA">
      <w:pPr>
        <w:jc w:val="both"/>
        <w:rPr>
          <w:rFonts w:ascii="Times New Roman" w:eastAsia="Times New Roman" w:hAnsi="Times New Roman" w:cs="Times New Roman"/>
          <w:color w:val="212529"/>
        </w:rPr>
      </w:pPr>
    </w:p>
    <w:p w:rsidR="007F78AA" w:rsidRDefault="00E5731D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TI Україна залишає за собою право вимагати від учасників тендеру додаткові матеріали або інформацію, що підтверджують відповідність окремих положень комерційної пропозиції.</w:t>
      </w:r>
    </w:p>
    <w:p w:rsidR="007F78AA" w:rsidRDefault="00E5731D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Учасники тендеру погоджуються з тим, що TI Україна не повертає матеріали, подані на будь-якій стадії проведення тендеру.</w:t>
      </w:r>
    </w:p>
    <w:p w:rsidR="007F78AA" w:rsidRDefault="007F78AA">
      <w:pPr>
        <w:jc w:val="both"/>
        <w:rPr>
          <w:rFonts w:ascii="Times New Roman" w:eastAsia="Times New Roman" w:hAnsi="Times New Roman" w:cs="Times New Roman"/>
          <w:color w:val="212529"/>
        </w:rPr>
      </w:pPr>
    </w:p>
    <w:p w:rsidR="007F78AA" w:rsidRDefault="00E5731D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Додаткову інформацію можна отримати за телефонами: +38 044 360 52 42, в Христини Зелінської, е-mail: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zelinska@ti-ukraine.org</w:t>
        </w:r>
      </w:hyperlink>
    </w:p>
    <w:p w:rsidR="007F78AA" w:rsidRDefault="007F78AA">
      <w:pPr>
        <w:jc w:val="both"/>
        <w:rPr>
          <w:rFonts w:ascii="Times New Roman" w:eastAsia="Times New Roman" w:hAnsi="Times New Roman" w:cs="Times New Roman"/>
          <w:color w:val="212529"/>
        </w:rPr>
      </w:pPr>
    </w:p>
    <w:p w:rsidR="007F78AA" w:rsidRDefault="00E5731D">
      <w:pPr>
        <w:spacing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До оцінювання згідно критеріям оцінки допускаються комерційні пропозиції, які відповідатимуть обов’язковим технічним та кваліфікаційним вимогам. Невідповідність хоча б одній з кваліфікаційних та технічних вимог оголошення </w:t>
      </w:r>
      <w:r>
        <w:rPr>
          <w:rFonts w:ascii="Times New Roman" w:eastAsia="Times New Roman" w:hAnsi="Times New Roman" w:cs="Times New Roman"/>
          <w:i/>
          <w:u w:val="single"/>
        </w:rPr>
        <w:t>призводить до дискваліфікації такої комерційної пропозиції</w:t>
      </w:r>
      <w:r>
        <w:rPr>
          <w:rFonts w:ascii="Times New Roman" w:eastAsia="Times New Roman" w:hAnsi="Times New Roman" w:cs="Times New Roman"/>
          <w:i/>
        </w:rPr>
        <w:t>.</w:t>
      </w:r>
    </w:p>
    <w:p w:rsidR="007F78AA" w:rsidRDefault="00E5731D">
      <w:pPr>
        <w:spacing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  Критерії оцінки комерційних пропозицій та їх вагові коефіцієнти:</w:t>
      </w:r>
    </w:p>
    <w:tbl>
      <w:tblPr>
        <w:tblStyle w:val="a"/>
        <w:tblW w:w="9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3930"/>
        <w:gridCol w:w="1455"/>
        <w:gridCol w:w="3795"/>
      </w:tblGrid>
      <w:tr w:rsidR="007F78AA">
        <w:trPr>
          <w:trHeight w:val="11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Критерій оцінки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Ваговий коефіцієнт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Документи, які підтверджують відповідність критерію</w:t>
            </w:r>
          </w:p>
        </w:tc>
      </w:tr>
      <w:tr w:rsidR="007F78AA">
        <w:trPr>
          <w:trHeight w:val="7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Комерційна пропозиція</w:t>
            </w:r>
          </w:p>
        </w:tc>
      </w:tr>
      <w:tr w:rsidR="007F78AA">
        <w:trPr>
          <w:trHeight w:val="11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Наявність досвіду аналізу фінансового стану та/або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diligence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компаній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Документи подані у складі комерційної пропозиції</w:t>
            </w:r>
          </w:p>
        </w:tc>
      </w:tr>
      <w:tr w:rsidR="007F78AA">
        <w:trPr>
          <w:trHeight w:val="6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 досвіду формування аналітичних звітів на рівні країни або масштабніших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Документи (звіти) подані у складі комерційної пропозиції</w:t>
            </w:r>
          </w:p>
        </w:tc>
      </w:tr>
    </w:tbl>
    <w:p w:rsidR="007F78AA" w:rsidRDefault="007F78AA">
      <w:pPr>
        <w:jc w:val="both"/>
        <w:rPr>
          <w:rFonts w:ascii="Times New Roman" w:eastAsia="Times New Roman" w:hAnsi="Times New Roman" w:cs="Times New Roman"/>
        </w:rPr>
      </w:pPr>
    </w:p>
    <w:p w:rsidR="007F78AA" w:rsidRDefault="00E5731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30 – максимальний ваговий коефіцієнт за критерієм наявність досвіду аналізу фінансового стану та/або </w:t>
      </w:r>
      <w:proofErr w:type="spellStart"/>
      <w:r>
        <w:rPr>
          <w:rFonts w:ascii="Times New Roman" w:eastAsia="Times New Roman" w:hAnsi="Times New Roman" w:cs="Times New Roman"/>
        </w:rPr>
        <w:t>due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diligence</w:t>
      </w:r>
      <w:proofErr w:type="spellEnd"/>
      <w:r>
        <w:rPr>
          <w:rFonts w:ascii="Times New Roman" w:eastAsia="Times New Roman" w:hAnsi="Times New Roman" w:cs="Times New Roman"/>
        </w:rPr>
        <w:t xml:space="preserve"> компаній</w:t>
      </w:r>
    </w:p>
    <w:tbl>
      <w:tblPr>
        <w:tblStyle w:val="a0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6270"/>
        <w:gridCol w:w="2835"/>
      </w:tblGrid>
      <w:tr w:rsidR="007F78AA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Рівень підтвердження досвіду аналізу фінансового стану та/або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due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diligence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компанії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Максимально можлива кількість балів</w:t>
            </w:r>
          </w:p>
        </w:tc>
      </w:tr>
      <w:tr w:rsidR="007F78AA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Наявність реалізованих проектів по аналізу фінансового стану та/або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diligence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від 1 до 3 компаній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78AA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Наявність реалізованих проектів по аналізу фінансового стану та/або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diligence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від 3 до 6 компаній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F78AA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Наявність реалізованих проектів по аналізу фінансового стану та/або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diligence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від 6 компаній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7F78AA" w:rsidRDefault="007F78AA">
      <w:pPr>
        <w:jc w:val="both"/>
        <w:rPr>
          <w:rFonts w:ascii="Times New Roman" w:eastAsia="Times New Roman" w:hAnsi="Times New Roman" w:cs="Times New Roman"/>
          <w:b/>
        </w:rPr>
      </w:pPr>
    </w:p>
    <w:p w:rsidR="007F78AA" w:rsidRDefault="00E5731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20 – максимальний ваговий коефіцієнт за критерієм наявність досвіду формування аналітичних звітів на рівні країни або масштабніших</w:t>
      </w:r>
    </w:p>
    <w:tbl>
      <w:tblPr>
        <w:tblStyle w:val="a1"/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6330"/>
        <w:gridCol w:w="2805"/>
      </w:tblGrid>
      <w:tr w:rsidR="007F78AA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Рівень підтвердження досвіду формування аналітичних звітів на рівні країни або масштабніших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Максимально можлива кількість балів</w:t>
            </w:r>
          </w:p>
        </w:tc>
      </w:tr>
      <w:tr w:rsidR="007F78AA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 від 1 до 3 реалізованих аналітичних звітів на рівні країни або масштабніших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F78AA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 від 3 до 6 реалізованих аналітичних звітів на рівні країни або масштабніших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F78AA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 6 і більше реалізованих аналітичних звітів на рівні країни або масштабніших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:rsidR="007F78AA" w:rsidRDefault="007F78AA">
      <w:pPr>
        <w:jc w:val="both"/>
        <w:rPr>
          <w:rFonts w:ascii="Times New Roman" w:eastAsia="Times New Roman" w:hAnsi="Times New Roman" w:cs="Times New Roman"/>
          <w:b/>
        </w:rPr>
      </w:pPr>
    </w:p>
    <w:p w:rsidR="007F78AA" w:rsidRDefault="007F78AA">
      <w:pPr>
        <w:jc w:val="right"/>
        <w:rPr>
          <w:rFonts w:ascii="Times New Roman" w:eastAsia="Times New Roman" w:hAnsi="Times New Roman" w:cs="Times New Roman"/>
          <w:b/>
        </w:rPr>
      </w:pPr>
    </w:p>
    <w:p w:rsidR="007F78AA" w:rsidRDefault="007F78AA">
      <w:pPr>
        <w:jc w:val="right"/>
        <w:rPr>
          <w:rFonts w:ascii="Times New Roman" w:eastAsia="Times New Roman" w:hAnsi="Times New Roman" w:cs="Times New Roman"/>
          <w:b/>
        </w:rPr>
      </w:pPr>
    </w:p>
    <w:p w:rsidR="007F78AA" w:rsidRDefault="007F78AA">
      <w:pPr>
        <w:jc w:val="right"/>
        <w:rPr>
          <w:rFonts w:ascii="Times New Roman" w:eastAsia="Times New Roman" w:hAnsi="Times New Roman" w:cs="Times New Roman"/>
          <w:b/>
        </w:rPr>
      </w:pPr>
    </w:p>
    <w:p w:rsidR="00E5731D" w:rsidRDefault="00E5731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7F78AA" w:rsidRDefault="00E5731D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1</w:t>
      </w:r>
    </w:p>
    <w:p w:rsidR="007F78AA" w:rsidRDefault="00E5731D">
      <w:pPr>
        <w:spacing w:after="2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Обов’язкові кваліфікаційні вимоги до виконавця послуг</w:t>
      </w:r>
    </w:p>
    <w:tbl>
      <w:tblPr>
        <w:tblStyle w:val="a2"/>
        <w:tblW w:w="104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270"/>
        <w:gridCol w:w="6777"/>
      </w:tblGrid>
      <w:tr w:rsidR="007F78AA" w:rsidTr="00E5731D">
        <w:trPr>
          <w:trHeight w:val="138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</w:rPr>
              <w:t>№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Обов’язкові кваліфікаційні вимоги до виконавця послуг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Документи, які підтверджують відповідність кваліфікаційним вимогам</w:t>
            </w:r>
          </w:p>
        </w:tc>
      </w:tr>
      <w:tr w:rsidR="007F78AA" w:rsidTr="00E5731D">
        <w:trPr>
          <w:trHeight w:val="84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1.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Наявність досвіду надання аналогічних послуг 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Сканкопія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мінімум одного (1) виконаного аналогічного договору та акту із обов'язковим зазначенням актуальних контактів замовника таких послуг.</w:t>
            </w:r>
          </w:p>
          <w:p w:rsidR="007F78AA" w:rsidRDefault="007F78A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F78AA" w:rsidRDefault="00E5731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Аналогічним вважається договір на послуги з розробки фінансових ризик-індикаторів, або аналізу фінансового стану, або фінансового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diligence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підприємств, установ, організацій будь-яких форм власності.</w:t>
            </w:r>
          </w:p>
        </w:tc>
      </w:tr>
      <w:tr w:rsidR="007F78AA" w:rsidTr="00E5731D">
        <w:trPr>
          <w:trHeight w:val="84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Наявність досвіду розробки фінансових ризик-індикаторів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</w:rPr>
              <w:t>Довідка із зазначенням успішно реалізованих проектів, контактів Замовників, опис задач, які безпосередньо виконувались в межах вказаних проектів за формою поданою в Додатку 1.1.</w:t>
            </w:r>
          </w:p>
        </w:tc>
      </w:tr>
      <w:tr w:rsidR="007F78AA" w:rsidTr="00E5731D">
        <w:trPr>
          <w:trHeight w:val="188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3.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Підтвердження права на здійснення підприємницької діяльності за законодавством України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spacing w:after="24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3.1. Виписка з ЄДР або аналогічний документ.</w:t>
            </w:r>
          </w:p>
          <w:p w:rsidR="007F78AA" w:rsidRDefault="00E5731D">
            <w:p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3.2. Документ, що підтверджує статус платника податку.</w:t>
            </w:r>
          </w:p>
          <w:p w:rsidR="007F78AA" w:rsidRDefault="007F78AA">
            <w:p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F78AA" w:rsidRDefault="00E573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(копія довідки або свідоцтва платника ПДВ/ копія витягу з реєстру платників податку на додану вартість/ копія довідки або свідоцтва платника єдиного податку суб’єктом малого підприємництва/ копія витягу з реєстру платників єдиного податку (для учасників-суб'єктів малого підприємництва на єдиному податку/ інше).</w:t>
            </w:r>
          </w:p>
        </w:tc>
      </w:tr>
    </w:tbl>
    <w:p w:rsidR="007F78AA" w:rsidRDefault="007F78A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F78AA" w:rsidRDefault="00E5731D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:rsidR="007F78AA" w:rsidRDefault="00E5731D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1.1</w:t>
      </w:r>
    </w:p>
    <w:p w:rsidR="007F78AA" w:rsidRDefault="00E5731D">
      <w:pPr>
        <w:jc w:val="right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</w:rPr>
        <w:t xml:space="preserve">Довідка про наявність досвіду </w:t>
      </w:r>
      <w:r>
        <w:rPr>
          <w:rFonts w:ascii="Times New Roman" w:eastAsia="Times New Roman" w:hAnsi="Times New Roman" w:cs="Times New Roman"/>
          <w:b/>
          <w:color w:val="1D1C1D"/>
        </w:rPr>
        <w:t>розробки фінансових ризик-індикаторів</w:t>
      </w:r>
    </w:p>
    <w:p w:rsidR="007F78AA" w:rsidRDefault="007F78AA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355"/>
        <w:gridCol w:w="2400"/>
        <w:gridCol w:w="5230"/>
      </w:tblGrid>
      <w:tr w:rsidR="007F78AA" w:rsidTr="00E5731D">
        <w:trPr>
          <w:trHeight w:val="3135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 проекту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Найменування замовника та його контакти (актуальні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та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 задач, які безпосередньо виконувались в межах вказаних проектів</w:t>
            </w:r>
          </w:p>
        </w:tc>
      </w:tr>
      <w:tr w:rsidR="007F78AA" w:rsidTr="00E5731D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7F78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7F78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7F78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7F78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F78AA" w:rsidRDefault="007F78AA">
      <w:pPr>
        <w:jc w:val="both"/>
        <w:rPr>
          <w:rFonts w:ascii="Times New Roman" w:eastAsia="Times New Roman" w:hAnsi="Times New Roman" w:cs="Times New Roman"/>
          <w:b/>
        </w:rPr>
      </w:pPr>
    </w:p>
    <w:p w:rsidR="007F78AA" w:rsidRDefault="007F78AA">
      <w:pPr>
        <w:jc w:val="both"/>
        <w:rPr>
          <w:rFonts w:ascii="Times New Roman" w:eastAsia="Times New Roman" w:hAnsi="Times New Roman" w:cs="Times New Roman"/>
          <w:b/>
        </w:rPr>
      </w:pPr>
    </w:p>
    <w:p w:rsidR="007F78AA" w:rsidRDefault="00E5731D">
      <w:pPr>
        <w:jc w:val="right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7F78AA" w:rsidRDefault="00E5731D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2</w:t>
      </w:r>
    </w:p>
    <w:p w:rsidR="007F78AA" w:rsidRDefault="00E5731D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Технічні вимоги до предмету закупівлі</w:t>
      </w:r>
    </w:p>
    <w:p w:rsidR="007F78AA" w:rsidRDefault="007F78A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F78AA" w:rsidRDefault="00E5731D">
      <w:pPr>
        <w:numPr>
          <w:ilvl w:val="0"/>
          <w:numId w:val="8"/>
        </w:numPr>
        <w:ind w:left="360"/>
        <w:jc w:val="both"/>
      </w:pPr>
      <w:r>
        <w:rPr>
          <w:rFonts w:ascii="Times New Roman" w:eastAsia="Times New Roman" w:hAnsi="Times New Roman" w:cs="Times New Roman"/>
          <w:b/>
        </w:rPr>
        <w:t>Мета:</w:t>
      </w:r>
      <w:r>
        <w:rPr>
          <w:rFonts w:ascii="Times New Roman" w:eastAsia="Times New Roman" w:hAnsi="Times New Roman" w:cs="Times New Roman"/>
        </w:rPr>
        <w:t xml:space="preserve"> підвищення економічної ефективності державного сектору економіки України</w:t>
      </w:r>
    </w:p>
    <w:p w:rsidR="007F78AA" w:rsidRDefault="00E5731D">
      <w:pPr>
        <w:numPr>
          <w:ilvl w:val="0"/>
          <w:numId w:val="8"/>
        </w:numPr>
        <w:ind w:left="360"/>
        <w:jc w:val="both"/>
      </w:pPr>
      <w:r>
        <w:rPr>
          <w:rFonts w:ascii="Times New Roman" w:eastAsia="Times New Roman" w:hAnsi="Times New Roman" w:cs="Times New Roman"/>
          <w:b/>
        </w:rPr>
        <w:t>Ціль:</w:t>
      </w:r>
      <w:r>
        <w:rPr>
          <w:rFonts w:ascii="Times New Roman" w:eastAsia="Times New Roman" w:hAnsi="Times New Roman" w:cs="Times New Roman"/>
        </w:rPr>
        <w:t xml:space="preserve"> розробка моделі фінансових ризик-індикаторів для державних підприємств України</w:t>
      </w:r>
    </w:p>
    <w:p w:rsidR="007F78AA" w:rsidRDefault="00E5731D">
      <w:pPr>
        <w:numPr>
          <w:ilvl w:val="0"/>
          <w:numId w:val="8"/>
        </w:numPr>
        <w:ind w:left="360"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Скоуп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суб'єкти господарювання державного сектору економіки: державні підприємства, їх об’єднання, дочірні підприємства та господарські товариства, державна частка у статутному капіталі яких перевищує 50 відсотків. Всього 1500+ підприємств</w:t>
      </w:r>
    </w:p>
    <w:p w:rsidR="007F78AA" w:rsidRDefault="00E5731D">
      <w:pPr>
        <w:numPr>
          <w:ilvl w:val="0"/>
          <w:numId w:val="8"/>
        </w:numPr>
        <w:ind w:left="360"/>
        <w:jc w:val="both"/>
      </w:pPr>
      <w:r>
        <w:rPr>
          <w:rFonts w:ascii="Times New Roman" w:eastAsia="Times New Roman" w:hAnsi="Times New Roman" w:cs="Times New Roman"/>
          <w:b/>
        </w:rPr>
        <w:t>Вхідні дані - опис:</w:t>
      </w:r>
    </w:p>
    <w:p w:rsidR="007F78AA" w:rsidRDefault="00E5731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вхідні дані - набір звітів, що подають суб'єкти господарювання державного сектору економіки</w:t>
      </w:r>
    </w:p>
    <w:p w:rsidR="007F78AA" w:rsidRDefault="00E5731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модель фінансових ризик-індикаторів повинна будуватися на основі тих показників, які є у вхідних даних</w:t>
      </w:r>
    </w:p>
    <w:p w:rsidR="007F78AA" w:rsidRDefault="00E5731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дані на рівні підприємства</w:t>
      </w:r>
    </w:p>
    <w:p w:rsidR="007F78AA" w:rsidRDefault="00E5731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дані в </w:t>
      </w:r>
      <w:proofErr w:type="spellStart"/>
      <w:r>
        <w:rPr>
          <w:rFonts w:ascii="Times New Roman" w:eastAsia="Times New Roman" w:hAnsi="Times New Roman" w:cs="Times New Roman"/>
        </w:rPr>
        <w:t>машиночитаємому</w:t>
      </w:r>
      <w:proofErr w:type="spellEnd"/>
      <w:r>
        <w:rPr>
          <w:rFonts w:ascii="Times New Roman" w:eastAsia="Times New Roman" w:hAnsi="Times New Roman" w:cs="Times New Roman"/>
        </w:rPr>
        <w:t xml:space="preserve"> вигляді</w:t>
      </w:r>
    </w:p>
    <w:p w:rsidR="007F78AA" w:rsidRDefault="00E5731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дані в наявності починаючи з 2016 року на квартальній основі. Але не всі звіти з п.5 є в наявності за всі періоди</w:t>
      </w:r>
    </w:p>
    <w:p w:rsidR="007F78AA" w:rsidRDefault="00E5731D">
      <w:pPr>
        <w:numPr>
          <w:ilvl w:val="0"/>
          <w:numId w:val="8"/>
        </w:numPr>
        <w:ind w:left="360"/>
        <w:jc w:val="both"/>
      </w:pPr>
      <w:r>
        <w:rPr>
          <w:rFonts w:ascii="Times New Roman" w:eastAsia="Times New Roman" w:hAnsi="Times New Roman" w:cs="Times New Roman"/>
          <w:b/>
        </w:rPr>
        <w:t>Вхідні дані, на яких буде реалізовуватися проект розроблена модель:</w:t>
      </w:r>
      <w:r>
        <w:rPr>
          <w:rFonts w:ascii="Times New Roman" w:eastAsia="Times New Roman" w:hAnsi="Times New Roman" w:cs="Times New Roman"/>
        </w:rPr>
        <w:t xml:space="preserve"> </w:t>
      </w:r>
    </w:p>
    <w:p w:rsidR="007F78AA" w:rsidRDefault="00E573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 звітності суб’єкта малого підприємництва: Форма № 1-м «Баланс» та Форма № 2-м «Звіт про фінансові результати»</w:t>
      </w:r>
    </w:p>
    <w:p w:rsidR="007F78AA" w:rsidRDefault="009B6E3A">
      <w:pPr>
        <w:ind w:left="720"/>
        <w:jc w:val="both"/>
        <w:rPr>
          <w:rFonts w:ascii="Times New Roman" w:eastAsia="Times New Roman" w:hAnsi="Times New Roman" w:cs="Times New Roman"/>
        </w:rPr>
      </w:pPr>
      <w:hyperlink r:id="rId8">
        <w:r w:rsidR="00E5731D">
          <w:rPr>
            <w:rFonts w:ascii="Times New Roman" w:eastAsia="Times New Roman" w:hAnsi="Times New Roman" w:cs="Times New Roman"/>
            <w:color w:val="1155CC"/>
            <w:u w:val="single"/>
          </w:rPr>
          <w:t>https://docs.google.com/spreadsheets/d/1QbjZvb1lZlsPpW67f_fcvfiX8JjRLMaozORv6kgRGGs/edit?usp=sharing</w:t>
        </w:r>
      </w:hyperlink>
    </w:p>
    <w:p w:rsidR="007F78AA" w:rsidRDefault="00E573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№ 1 «Баланс (Звіт про фінансовий стан)»</w:t>
      </w:r>
    </w:p>
    <w:p w:rsidR="007F78AA" w:rsidRDefault="009B6E3A">
      <w:pPr>
        <w:ind w:left="720"/>
        <w:jc w:val="both"/>
        <w:rPr>
          <w:rFonts w:ascii="Times New Roman" w:eastAsia="Times New Roman" w:hAnsi="Times New Roman" w:cs="Times New Roman"/>
        </w:rPr>
      </w:pPr>
      <w:hyperlink r:id="rId9">
        <w:r w:rsidR="00E5731D">
          <w:rPr>
            <w:rFonts w:ascii="Times New Roman" w:eastAsia="Times New Roman" w:hAnsi="Times New Roman" w:cs="Times New Roman"/>
            <w:color w:val="1155CC"/>
            <w:u w:val="single"/>
          </w:rPr>
          <w:t>https://docs.google.com/spreadsheets/d/1DJCqVv5BNqro4GTpL-Zg7s71Df4hKYWhyeuC_27YLew/edit?usp=sharing</w:t>
        </w:r>
      </w:hyperlink>
    </w:p>
    <w:p w:rsidR="007F78AA" w:rsidRDefault="00E573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№ 2 «Звіт про фінансові результати (Звіт про сукупний дохід)»</w:t>
      </w:r>
    </w:p>
    <w:p w:rsidR="007F78AA" w:rsidRDefault="009B6E3A">
      <w:pPr>
        <w:ind w:left="720"/>
        <w:jc w:val="both"/>
        <w:rPr>
          <w:rFonts w:ascii="Times New Roman" w:eastAsia="Times New Roman" w:hAnsi="Times New Roman" w:cs="Times New Roman"/>
        </w:rPr>
      </w:pPr>
      <w:hyperlink r:id="rId10">
        <w:r w:rsidR="00E5731D">
          <w:rPr>
            <w:rFonts w:ascii="Times New Roman" w:eastAsia="Times New Roman" w:hAnsi="Times New Roman" w:cs="Times New Roman"/>
            <w:color w:val="1155CC"/>
            <w:u w:val="single"/>
          </w:rPr>
          <w:t>https://docs.google.com/spreadsheets/d/1uUSCwiyQ6dXhSLLBShvBvtOafQS7s8D_pjadFhAvZ70/edit?usp=sharing</w:t>
        </w:r>
      </w:hyperlink>
    </w:p>
    <w:p w:rsidR="007F78AA" w:rsidRDefault="00E573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№ 3 «Звіт про рух грошових коштів» (за прямим методом)</w:t>
      </w:r>
    </w:p>
    <w:p w:rsidR="007F78AA" w:rsidRDefault="009B6E3A">
      <w:pPr>
        <w:ind w:left="720"/>
        <w:jc w:val="both"/>
        <w:rPr>
          <w:rFonts w:ascii="Times New Roman" w:eastAsia="Times New Roman" w:hAnsi="Times New Roman" w:cs="Times New Roman"/>
        </w:rPr>
      </w:pPr>
      <w:hyperlink r:id="rId11">
        <w:r w:rsidR="00E5731D">
          <w:rPr>
            <w:rFonts w:ascii="Times New Roman" w:eastAsia="Times New Roman" w:hAnsi="Times New Roman" w:cs="Times New Roman"/>
            <w:color w:val="1155CC"/>
            <w:u w:val="single"/>
          </w:rPr>
          <w:t>https://docs.google.com/spreadsheets/d/1h_P7m4lufbhp21Q8LlzozCMuWX7ONvZR4-bDa9YgG5E/edit?usp=sharing</w:t>
        </w:r>
      </w:hyperlink>
    </w:p>
    <w:p w:rsidR="007F78AA" w:rsidRDefault="00E573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№ 4 «Звіт про власний капітал»</w:t>
      </w:r>
    </w:p>
    <w:p w:rsidR="007F78AA" w:rsidRDefault="009B6E3A">
      <w:pPr>
        <w:ind w:left="720"/>
        <w:jc w:val="both"/>
        <w:rPr>
          <w:rFonts w:ascii="Times New Roman" w:eastAsia="Times New Roman" w:hAnsi="Times New Roman" w:cs="Times New Roman"/>
        </w:rPr>
      </w:pPr>
      <w:hyperlink r:id="rId12">
        <w:r w:rsidR="00E5731D">
          <w:rPr>
            <w:rFonts w:ascii="Times New Roman" w:eastAsia="Times New Roman" w:hAnsi="Times New Roman" w:cs="Times New Roman"/>
            <w:color w:val="1155CC"/>
            <w:u w:val="single"/>
          </w:rPr>
          <w:t>https://docs.google.com/spreadsheets/d/1IhO57aLe4YzPOlXS8jdUj0RH_Aynv9Z0I1LXkVlfZuQ/edit?usp=sharing</w:t>
        </w:r>
      </w:hyperlink>
    </w:p>
    <w:p w:rsidR="007F78AA" w:rsidRDefault="00E573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№ 5 «Примітки до річної фінансової звітності»</w:t>
      </w:r>
    </w:p>
    <w:p w:rsidR="007F78AA" w:rsidRDefault="009B6E3A">
      <w:pPr>
        <w:ind w:left="720"/>
        <w:jc w:val="both"/>
        <w:rPr>
          <w:rFonts w:ascii="Times New Roman" w:eastAsia="Times New Roman" w:hAnsi="Times New Roman" w:cs="Times New Roman"/>
        </w:rPr>
      </w:pPr>
      <w:hyperlink r:id="rId13">
        <w:r w:rsidR="00E5731D">
          <w:rPr>
            <w:rFonts w:ascii="Times New Roman" w:eastAsia="Times New Roman" w:hAnsi="Times New Roman" w:cs="Times New Roman"/>
            <w:color w:val="1155CC"/>
            <w:u w:val="single"/>
          </w:rPr>
          <w:t>https://docs.google.com/spreadsheets/d/11FvnS8d-DdWnuMx6R8VTaOv9yDa6K3-x1zx57gIwNbE/edit?usp=sharing</w:t>
        </w:r>
      </w:hyperlink>
    </w:p>
    <w:p w:rsidR="007F78AA" w:rsidRDefault="00E573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Фінансовий план підприємства</w:t>
      </w:r>
    </w:p>
    <w:p w:rsidR="007F78AA" w:rsidRDefault="009B6E3A">
      <w:pPr>
        <w:ind w:left="720"/>
        <w:jc w:val="both"/>
        <w:rPr>
          <w:rFonts w:ascii="Times New Roman" w:eastAsia="Times New Roman" w:hAnsi="Times New Roman" w:cs="Times New Roman"/>
        </w:rPr>
      </w:pPr>
      <w:hyperlink r:id="rId14">
        <w:r w:rsidR="00E5731D">
          <w:rPr>
            <w:rFonts w:ascii="Times New Roman" w:eastAsia="Times New Roman" w:hAnsi="Times New Roman" w:cs="Times New Roman"/>
            <w:color w:val="1155CC"/>
            <w:u w:val="single"/>
          </w:rPr>
          <w:t>https://docs.google.com/spreadsheets/d/15amXhJGFWmNH3Zqmq_zQlv_PC6__2jE_AjEkxSeliOA/edit?usp=sharing</w:t>
        </w:r>
      </w:hyperlink>
    </w:p>
    <w:p w:rsidR="007F78AA" w:rsidRDefault="00E5731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Звіт про виконання фінансового плану</w:t>
      </w:r>
    </w:p>
    <w:p w:rsidR="007F78AA" w:rsidRDefault="009B6E3A">
      <w:pPr>
        <w:ind w:left="720"/>
        <w:jc w:val="both"/>
        <w:rPr>
          <w:rFonts w:ascii="Times New Roman" w:eastAsia="Times New Roman" w:hAnsi="Times New Roman" w:cs="Times New Roman"/>
          <w:b/>
        </w:rPr>
      </w:pPr>
      <w:hyperlink r:id="rId15">
        <w:r w:rsidR="00E5731D">
          <w:rPr>
            <w:rFonts w:ascii="Times New Roman" w:eastAsia="Times New Roman" w:hAnsi="Times New Roman" w:cs="Times New Roman"/>
            <w:color w:val="1155CC"/>
            <w:u w:val="single"/>
          </w:rPr>
          <w:t>https://docs.google.com/spreadsheets/d/1D8vK70XQJeebKs2p0ccw5j1V7ifyNRDwsrJN1E3x0vM/edit?usp=sharing</w:t>
        </w:r>
      </w:hyperlink>
    </w:p>
    <w:p w:rsidR="007F78AA" w:rsidRDefault="00E5731D">
      <w:pPr>
        <w:numPr>
          <w:ilvl w:val="0"/>
          <w:numId w:val="8"/>
        </w:numPr>
        <w:ind w:left="360"/>
        <w:jc w:val="both"/>
      </w:pPr>
      <w:r>
        <w:rPr>
          <w:rFonts w:ascii="Times New Roman" w:eastAsia="Times New Roman" w:hAnsi="Times New Roman" w:cs="Times New Roman"/>
          <w:b/>
        </w:rPr>
        <w:t>Оцінки:</w:t>
      </w:r>
      <w:r>
        <w:rPr>
          <w:rFonts w:ascii="Times New Roman" w:eastAsia="Times New Roman" w:hAnsi="Times New Roman" w:cs="Times New Roman"/>
        </w:rPr>
        <w:t xml:space="preserve"> на рівні кожного підприємства повинно бути 5 оцінок фінансового стану:</w:t>
      </w:r>
    </w:p>
    <w:p w:rsidR="007F78AA" w:rsidRDefault="00E5731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Оцінка ліквідності</w:t>
      </w:r>
    </w:p>
    <w:p w:rsidR="007F78AA" w:rsidRDefault="00E5731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Оцінка левериджу</w:t>
      </w:r>
    </w:p>
    <w:p w:rsidR="007F78AA" w:rsidRDefault="00E5731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Оцінка ефективності</w:t>
      </w:r>
    </w:p>
    <w:p w:rsidR="007F78AA" w:rsidRDefault="00E5731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Оцінка рентабельності</w:t>
      </w:r>
    </w:p>
    <w:p w:rsidR="007F78AA" w:rsidRDefault="00E5731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Загальна оцінка фінансового стану</w:t>
      </w:r>
    </w:p>
    <w:p w:rsidR="007F78AA" w:rsidRDefault="00E5731D">
      <w:pPr>
        <w:numPr>
          <w:ilvl w:val="0"/>
          <w:numId w:val="8"/>
        </w:numPr>
        <w:ind w:left="360"/>
        <w:jc w:val="both"/>
      </w:pPr>
      <w:r>
        <w:rPr>
          <w:rFonts w:ascii="Times New Roman" w:eastAsia="Times New Roman" w:hAnsi="Times New Roman" w:cs="Times New Roman"/>
          <w:b/>
        </w:rPr>
        <w:t xml:space="preserve">Коефіцієнти: </w:t>
      </w:r>
      <w:r>
        <w:rPr>
          <w:rFonts w:ascii="Times New Roman" w:eastAsia="Times New Roman" w:hAnsi="Times New Roman" w:cs="Times New Roman"/>
        </w:rPr>
        <w:t xml:space="preserve">для розрахунку перших чотирьох оцінок обов’язково використовувати коефіцієнти нижче. Список не вичерпний. </w:t>
      </w:r>
    </w:p>
    <w:p w:rsidR="007F78AA" w:rsidRDefault="00E5731D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Загальна оцінка повинна розраховуватися на основі перших чотирьох оцінок. Загальна оцінка повинна виступати узагальнюючим індикатором фінансового стану суб'єкту господарювання державного сектору </w:t>
      </w:r>
      <w:r>
        <w:rPr>
          <w:rFonts w:ascii="Times New Roman" w:eastAsia="Times New Roman" w:hAnsi="Times New Roman" w:cs="Times New Roman"/>
        </w:rPr>
        <w:lastRenderedPageBreak/>
        <w:t xml:space="preserve">економіки. Загальна оцінка повинна говорити про необхідність або відсутність потреби більш детального аналізу роботи підприємства з боку керуючого органу та/або громадськості. </w:t>
      </w:r>
    </w:p>
    <w:p w:rsidR="007F78AA" w:rsidRDefault="00E5731D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Аналогом загальної оцінки може слугувати експрес-аналіз оцінка підприємства на </w:t>
      </w:r>
      <w:proofErr w:type="spellStart"/>
      <w:r>
        <w:rPr>
          <w:rFonts w:ascii="Times New Roman" w:eastAsia="Times New Roman" w:hAnsi="Times New Roman" w:cs="Times New Roman"/>
        </w:rPr>
        <w:t>Youcontrol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https://youcontrol.com.ua/contractor/?id=8326020</w:t>
        </w:r>
      </w:hyperlink>
    </w:p>
    <w:p w:rsidR="007F78AA" w:rsidRDefault="00E5731D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Коефіцієнти ліквідності (</w:t>
      </w:r>
      <w:proofErr w:type="spellStart"/>
      <w:r>
        <w:rPr>
          <w:rFonts w:ascii="Times New Roman" w:eastAsia="Times New Roman" w:hAnsi="Times New Roman" w:cs="Times New Roman"/>
        </w:rPr>
        <w:t>Liquidity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ratios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7F78AA" w:rsidRDefault="00E5731D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Current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</w:rPr>
        <w:t>Current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assets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Current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liabilities</w:t>
      </w:r>
      <w:proofErr w:type="spellEnd"/>
    </w:p>
    <w:p w:rsidR="007F78AA" w:rsidRDefault="00E5731D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Acid-test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</w:rPr>
        <w:t>Current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assets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Inventories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Current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liabilities</w:t>
      </w:r>
      <w:proofErr w:type="spellEnd"/>
    </w:p>
    <w:p w:rsidR="007F78AA" w:rsidRDefault="00E5731D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</w:rPr>
        <w:t>Cash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equivalents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Current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Liabilities</w:t>
      </w:r>
      <w:proofErr w:type="spellEnd"/>
    </w:p>
    <w:p w:rsidR="007F78AA" w:rsidRDefault="00E5731D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Operating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flow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</w:rPr>
        <w:t>Operating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flow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Current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liabilities</w:t>
      </w:r>
      <w:proofErr w:type="spellEnd"/>
    </w:p>
    <w:p w:rsidR="007F78AA" w:rsidRDefault="00E5731D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Коефіцієнти левериджу (</w:t>
      </w:r>
      <w:proofErr w:type="spellStart"/>
      <w:r>
        <w:rPr>
          <w:rFonts w:ascii="Times New Roman" w:eastAsia="Times New Roman" w:hAnsi="Times New Roman" w:cs="Times New Roman"/>
        </w:rPr>
        <w:t>Leverage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ratios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7F78AA" w:rsidRDefault="00E5731D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Debt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liabilities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assets</w:t>
      </w:r>
      <w:proofErr w:type="spellEnd"/>
    </w:p>
    <w:p w:rsidR="007F78AA" w:rsidRDefault="00E5731D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Debt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equity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liabilities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Shareholder’s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equity</w:t>
      </w:r>
      <w:proofErr w:type="spellEnd"/>
    </w:p>
    <w:p w:rsidR="007F78AA" w:rsidRDefault="00E5731D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Interest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coverage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</w:rPr>
        <w:t>Operating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income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Interest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expenses</w:t>
      </w:r>
      <w:proofErr w:type="spellEnd"/>
    </w:p>
    <w:p w:rsidR="007F78AA" w:rsidRDefault="00E5731D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Debt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coverage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</w:rPr>
        <w:t>Operating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income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debt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service</w:t>
      </w:r>
      <w:proofErr w:type="spellEnd"/>
    </w:p>
    <w:p w:rsidR="007F78AA" w:rsidRDefault="00E5731D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Коефіцієнти ефективності (</w:t>
      </w:r>
      <w:proofErr w:type="spellStart"/>
      <w:r>
        <w:rPr>
          <w:rFonts w:ascii="Times New Roman" w:eastAsia="Times New Roman" w:hAnsi="Times New Roman" w:cs="Times New Roman"/>
        </w:rPr>
        <w:t>Efficiency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ratios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7F78AA" w:rsidRDefault="00E5731D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Asset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turnover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</w:rPr>
        <w:t>Net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sales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assets</w:t>
      </w:r>
      <w:proofErr w:type="spellEnd"/>
    </w:p>
    <w:p w:rsidR="007F78AA" w:rsidRDefault="00E5731D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Inventory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turnover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</w:rPr>
        <w:t>Cost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goods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sold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Average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inventory</w:t>
      </w:r>
      <w:proofErr w:type="spellEnd"/>
    </w:p>
    <w:p w:rsidR="007F78AA" w:rsidRDefault="00E5731D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Receivables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turnover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</w:rPr>
        <w:t>Net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credit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sales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Average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accounts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receivable</w:t>
      </w:r>
      <w:proofErr w:type="spellEnd"/>
    </w:p>
    <w:p w:rsidR="007F78AA" w:rsidRDefault="00E5731D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Days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inventory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= 365 </w:t>
      </w:r>
      <w:proofErr w:type="spellStart"/>
      <w:r>
        <w:rPr>
          <w:rFonts w:ascii="Times New Roman" w:eastAsia="Times New Roman" w:hAnsi="Times New Roman" w:cs="Times New Roman"/>
        </w:rPr>
        <w:t>days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Inventory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turnover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</w:p>
    <w:p w:rsidR="007F78AA" w:rsidRDefault="00E5731D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Коефіцієнти рентабельності (</w:t>
      </w:r>
      <w:proofErr w:type="spellStart"/>
      <w:r>
        <w:rPr>
          <w:rFonts w:ascii="Times New Roman" w:eastAsia="Times New Roman" w:hAnsi="Times New Roman" w:cs="Times New Roman"/>
        </w:rPr>
        <w:t>Profitability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ratios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7F78AA" w:rsidRDefault="00E5731D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Gross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margin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</w:rPr>
        <w:t>Gross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profit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Net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sales</w:t>
      </w:r>
      <w:proofErr w:type="spellEnd"/>
    </w:p>
    <w:p w:rsidR="007F78AA" w:rsidRDefault="00E5731D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Operating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margin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</w:rPr>
        <w:t>Operating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income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Net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sales</w:t>
      </w:r>
      <w:proofErr w:type="spellEnd"/>
    </w:p>
    <w:p w:rsidR="007F78AA" w:rsidRDefault="00E5731D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Return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assets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</w:rPr>
        <w:t>Net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income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Total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assets</w:t>
      </w:r>
      <w:proofErr w:type="spellEnd"/>
    </w:p>
    <w:p w:rsidR="007F78AA" w:rsidRDefault="00E5731D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Return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equity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</w:rPr>
        <w:t>Net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income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Shareholder’s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equity</w:t>
      </w:r>
      <w:proofErr w:type="spellEnd"/>
    </w:p>
    <w:p w:rsidR="007F78AA" w:rsidRDefault="007F78AA">
      <w:pPr>
        <w:ind w:left="1440"/>
        <w:jc w:val="both"/>
        <w:rPr>
          <w:rFonts w:ascii="Times New Roman" w:eastAsia="Times New Roman" w:hAnsi="Times New Roman" w:cs="Times New Roman"/>
        </w:rPr>
      </w:pPr>
    </w:p>
    <w:p w:rsidR="007F78AA" w:rsidRDefault="00E5731D">
      <w:pPr>
        <w:numPr>
          <w:ilvl w:val="0"/>
          <w:numId w:val="8"/>
        </w:numPr>
        <w:ind w:left="360"/>
        <w:jc w:val="both"/>
      </w:pPr>
      <w:r>
        <w:rPr>
          <w:rFonts w:ascii="Times New Roman" w:eastAsia="Times New Roman" w:hAnsi="Times New Roman" w:cs="Times New Roman"/>
          <w:b/>
        </w:rPr>
        <w:t>Групи оцінок:</w:t>
      </w:r>
      <w:r>
        <w:rPr>
          <w:rFonts w:ascii="Times New Roman" w:eastAsia="Times New Roman" w:hAnsi="Times New Roman" w:cs="Times New Roman"/>
        </w:rPr>
        <w:t xml:space="preserve"> оцінки повинні ділитися на три групи:</w:t>
      </w:r>
    </w:p>
    <w:p w:rsidR="007F78AA" w:rsidRDefault="00E5731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Зелена - добрий фінансовий стан, суттєвих ризиків в фінансовій діяльності підприємства не спостерігається</w:t>
      </w:r>
    </w:p>
    <w:p w:rsidR="007F78AA" w:rsidRDefault="00E5731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Жовта - задовільний фінансовий стан, є потенційні ризиків в фінансовій діяльності підприємства</w:t>
      </w:r>
    </w:p>
    <w:p w:rsidR="007F78AA" w:rsidRDefault="00E5731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Червона - незадовільний фінансовий стан, ризики в фінансовій діяльності підприємства дуже вірогідні</w:t>
      </w:r>
    </w:p>
    <w:p w:rsidR="007F78AA" w:rsidRDefault="00E5731D">
      <w:pPr>
        <w:numPr>
          <w:ilvl w:val="0"/>
          <w:numId w:val="8"/>
        </w:numPr>
        <w:ind w:left="360"/>
        <w:jc w:val="both"/>
      </w:pPr>
      <w:r>
        <w:rPr>
          <w:rFonts w:ascii="Times New Roman" w:eastAsia="Times New Roman" w:hAnsi="Times New Roman" w:cs="Times New Roman"/>
          <w:b/>
        </w:rPr>
        <w:t xml:space="preserve">Диференціація оцінок: </w:t>
      </w:r>
      <w:r>
        <w:rPr>
          <w:rFonts w:ascii="Times New Roman" w:eastAsia="Times New Roman" w:hAnsi="Times New Roman" w:cs="Times New Roman"/>
        </w:rPr>
        <w:t>оцінки повинні бути диференційовані за:</w:t>
      </w:r>
    </w:p>
    <w:p w:rsidR="007F78AA" w:rsidRDefault="00E5731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розміром підприємства</w:t>
      </w:r>
    </w:p>
    <w:p w:rsidR="007F78AA" w:rsidRDefault="00E5731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галуззю підприємства</w:t>
      </w:r>
    </w:p>
    <w:p w:rsidR="007F78AA" w:rsidRDefault="00E5731D">
      <w:pPr>
        <w:numPr>
          <w:ilvl w:val="0"/>
          <w:numId w:val="8"/>
        </w:numPr>
        <w:ind w:left="360"/>
        <w:jc w:val="both"/>
      </w:pPr>
      <w:r>
        <w:rPr>
          <w:rFonts w:ascii="Times New Roman" w:eastAsia="Times New Roman" w:hAnsi="Times New Roman" w:cs="Times New Roman"/>
          <w:b/>
        </w:rPr>
        <w:t xml:space="preserve">Диференціація за розміром: </w:t>
      </w:r>
      <w:r>
        <w:rPr>
          <w:rFonts w:ascii="Times New Roman" w:eastAsia="Times New Roman" w:hAnsi="Times New Roman" w:cs="Times New Roman"/>
        </w:rPr>
        <w:t>за розміром підприємства поділяються на групи:</w:t>
      </w:r>
    </w:p>
    <w:p w:rsidR="007F78AA" w:rsidRDefault="00E5731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великі</w:t>
      </w:r>
    </w:p>
    <w:p w:rsidR="007F78AA" w:rsidRDefault="00E5731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середні</w:t>
      </w:r>
    </w:p>
    <w:p w:rsidR="007F78AA" w:rsidRDefault="00E5731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малі</w:t>
      </w:r>
    </w:p>
    <w:p w:rsidR="007F78AA" w:rsidRDefault="00E5731D">
      <w:pPr>
        <w:numPr>
          <w:ilvl w:val="0"/>
          <w:numId w:val="8"/>
        </w:numPr>
        <w:ind w:left="360"/>
        <w:jc w:val="both"/>
      </w:pPr>
      <w:r>
        <w:rPr>
          <w:rFonts w:ascii="Times New Roman" w:eastAsia="Times New Roman" w:hAnsi="Times New Roman" w:cs="Times New Roman"/>
          <w:b/>
        </w:rPr>
        <w:t>Критерії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оцінки розміру підприємства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a4"/>
        <w:tblW w:w="98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10"/>
        <w:gridCol w:w="2790"/>
        <w:gridCol w:w="2460"/>
      </w:tblGrid>
      <w:tr w:rsidR="007F78AA">
        <w:trPr>
          <w:trHeight w:val="630"/>
        </w:trPr>
        <w:tc>
          <w:tcPr>
            <w:tcW w:w="23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0" w:type="dxa"/>
              <w:left w:w="220" w:type="dxa"/>
              <w:bottom w:w="100" w:type="dxa"/>
              <w:right w:w="220" w:type="dxa"/>
            </w:tcMar>
          </w:tcPr>
          <w:p w:rsidR="007F78AA" w:rsidRDefault="00E5731D" w:rsidP="00E573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Категорія підприємства</w:t>
            </w:r>
          </w:p>
        </w:tc>
        <w:tc>
          <w:tcPr>
            <w:tcW w:w="75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0" w:type="dxa"/>
              <w:left w:w="220" w:type="dxa"/>
              <w:bottom w:w="100" w:type="dxa"/>
              <w:right w:w="220" w:type="dxa"/>
            </w:tcMar>
          </w:tcPr>
          <w:p w:rsidR="007F78AA" w:rsidRDefault="00E5731D" w:rsidP="00E573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Критерії оцінки за рік, що передує звітному</w:t>
            </w:r>
          </w:p>
        </w:tc>
      </w:tr>
      <w:tr w:rsidR="007F78AA" w:rsidTr="00E5731D">
        <w:trPr>
          <w:trHeight w:val="778"/>
        </w:trPr>
        <w:tc>
          <w:tcPr>
            <w:tcW w:w="231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0" w:type="dxa"/>
              <w:left w:w="220" w:type="dxa"/>
              <w:bottom w:w="100" w:type="dxa"/>
              <w:right w:w="220" w:type="dxa"/>
            </w:tcMar>
          </w:tcPr>
          <w:p w:rsidR="007F78AA" w:rsidRDefault="007F78AA" w:rsidP="00E5731D">
            <w:pPr>
              <w:widowControl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B4952"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220" w:type="dxa"/>
              <w:bottom w:w="100" w:type="dxa"/>
              <w:right w:w="220" w:type="dxa"/>
            </w:tcMar>
          </w:tcPr>
          <w:p w:rsidR="007F78AA" w:rsidRDefault="00E5731D" w:rsidP="00E573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 вартість активів, євро*</w:t>
            </w: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220" w:type="dxa"/>
              <w:bottom w:w="100" w:type="dxa"/>
              <w:right w:w="220" w:type="dxa"/>
            </w:tcMar>
          </w:tcPr>
          <w:p w:rsidR="007F78AA" w:rsidRDefault="00E5731D" w:rsidP="00E573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Чистий дохід від реалізації продукції (товарів, робіт, послуг), євро*</w:t>
            </w:r>
          </w:p>
        </w:tc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220" w:type="dxa"/>
              <w:bottom w:w="100" w:type="dxa"/>
              <w:right w:w="220" w:type="dxa"/>
            </w:tcMar>
          </w:tcPr>
          <w:p w:rsidR="007F78AA" w:rsidRDefault="00E5731D" w:rsidP="00E573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Середня кількість працівників, осіб</w:t>
            </w:r>
          </w:p>
        </w:tc>
      </w:tr>
      <w:tr w:rsidR="007F78AA" w:rsidTr="00E5731D">
        <w:trPr>
          <w:trHeight w:val="283"/>
        </w:trPr>
        <w:tc>
          <w:tcPr>
            <w:tcW w:w="2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220" w:type="dxa"/>
              <w:bottom w:w="100" w:type="dxa"/>
              <w:right w:w="220" w:type="dxa"/>
            </w:tcMar>
          </w:tcPr>
          <w:p w:rsidR="007F78AA" w:rsidRDefault="00E5731D" w:rsidP="00E5731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Малі</w:t>
            </w:r>
          </w:p>
        </w:tc>
        <w:tc>
          <w:tcPr>
            <w:tcW w:w="2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220" w:type="dxa"/>
              <w:bottom w:w="100" w:type="dxa"/>
              <w:right w:w="220" w:type="dxa"/>
            </w:tcMar>
          </w:tcPr>
          <w:p w:rsidR="007F78AA" w:rsidRDefault="00E5731D" w:rsidP="00E5731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4 млн</w:t>
            </w: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220" w:type="dxa"/>
              <w:bottom w:w="100" w:type="dxa"/>
              <w:right w:w="220" w:type="dxa"/>
            </w:tcMar>
          </w:tcPr>
          <w:p w:rsidR="007F78AA" w:rsidRDefault="00E5731D" w:rsidP="00E5731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8 млн</w:t>
            </w:r>
          </w:p>
        </w:tc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220" w:type="dxa"/>
              <w:bottom w:w="100" w:type="dxa"/>
              <w:right w:w="220" w:type="dxa"/>
            </w:tcMar>
          </w:tcPr>
          <w:p w:rsidR="007F78AA" w:rsidRDefault="00E5731D" w:rsidP="00E5731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50</w:t>
            </w:r>
          </w:p>
        </w:tc>
      </w:tr>
      <w:tr w:rsidR="007F78AA" w:rsidTr="00E5731D">
        <w:trPr>
          <w:trHeight w:val="283"/>
        </w:trPr>
        <w:tc>
          <w:tcPr>
            <w:tcW w:w="2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220" w:type="dxa"/>
              <w:bottom w:w="100" w:type="dxa"/>
              <w:right w:w="220" w:type="dxa"/>
            </w:tcMar>
          </w:tcPr>
          <w:p w:rsidR="007F78AA" w:rsidRDefault="00E5731D" w:rsidP="00E5731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</w:t>
            </w:r>
          </w:p>
        </w:tc>
        <w:tc>
          <w:tcPr>
            <w:tcW w:w="2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220" w:type="dxa"/>
              <w:bottom w:w="100" w:type="dxa"/>
              <w:right w:w="220" w:type="dxa"/>
            </w:tcMar>
          </w:tcPr>
          <w:p w:rsidR="007F78AA" w:rsidRDefault="00E5731D" w:rsidP="00E5731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20 млн</w:t>
            </w: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220" w:type="dxa"/>
              <w:bottom w:w="100" w:type="dxa"/>
              <w:right w:w="220" w:type="dxa"/>
            </w:tcMar>
          </w:tcPr>
          <w:p w:rsidR="007F78AA" w:rsidRDefault="00E5731D" w:rsidP="00E5731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40 млн</w:t>
            </w:r>
          </w:p>
        </w:tc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220" w:type="dxa"/>
              <w:bottom w:w="100" w:type="dxa"/>
              <w:right w:w="220" w:type="dxa"/>
            </w:tcMar>
          </w:tcPr>
          <w:p w:rsidR="007F78AA" w:rsidRDefault="00E5731D" w:rsidP="00E5731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250</w:t>
            </w:r>
          </w:p>
        </w:tc>
      </w:tr>
      <w:tr w:rsidR="007F78AA" w:rsidTr="00E5731D">
        <w:trPr>
          <w:trHeight w:val="283"/>
        </w:trPr>
        <w:tc>
          <w:tcPr>
            <w:tcW w:w="2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220" w:type="dxa"/>
              <w:bottom w:w="100" w:type="dxa"/>
              <w:right w:w="220" w:type="dxa"/>
            </w:tcMar>
          </w:tcPr>
          <w:p w:rsidR="007F78AA" w:rsidRDefault="00E5731D" w:rsidP="00E5731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Великі</w:t>
            </w:r>
          </w:p>
        </w:tc>
        <w:tc>
          <w:tcPr>
            <w:tcW w:w="2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220" w:type="dxa"/>
              <w:bottom w:w="100" w:type="dxa"/>
              <w:right w:w="220" w:type="dxa"/>
            </w:tcMar>
          </w:tcPr>
          <w:p w:rsidR="007F78AA" w:rsidRDefault="00E5731D" w:rsidP="00E5731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Понад 20 млн</w:t>
            </w: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220" w:type="dxa"/>
              <w:bottom w:w="100" w:type="dxa"/>
              <w:right w:w="220" w:type="dxa"/>
            </w:tcMar>
          </w:tcPr>
          <w:p w:rsidR="007F78AA" w:rsidRDefault="00E5731D" w:rsidP="00E5731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Понад 40 млн</w:t>
            </w:r>
          </w:p>
        </w:tc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220" w:type="dxa"/>
              <w:bottom w:w="100" w:type="dxa"/>
              <w:right w:w="220" w:type="dxa"/>
            </w:tcMar>
          </w:tcPr>
          <w:p w:rsidR="007F78AA" w:rsidRDefault="00E5731D" w:rsidP="00E5731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Понад 250</w:t>
            </w:r>
          </w:p>
        </w:tc>
      </w:tr>
    </w:tbl>
    <w:p w:rsidR="007F78AA" w:rsidRDefault="007F78AA">
      <w:pPr>
        <w:jc w:val="both"/>
        <w:rPr>
          <w:rFonts w:ascii="Times New Roman" w:eastAsia="Times New Roman" w:hAnsi="Times New Roman" w:cs="Times New Roman"/>
        </w:rPr>
      </w:pPr>
    </w:p>
    <w:p w:rsidR="00E5731D" w:rsidRDefault="00E5731D">
      <w:pPr>
        <w:jc w:val="both"/>
        <w:rPr>
          <w:rFonts w:ascii="Times New Roman" w:eastAsia="Times New Roman" w:hAnsi="Times New Roman" w:cs="Times New Roman"/>
        </w:rPr>
      </w:pPr>
    </w:p>
    <w:p w:rsidR="00E5731D" w:rsidRDefault="00E5731D">
      <w:pPr>
        <w:jc w:val="both"/>
        <w:rPr>
          <w:rFonts w:ascii="Times New Roman" w:eastAsia="Times New Roman" w:hAnsi="Times New Roman" w:cs="Times New Roman"/>
        </w:rPr>
      </w:pPr>
    </w:p>
    <w:p w:rsidR="007F78AA" w:rsidRDefault="00E5731D">
      <w:pPr>
        <w:numPr>
          <w:ilvl w:val="0"/>
          <w:numId w:val="8"/>
        </w:numPr>
        <w:ind w:left="360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>Галузі підприємств</w:t>
      </w:r>
      <w:r>
        <w:rPr>
          <w:rFonts w:ascii="Times New Roman" w:eastAsia="Times New Roman" w:hAnsi="Times New Roman" w:cs="Times New Roman"/>
        </w:rPr>
        <w:t>: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Будівництво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Водопостачання; каналізація, поводження з відходами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Державне управління й оборона; обов'язкове соціальне страхування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Діяльність у сфері адміністративного та допоміжного обслуговування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Добувна промисловість і розроблення кар'єрів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Інформація та телекомунікації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Мистецтво, спорт, розваги та відпочинок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Надання інших видів послуг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Операції з нерухомим майном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Оптова та роздрібна торгівля; ремонт автотранспортних засобів і мотоциклів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Освіта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Охорона здоров'я та надання соціальної допомоги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Переробна промисловість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Постачання електроенергії, газу, пари та кондиційованого повітря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Професійна, наукова та технічна діяльність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Сільське господарство, лісове господарство та рибне господарство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Тимчасове розміщування й організація харчування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Транспорт, складське господарство, поштова та кур'єрська діяльність</w:t>
      </w:r>
    </w:p>
    <w:p w:rsidR="007F78AA" w:rsidRDefault="00E5731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Фінансова та страхова діяльність</w:t>
      </w:r>
    </w:p>
    <w:p w:rsidR="007F78AA" w:rsidRDefault="00E5731D">
      <w:pPr>
        <w:numPr>
          <w:ilvl w:val="0"/>
          <w:numId w:val="8"/>
        </w:numPr>
        <w:ind w:left="360"/>
        <w:jc w:val="both"/>
      </w:pPr>
      <w:r>
        <w:rPr>
          <w:rFonts w:ascii="Times New Roman" w:eastAsia="Times New Roman" w:hAnsi="Times New Roman" w:cs="Times New Roman"/>
          <w:b/>
        </w:rPr>
        <w:t>Що необхідно розрахувати в моделі:</w:t>
      </w:r>
    </w:p>
    <w:p w:rsidR="007F78AA" w:rsidRDefault="00E5731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граничні значення для кожного коефіцієнта з п.7 для відповідної групи оцінки п. 8. для кожного розміру з п. 10-11 та кожної галузі з п.12</w:t>
      </w:r>
    </w:p>
    <w:p w:rsidR="007F78AA" w:rsidRDefault="00E5731D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Наприклад:</w:t>
      </w:r>
    </w:p>
    <w:p w:rsidR="007F78AA" w:rsidRDefault="00E5731D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великого підприємства в галузі будівництва коефіцієнт поточної ліквідності до 0.5 - червона група, 0.5-1 - жовта група, більше 1 - зелена група</w:t>
      </w:r>
    </w:p>
    <w:p w:rsidR="007F78AA" w:rsidRDefault="00E5731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принцип/логіку формування та граничні значення для оцінок з п.6. Тобто яка комбінація значень коефіцієнтів з п. 13.1 буде визначати групи для оцінок з п.6. </w:t>
      </w:r>
    </w:p>
    <w:p w:rsidR="007F78AA" w:rsidRDefault="00E5731D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Наприклад:</w:t>
      </w:r>
    </w:p>
    <w:p w:rsidR="007F78AA" w:rsidRDefault="00E5731D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великого підприємства в галузі будівництва </w:t>
      </w:r>
      <w:proofErr w:type="spellStart"/>
      <w:r>
        <w:rPr>
          <w:rFonts w:ascii="Times New Roman" w:eastAsia="Times New Roman" w:hAnsi="Times New Roman" w:cs="Times New Roman"/>
        </w:rPr>
        <w:t>Current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</w:rPr>
        <w:t>Acid-test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</w:rPr>
        <w:t>Cash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</w:rPr>
        <w:t>Operating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flow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ratio</w:t>
      </w:r>
      <w:proofErr w:type="spellEnd"/>
      <w:r>
        <w:rPr>
          <w:rFonts w:ascii="Times New Roman" w:eastAsia="Times New Roman" w:hAnsi="Times New Roman" w:cs="Times New Roman"/>
        </w:rPr>
        <w:t xml:space="preserve"> &gt; 4 - підприємство потрапляє у зелену зону</w:t>
      </w:r>
    </w:p>
    <w:p w:rsidR="007F78AA" w:rsidRDefault="00E5731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Benchmark</w:t>
      </w:r>
      <w:proofErr w:type="spellEnd"/>
      <w:r>
        <w:rPr>
          <w:rFonts w:ascii="Times New Roman" w:eastAsia="Times New Roman" w:hAnsi="Times New Roman" w:cs="Times New Roman"/>
        </w:rPr>
        <w:t xml:space="preserve"> для коефіцієнтів з п.7 по групах оцінки п.8 для кожного розміру підприємства з п. 10-11 та кожної галузі підприємства з п.12 по регіонам нижче. Для кожної комбінації регіон/розмір підприємства/галузь підприємства необхідно брати мінімум 10 суб’єктів господарювання з кожного регіону:</w:t>
      </w:r>
    </w:p>
    <w:p w:rsidR="007F78AA" w:rsidRDefault="00E5731D">
      <w:pPr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Україна, приватний сектор</w:t>
      </w:r>
    </w:p>
    <w:p w:rsidR="007F78AA" w:rsidRDefault="00E5731D">
      <w:pPr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CEE (</w:t>
      </w:r>
      <w:proofErr w:type="spellStart"/>
      <w:r>
        <w:rPr>
          <w:rFonts w:ascii="Times New Roman" w:eastAsia="Times New Roman" w:hAnsi="Times New Roman" w:cs="Times New Roman"/>
        </w:rPr>
        <w:t>Central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Eastern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Europe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7F78AA" w:rsidRDefault="00E5731D">
      <w:pPr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(</w:t>
      </w:r>
      <w:proofErr w:type="spellStart"/>
      <w:r>
        <w:rPr>
          <w:rFonts w:ascii="Times New Roman" w:eastAsia="Times New Roman" w:hAnsi="Times New Roman" w:cs="Times New Roman"/>
        </w:rPr>
        <w:t>Western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Europe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7F78AA" w:rsidRDefault="00E5731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Крім самої моделі необхідно надати всі вхідні джерела/ресурси/дані/звіти/матеріали, що використовувалися для аналізу п.13.3. Дані необхідні для розуміння бази розрахунку </w:t>
      </w:r>
      <w:proofErr w:type="spellStart"/>
      <w:r>
        <w:rPr>
          <w:rFonts w:ascii="Times New Roman" w:eastAsia="Times New Roman" w:hAnsi="Times New Roman" w:cs="Times New Roman"/>
        </w:rPr>
        <w:t>Benchmark</w:t>
      </w:r>
      <w:proofErr w:type="spellEnd"/>
      <w:r>
        <w:rPr>
          <w:rFonts w:ascii="Times New Roman" w:eastAsia="Times New Roman" w:hAnsi="Times New Roman" w:cs="Times New Roman"/>
        </w:rPr>
        <w:t xml:space="preserve">, для можливих посилань в офіційних джерелах, для майбутніх досліджень в цій сфері. </w:t>
      </w:r>
    </w:p>
    <w:p w:rsidR="007F78AA" w:rsidRDefault="00E5731D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Розрахунок кожного </w:t>
      </w:r>
      <w:proofErr w:type="spellStart"/>
      <w:r>
        <w:rPr>
          <w:rFonts w:ascii="Times New Roman" w:eastAsia="Times New Roman" w:hAnsi="Times New Roman" w:cs="Times New Roman"/>
        </w:rPr>
        <w:t>Benchmark</w:t>
      </w:r>
      <w:proofErr w:type="spellEnd"/>
      <w:r>
        <w:rPr>
          <w:rFonts w:ascii="Times New Roman" w:eastAsia="Times New Roman" w:hAnsi="Times New Roman" w:cs="Times New Roman"/>
        </w:rPr>
        <w:t xml:space="preserve"> повинен бути розписаний на рівні кожного підприємства, які бралися для порівняння.</w:t>
      </w:r>
      <w:r>
        <w:br w:type="page"/>
      </w:r>
    </w:p>
    <w:p w:rsidR="007F78AA" w:rsidRDefault="00E5731D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3</w:t>
      </w:r>
    </w:p>
    <w:p w:rsidR="007F78AA" w:rsidRDefault="00E5731D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Форма комерційної пропозиції на закупівлю послуг </w:t>
      </w:r>
    </w:p>
    <w:p w:rsidR="007F78AA" w:rsidRDefault="00E5731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 розробки фінансових ризик-індикаторів для порталу державних підприємств України</w:t>
      </w:r>
    </w:p>
    <w:p w:rsidR="007F78AA" w:rsidRDefault="00E5731D">
      <w:pPr>
        <w:jc w:val="center"/>
        <w:rPr>
          <w:rFonts w:ascii="Times New Roman" w:eastAsia="Times New Roman" w:hAnsi="Times New Roman" w:cs="Times New Roman"/>
          <w:color w:val="0F0FB9"/>
        </w:rPr>
      </w:pPr>
      <w:r>
        <w:rPr>
          <w:rFonts w:ascii="Times New Roman" w:eastAsia="Times New Roman" w:hAnsi="Times New Roman" w:cs="Times New Roman"/>
          <w:color w:val="0F0FB9"/>
        </w:rPr>
        <w:t>[Бланк учасника процедури закупівлі]</w:t>
      </w:r>
    </w:p>
    <w:p w:rsidR="007F78AA" w:rsidRDefault="00E5731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0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0"/>
        <w:gridCol w:w="4320"/>
      </w:tblGrid>
      <w:tr w:rsidR="007F78AA">
        <w:trPr>
          <w:trHeight w:val="440"/>
        </w:trPr>
        <w:tc>
          <w:tcPr>
            <w:tcW w:w="10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Заповнюється співробітником TI Україна</w:t>
            </w:r>
          </w:p>
        </w:tc>
      </w:tr>
      <w:tr w:rsidR="007F78AA">
        <w:trPr>
          <w:trHeight w:val="680"/>
        </w:trPr>
        <w:tc>
          <w:tcPr>
            <w:tcW w:w="6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надходження комерційної пропозиції до TI Україна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Реєстраційний номер</w:t>
            </w:r>
          </w:p>
        </w:tc>
      </w:tr>
      <w:tr w:rsidR="007F78AA">
        <w:trPr>
          <w:trHeight w:val="615"/>
        </w:trPr>
        <w:tc>
          <w:tcPr>
            <w:tcW w:w="6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8AA" w:rsidRDefault="00E5731D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«______» ________________ 2020 р.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8AA" w:rsidRDefault="00E5731D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_________ </w:t>
            </w:r>
          </w:p>
        </w:tc>
      </w:tr>
      <w:tr w:rsidR="007F78AA">
        <w:trPr>
          <w:trHeight w:val="600"/>
        </w:trPr>
        <w:tc>
          <w:tcPr>
            <w:tcW w:w="6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8AA" w:rsidRDefault="00E5731D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ПІБ ____________________________________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F78AA" w:rsidRDefault="00E5731D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підпис ________________________</w:t>
            </w:r>
          </w:p>
        </w:tc>
      </w:tr>
    </w:tbl>
    <w:p w:rsidR="007F78AA" w:rsidRDefault="00E5731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F78AA" w:rsidRDefault="00E5731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КОМЕРЦІЙНА ПРОПОЗИЦІЯ</w:t>
      </w:r>
    </w:p>
    <w:p w:rsidR="007F78AA" w:rsidRDefault="00E5731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F78AA" w:rsidRDefault="00E5731D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Ознайомившись із оголошенням про проведення комерційної процедури на закупівлю</w:t>
      </w:r>
      <w:r>
        <w:rPr>
          <w:rFonts w:ascii="Times New Roman" w:eastAsia="Times New Roman" w:hAnsi="Times New Roman" w:cs="Times New Roman"/>
          <w:b/>
        </w:rPr>
        <w:t xml:space="preserve"> послуг з виконання розробки фінансових ризик-індикаторів для порталу державних підприємств України </w:t>
      </w:r>
      <w:r>
        <w:rPr>
          <w:rFonts w:ascii="Times New Roman" w:eastAsia="Times New Roman" w:hAnsi="Times New Roman" w:cs="Times New Roman"/>
        </w:rPr>
        <w:t xml:space="preserve">ми, які нижче підписалися, пропонуємо нижчезазначені послуги у відповідності до умов вищезазначеного оголошення про проведення тендеру  (далі – „Оголошення”). </w:t>
      </w:r>
    </w:p>
    <w:p w:rsidR="007F78AA" w:rsidRDefault="00E5731D">
      <w:pPr>
        <w:pStyle w:val="Heading1"/>
        <w:keepNext w:val="0"/>
        <w:keepLines w:val="0"/>
        <w:numPr>
          <w:ilvl w:val="0"/>
          <w:numId w:val="7"/>
        </w:numPr>
        <w:spacing w:before="240" w:after="60"/>
        <w:ind w:left="425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1rs5w1tvvo9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>ЗАГАЛЬНІ ВІДОМОСТІ ПРО УЧАСНИКА</w:t>
      </w:r>
    </w:p>
    <w:tbl>
      <w:tblPr>
        <w:tblStyle w:val="a6"/>
        <w:tblW w:w="10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610"/>
        <w:gridCol w:w="4335"/>
      </w:tblGrid>
      <w:tr w:rsidR="007F78AA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 учасника: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8AA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Юридична адреса: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8AA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Фактична адреса: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8AA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державної реєстрації: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8AA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ПІБ та посада керівника учасника: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8AA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телефону керівника учасника: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8AA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 особа: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8AA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телефону контактної особи: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8AA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пошта контактної особи: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8AA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веб-сайту: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8AA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Банківські реквізити: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78AA">
        <w:trPr>
          <w:trHeight w:val="104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Види діяльності учасника згідно довідки ЄДР та/або статуту юридичної особи: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F78AA" w:rsidRDefault="00E5731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2. ЦІНОВА ПРОПОЗИЦІЯ </w:t>
      </w:r>
    </w:p>
    <w:tbl>
      <w:tblPr>
        <w:tblStyle w:val="a7"/>
        <w:tblW w:w="10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7335"/>
        <w:gridCol w:w="2550"/>
      </w:tblGrid>
      <w:tr w:rsidR="007F78AA">
        <w:trPr>
          <w:trHeight w:val="80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послуг, передбачених технічними вимогами до предмету закупівлі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 послуг, грн</w:t>
            </w:r>
          </w:p>
        </w:tc>
      </w:tr>
      <w:tr w:rsidR="007F78AA">
        <w:trPr>
          <w:trHeight w:val="4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7F78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7F78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8AA">
        <w:trPr>
          <w:trHeight w:val="4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7F78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 БЕЗ ПДВ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7F78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8AA">
        <w:trPr>
          <w:trHeight w:val="4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 З ПДВ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AA" w:rsidRDefault="00E573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F78AA" w:rsidRDefault="00E5731D">
      <w:pPr>
        <w:jc w:val="both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  <w:b/>
          <w:color w:val="FF0000"/>
          <w:vertAlign w:val="superscript"/>
        </w:rPr>
        <w:t xml:space="preserve"> </w:t>
      </w:r>
    </w:p>
    <w:p w:rsidR="007F78AA" w:rsidRDefault="00E5731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Цінова пропозиція складена станом на “__”   ____________ 2020 року.</w:t>
      </w:r>
    </w:p>
    <w:p w:rsidR="007F78AA" w:rsidRDefault="00E5731D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(дата)              (місяць)</w:t>
      </w:r>
    </w:p>
    <w:p w:rsidR="007F78AA" w:rsidRDefault="007F78A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F78AA" w:rsidRDefault="00E5731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Підписанням та поданням цієї комерційної пропозиції </w:t>
      </w:r>
      <w:r>
        <w:rPr>
          <w:rFonts w:ascii="Times New Roman" w:eastAsia="Times New Roman" w:hAnsi="Times New Roman" w:cs="Times New Roman"/>
          <w:color w:val="0F0FB9"/>
        </w:rPr>
        <w:t xml:space="preserve">[назва учасника] </w:t>
      </w:r>
      <w:r>
        <w:rPr>
          <w:rFonts w:ascii="Times New Roman" w:eastAsia="Times New Roman" w:hAnsi="Times New Roman" w:cs="Times New Roman"/>
          <w:b/>
        </w:rPr>
        <w:t>зобов’язується у випадку визначення цієї пропозиції переможною TI Україна:</w:t>
      </w:r>
    </w:p>
    <w:p w:rsidR="007F78AA" w:rsidRDefault="00E5731D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 вносити жодних змін до цієї пропозиції та дотримуватись умов цієї пропозиції протягом періоду дії пропозиції, який становить – 50 календарних днів з дати подачі пропозиції. Ця комерційна пропозиція може бути прийнята (акцептована) TI Україна в будь-який момент до завершення періоду її дії; </w:t>
      </w:r>
    </w:p>
    <w:p w:rsidR="007F78AA" w:rsidRDefault="00E5731D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підписати договір про надання послуг протягом 30-ти днів з дати прийняття (акцепту) цієї комерційної пропозиції з обов’язковим дотриманням положень проекту такого договору. </w:t>
      </w:r>
    </w:p>
    <w:p w:rsidR="007F78AA" w:rsidRDefault="00E5731D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надати необхідні послуги у відповідності з умовами цієї комерційної пропозиції;</w:t>
      </w:r>
    </w:p>
    <w:p w:rsidR="007F78AA" w:rsidRDefault="00E5731D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технічних вимогах до предмету закупівлі (Додатку 2 цього Оголошення).</w:t>
      </w:r>
    </w:p>
    <w:p w:rsidR="007F78AA" w:rsidRDefault="00E5731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Підписанням та поданням цієї комерційної пропозиції учасник погоджується з наступним:</w:t>
      </w:r>
    </w:p>
    <w:p w:rsidR="007F78AA" w:rsidRDefault="00E5731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учасник ознайомлений з Оголошенням, яке опубліковано на веб-сайті TI Україна </w:t>
      </w:r>
      <w:hyperlink r:id="rId17">
        <w:r>
          <w:rPr>
            <w:rFonts w:ascii="Times New Roman" w:eastAsia="Times New Roman" w:hAnsi="Times New Roman" w:cs="Times New Roman"/>
            <w:color w:val="0000FF"/>
            <w:u w:val="single"/>
          </w:rPr>
          <w:t>http://ti-ukraine.org/</w:t>
        </w:r>
      </w:hyperlink>
      <w:r>
        <w:rPr>
          <w:rFonts w:ascii="Times New Roman" w:eastAsia="Times New Roman" w:hAnsi="Times New Roman" w:cs="Times New Roman"/>
        </w:rPr>
        <w:t>;</w:t>
      </w:r>
    </w:p>
    <w:p w:rsidR="007F78AA" w:rsidRDefault="00E5731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 Україна не зобов’язана приймати найкращу за ціною пропозицію чи будь-яку із отриманих пропозицій. До моменту підписання договору про закупівлю TI Україна не несе жодних зобов’язань по відношенню до учасників закупівлі або потенційних учасників закупівлі;</w:t>
      </w:r>
    </w:p>
    <w:p w:rsidR="007F78AA" w:rsidRDefault="00E5731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 Україна залишає за собою право відхилити комерційні пропозиції всіх учасників процедури закупівлі у разі їхньої невідповідності;</w:t>
      </w:r>
    </w:p>
    <w:p w:rsidR="007F78AA" w:rsidRDefault="00E5731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ця комерційна пропозиція та Оголошення є невід’ємними частинами відповідного договору на закупівлю послуг, котрий буде укладений між TI Україна та переможцем тендеру;</w:t>
      </w:r>
    </w:p>
    <w:p w:rsidR="007F78AA" w:rsidRDefault="00E5731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участь у тендері пов’язаних осіб або змова учасників тендеру забороняється. У разі виявлення таких фактів, результати тендеру будуть скасовані або договір з відповідним постачальником буде достроково розірвано в односторонньому порядку з обов’язковим поверненням всього отриманого таким виконавцем за договором та відшкодуванням збитків завданих TI Україна;</w:t>
      </w:r>
    </w:p>
    <w:p w:rsidR="007F78AA" w:rsidRDefault="00E5731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надавати послуги тільки через одну юридичну особу\фізичну особу та не має права змінювати виконавця послуг впродовж дії терміну договору. Виняток – реорганізація юридичної особи/зміна назви/злиття.</w:t>
      </w:r>
    </w:p>
    <w:p w:rsidR="007F78AA" w:rsidRDefault="00E5731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Цим ми</w:t>
      </w:r>
      <w:r>
        <w:rPr>
          <w:rFonts w:ascii="Times New Roman" w:eastAsia="Times New Roman" w:hAnsi="Times New Roman" w:cs="Times New Roman"/>
          <w:color w:val="212529"/>
        </w:rPr>
        <w:t xml:space="preserve">/ </w:t>
      </w:r>
      <w:r>
        <w:rPr>
          <w:rFonts w:ascii="Times New Roman" w:eastAsia="Times New Roman" w:hAnsi="Times New Roman" w:cs="Times New Roman"/>
        </w:rPr>
        <w:t>я підтверджуємо(ю) свою юридичну, фінансову та іншу спроможність виконати умови цієї комерційної пропозиції та Оголошення, укласти договір на закупівлю послуг та правдивість всіх відомостей зазначених у цій комерційній пропозиції.</w:t>
      </w:r>
    </w:p>
    <w:p w:rsidR="007F78AA" w:rsidRDefault="007F78AA">
      <w:pPr>
        <w:jc w:val="both"/>
        <w:rPr>
          <w:rFonts w:ascii="Times New Roman" w:eastAsia="Times New Roman" w:hAnsi="Times New Roman" w:cs="Times New Roman"/>
          <w:color w:val="0F0FB9"/>
        </w:rPr>
      </w:pPr>
    </w:p>
    <w:p w:rsidR="007F78AA" w:rsidRDefault="00E5731D">
      <w:pPr>
        <w:jc w:val="both"/>
        <w:rPr>
          <w:rFonts w:ascii="Times New Roman" w:eastAsia="Times New Roman" w:hAnsi="Times New Roman" w:cs="Times New Roman"/>
          <w:color w:val="0F0FB9"/>
        </w:rPr>
      </w:pPr>
      <w:r>
        <w:rPr>
          <w:rFonts w:ascii="Times New Roman" w:eastAsia="Times New Roman" w:hAnsi="Times New Roman" w:cs="Times New Roman"/>
          <w:b/>
        </w:rPr>
        <w:t xml:space="preserve">Уповноважена особа на підпис комерційної пропозиції від імені </w:t>
      </w:r>
      <w:r>
        <w:rPr>
          <w:rFonts w:ascii="Times New Roman" w:eastAsia="Times New Roman" w:hAnsi="Times New Roman" w:cs="Times New Roman"/>
          <w:color w:val="0F0FB9"/>
        </w:rPr>
        <w:t>[назва юридичної особи/ФОП]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згідно  </w:t>
      </w:r>
      <w:r>
        <w:rPr>
          <w:rFonts w:ascii="Times New Roman" w:eastAsia="Times New Roman" w:hAnsi="Times New Roman" w:cs="Times New Roman"/>
          <w:color w:val="0F0FB9"/>
        </w:rPr>
        <w:t>[статуту або довіреності]:</w:t>
      </w:r>
    </w:p>
    <w:p w:rsidR="007F78AA" w:rsidRDefault="007F78AA">
      <w:pPr>
        <w:jc w:val="both"/>
        <w:rPr>
          <w:rFonts w:ascii="Times New Roman" w:eastAsia="Times New Roman" w:hAnsi="Times New Roman" w:cs="Times New Roman"/>
          <w:color w:val="0F0FB9"/>
        </w:rPr>
      </w:pPr>
    </w:p>
    <w:p w:rsidR="007F78AA" w:rsidRDefault="007F78AA">
      <w:pPr>
        <w:jc w:val="both"/>
        <w:rPr>
          <w:rFonts w:ascii="Times New Roman" w:eastAsia="Times New Roman" w:hAnsi="Times New Roman" w:cs="Times New Roman"/>
          <w:color w:val="0F0FB9"/>
        </w:rPr>
      </w:pPr>
    </w:p>
    <w:p w:rsidR="00E5731D" w:rsidRDefault="00E5731D" w:rsidP="00E5731D">
      <w:pPr>
        <w:tabs>
          <w:tab w:val="left" w:pos="411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  __________________ 2020 року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>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_______________</w:t>
      </w:r>
      <w:r>
        <w:rPr>
          <w:rFonts w:ascii="Times New Roman" w:eastAsia="Times New Roman" w:hAnsi="Times New Roman" w:cs="Times New Roman"/>
        </w:rPr>
        <w:t xml:space="preserve">  </w:t>
      </w:r>
    </w:p>
    <w:p w:rsidR="007F78AA" w:rsidRDefault="00E5731D" w:rsidP="00E5731D">
      <w:pPr>
        <w:tabs>
          <w:tab w:val="left" w:pos="1276"/>
          <w:tab w:val="left" w:pos="4820"/>
          <w:tab w:val="left" w:pos="9072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[Дата]</w:t>
      </w:r>
      <w:r>
        <w:rPr>
          <w:rFonts w:ascii="Times New Roman" w:eastAsia="Times New Roman" w:hAnsi="Times New Roman" w:cs="Times New Roman"/>
        </w:rPr>
        <w:tab/>
        <w:t xml:space="preserve">[ПІБ, посада] </w:t>
      </w:r>
      <w:r>
        <w:rPr>
          <w:rFonts w:ascii="Times New Roman" w:eastAsia="Times New Roman" w:hAnsi="Times New Roman" w:cs="Times New Roman"/>
        </w:rPr>
        <w:tab/>
        <w:t>[підпис]</w:t>
      </w:r>
      <w:bookmarkStart w:id="2" w:name="_lsc477d5qjnd" w:colFirst="0" w:colLast="0"/>
      <w:bookmarkEnd w:id="2"/>
    </w:p>
    <w:sectPr w:rsidR="007F78AA">
      <w:pgSz w:w="11909" w:h="16834"/>
      <w:pgMar w:top="850" w:right="566" w:bottom="399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62A1"/>
    <w:multiLevelType w:val="multilevel"/>
    <w:tmpl w:val="26C00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E26EEC"/>
    <w:multiLevelType w:val="multilevel"/>
    <w:tmpl w:val="62805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1E4C65"/>
    <w:multiLevelType w:val="multilevel"/>
    <w:tmpl w:val="F29E3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CE7BB3"/>
    <w:multiLevelType w:val="multilevel"/>
    <w:tmpl w:val="8D429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A937F1"/>
    <w:multiLevelType w:val="multilevel"/>
    <w:tmpl w:val="9A3EB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5F3D24"/>
    <w:multiLevelType w:val="multilevel"/>
    <w:tmpl w:val="BA1695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70C7F52"/>
    <w:multiLevelType w:val="multilevel"/>
    <w:tmpl w:val="66C624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7404DAB"/>
    <w:multiLevelType w:val="multilevel"/>
    <w:tmpl w:val="C242E7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913547E"/>
    <w:multiLevelType w:val="multilevel"/>
    <w:tmpl w:val="79029C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17016ED"/>
    <w:multiLevelType w:val="multilevel"/>
    <w:tmpl w:val="51CC69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F827F04"/>
    <w:multiLevelType w:val="multilevel"/>
    <w:tmpl w:val="04FC9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493BD2"/>
    <w:multiLevelType w:val="multilevel"/>
    <w:tmpl w:val="2D3E15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55653ED"/>
    <w:multiLevelType w:val="multilevel"/>
    <w:tmpl w:val="C6C862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C027AD"/>
    <w:multiLevelType w:val="multilevel"/>
    <w:tmpl w:val="966AD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4333A0"/>
    <w:multiLevelType w:val="multilevel"/>
    <w:tmpl w:val="8C840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2B1F95"/>
    <w:multiLevelType w:val="multilevel"/>
    <w:tmpl w:val="94A03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3"/>
  </w:num>
  <w:num w:numId="6">
    <w:abstractNumId w:val="14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AA"/>
    <w:rsid w:val="007F78AA"/>
    <w:rsid w:val="009B6E3A"/>
    <w:rsid w:val="00E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E0C35C"/>
  <w15:docId w15:val="{E46F9F75-14A2-9647-B40E-66582C2F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CCCCC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QbjZvb1lZlsPpW67f_fcvfiX8JjRLMaozORv6kgRGGs/edit?usp=sharing" TargetMode="External"/><Relationship Id="rId13" Type="http://schemas.openxmlformats.org/officeDocument/2006/relationships/hyperlink" Target="https://docs.google.com/spreadsheets/d/11FvnS8d-DdWnuMx6R8VTaOv9yDa6K3-x1zx57gIwNbE/edit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linska@ti-ukraine.org" TargetMode="External"/><Relationship Id="rId12" Type="http://schemas.openxmlformats.org/officeDocument/2006/relationships/hyperlink" Target="https://docs.google.com/spreadsheets/d/1IhO57aLe4YzPOlXS8jdUj0RH_Aynv9Z0I1LXkVlfZuQ/edit?usp=sharing" TargetMode="External"/><Relationship Id="rId17" Type="http://schemas.openxmlformats.org/officeDocument/2006/relationships/hyperlink" Target="http://ti-ukrain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control.com.ua/contractor/?id=832602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elinska@ti-ukraine.org" TargetMode="External"/><Relationship Id="rId11" Type="http://schemas.openxmlformats.org/officeDocument/2006/relationships/hyperlink" Target="https://docs.google.com/spreadsheets/d/1h_P7m4lufbhp21Q8LlzozCMuWX7ONvZR4-bDa9YgG5E/edit?usp=sharing" TargetMode="External"/><Relationship Id="rId5" Type="http://schemas.openxmlformats.org/officeDocument/2006/relationships/hyperlink" Target="https://prozvit.com.ua/" TargetMode="External"/><Relationship Id="rId15" Type="http://schemas.openxmlformats.org/officeDocument/2006/relationships/hyperlink" Target="https://docs.google.com/spreadsheets/d/1D8vK70XQJeebKs2p0ccw5j1V7ifyNRDwsrJN1E3x0vM/edit?usp=sharing" TargetMode="External"/><Relationship Id="rId10" Type="http://schemas.openxmlformats.org/officeDocument/2006/relationships/hyperlink" Target="https://docs.google.com/spreadsheets/d/1uUSCwiyQ6dXhSLLBShvBvtOafQS7s8D_pjadFhAvZ70/edit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DJCqVv5BNqro4GTpL-Zg7s71Df4hKYWhyeuC_27YLew/edit?usp=sharing" TargetMode="External"/><Relationship Id="rId14" Type="http://schemas.openxmlformats.org/officeDocument/2006/relationships/hyperlink" Target="https://docs.google.com/spreadsheets/d/15amXhJGFWmNH3Zqmq_zQlv_PC6__2jE_AjEkxSeliO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2867</Words>
  <Characters>16345</Characters>
  <Application>Microsoft Office Word</Application>
  <DocSecurity>0</DocSecurity>
  <Lines>136</Lines>
  <Paragraphs>38</Paragraphs>
  <ScaleCrop>false</ScaleCrop>
  <Company/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Христина Зелінська</cp:lastModifiedBy>
  <cp:revision>3</cp:revision>
  <dcterms:created xsi:type="dcterms:W3CDTF">2020-03-04T14:14:00Z</dcterms:created>
  <dcterms:modified xsi:type="dcterms:W3CDTF">2020-03-05T13:37:00Z</dcterms:modified>
</cp:coreProperties>
</file>