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25AD" w14:textId="77777777" w:rsidR="00861163" w:rsidRDefault="00A21F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ТЕНДЕР НА ЗАКУПІВЛЮ ПОСЛУГ З ГРАФІЧНОГО ДИЗАЙНУ ТА ВЕРСТКИ БАГАТОСТОРІНКОВИХ ДРУКОВАНИХ МАТЕРІАЛІВ</w:t>
      </w:r>
    </w:p>
    <w:p w14:paraId="49965E33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Громадська організація “Трансперенсі Інтернешнл Україна” (далі – </w:t>
      </w:r>
      <w:r>
        <w:rPr>
          <w:rFonts w:ascii="Times New Roman" w:eastAsia="Times New Roman" w:hAnsi="Times New Roman" w:cs="Times New Roman"/>
        </w:rPr>
        <w:t>“TI Україна”</w:t>
      </w:r>
      <w:r>
        <w:rPr>
          <w:rFonts w:ascii="Times New Roman" w:eastAsia="Times New Roman" w:hAnsi="Times New Roman" w:cs="Times New Roman"/>
          <w:highlight w:val="white"/>
        </w:rPr>
        <w:t xml:space="preserve">) оголошує </w:t>
      </w:r>
      <w:r>
        <w:rPr>
          <w:rFonts w:ascii="Times New Roman" w:eastAsia="Times New Roman" w:hAnsi="Times New Roman" w:cs="Times New Roman"/>
        </w:rPr>
        <w:t>тендер на закупівлю послуг з графічного дизайну та верстки багатосторінкових друкованих матеріалів для поширення інформації про діяльність ТІ Україна, її проектів та заходів.</w:t>
      </w:r>
    </w:p>
    <w:p w14:paraId="28A8AA36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1.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Кінцевий строк прийому пропозицій:</w:t>
      </w:r>
      <w:r>
        <w:rPr>
          <w:rFonts w:ascii="Times New Roman" w:eastAsia="Times New Roman" w:hAnsi="Times New Roman" w:cs="Times New Roman"/>
        </w:rPr>
        <w:t xml:space="preserve"> 16 лютого 2022 року.</w:t>
      </w:r>
    </w:p>
    <w:p w14:paraId="6996B1BB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2.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Термін нада</w:t>
      </w:r>
      <w:r>
        <w:rPr>
          <w:rFonts w:ascii="Times New Roman" w:eastAsia="Times New Roman" w:hAnsi="Times New Roman" w:cs="Times New Roman"/>
          <w:b/>
        </w:rPr>
        <w:t>ння послуг:</w:t>
      </w:r>
      <w:r>
        <w:rPr>
          <w:rFonts w:ascii="Times New Roman" w:eastAsia="Times New Roman" w:hAnsi="Times New Roman" w:cs="Times New Roman"/>
        </w:rPr>
        <w:t xml:space="preserve"> з моменту підписання договору, протягом двох років.</w:t>
      </w:r>
    </w:p>
    <w:p w14:paraId="552D4426" w14:textId="02D9A19E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3.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Очікуваний результат: </w:t>
      </w:r>
      <w:r>
        <w:rPr>
          <w:rFonts w:ascii="Times New Roman" w:eastAsia="Times New Roman" w:hAnsi="Times New Roman" w:cs="Times New Roman"/>
        </w:rPr>
        <w:t>Отримання послуг з графічного дизайну та верстки багатосторінкових друкованих матеріалів для ТІ Україна.</w:t>
      </w:r>
    </w:p>
    <w:p w14:paraId="449C5140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4.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Обов’язкові кваліфікаційні вимоги до виконавця послуг: </w:t>
      </w:r>
      <w:r>
        <w:rPr>
          <w:rFonts w:ascii="Times New Roman" w:eastAsia="Times New Roman" w:hAnsi="Times New Roman" w:cs="Times New Roman"/>
        </w:rPr>
        <w:t>подані в Додатку 1.</w:t>
      </w:r>
    </w:p>
    <w:p w14:paraId="3BE5F039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12529"/>
        </w:rPr>
        <w:t>5.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Вимоги до предмету закупівлі: </w:t>
      </w:r>
      <w:r>
        <w:rPr>
          <w:rFonts w:ascii="Times New Roman" w:eastAsia="Times New Roman" w:hAnsi="Times New Roman" w:cs="Times New Roman"/>
        </w:rPr>
        <w:t>подані в Додатку 2.</w:t>
      </w:r>
    </w:p>
    <w:p w14:paraId="7F3D8ABA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12529"/>
        </w:rPr>
        <w:t>6.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Комерційна пропозиція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має включати в себе:</w:t>
      </w:r>
    </w:p>
    <w:p w14:paraId="77000178" w14:textId="77777777" w:rsidR="00861163" w:rsidRDefault="00A21FB5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Заповнену форму комерційної пропозиції із зазначенням цінової пропозиції за поданою структурою у технічних вимогах (Додаток 3);</w:t>
      </w:r>
    </w:p>
    <w:p w14:paraId="56455B31" w14:textId="77777777" w:rsidR="00861163" w:rsidRDefault="00A21FB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одану інформацію про відповідність кваліфікаційним критеріям:</w:t>
      </w:r>
    </w:p>
    <w:p w14:paraId="3DC857B8" w14:textId="77777777" w:rsidR="00861163" w:rsidRDefault="00A21FB5">
      <w:pPr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портфоліо, яке має містити зразки завершених робіт з графічного дизайну, зокрема </w:t>
      </w:r>
      <w:proofErr w:type="spellStart"/>
      <w:r>
        <w:rPr>
          <w:rFonts w:ascii="Times New Roman" w:eastAsia="Times New Roman" w:hAnsi="Times New Roman" w:cs="Times New Roman"/>
        </w:rPr>
        <w:t>інфографік</w:t>
      </w:r>
      <w:proofErr w:type="spellEnd"/>
      <w:r>
        <w:rPr>
          <w:rFonts w:ascii="Times New Roman" w:eastAsia="Times New Roman" w:hAnsi="Times New Roman" w:cs="Times New Roman"/>
        </w:rPr>
        <w:t xml:space="preserve">, зверстаних багатосторінкових друкованих матеріалів, зразки </w:t>
      </w:r>
      <w:proofErr w:type="spellStart"/>
      <w:r>
        <w:rPr>
          <w:rFonts w:ascii="Times New Roman" w:eastAsia="Times New Roman" w:hAnsi="Times New Roman" w:cs="Times New Roman"/>
        </w:rPr>
        <w:t>айдентики</w:t>
      </w:r>
      <w:proofErr w:type="spellEnd"/>
      <w:r>
        <w:rPr>
          <w:rFonts w:ascii="Times New Roman" w:eastAsia="Times New Roman" w:hAnsi="Times New Roman" w:cs="Times New Roman"/>
        </w:rPr>
        <w:t xml:space="preserve"> та/або її адаптації для сувенірн</w:t>
      </w:r>
      <w:r>
        <w:rPr>
          <w:rFonts w:ascii="Times New Roman" w:eastAsia="Times New Roman" w:hAnsi="Times New Roman" w:cs="Times New Roman"/>
        </w:rPr>
        <w:t xml:space="preserve">ої </w:t>
      </w:r>
      <w:proofErr w:type="spellStart"/>
      <w:r>
        <w:rPr>
          <w:rFonts w:ascii="Times New Roman" w:eastAsia="Times New Roman" w:hAnsi="Times New Roman" w:cs="Times New Roman"/>
        </w:rPr>
        <w:t>брендованої</w:t>
      </w:r>
      <w:proofErr w:type="spellEnd"/>
      <w:r>
        <w:rPr>
          <w:rFonts w:ascii="Times New Roman" w:eastAsia="Times New Roman" w:hAnsi="Times New Roman" w:cs="Times New Roman"/>
        </w:rPr>
        <w:t xml:space="preserve"> продукції  тощо;</w:t>
      </w:r>
    </w:p>
    <w:p w14:paraId="49D9FD6B" w14:textId="77777777" w:rsidR="00861163" w:rsidRDefault="00A21FB5">
      <w:pPr>
        <w:numPr>
          <w:ilvl w:val="1"/>
          <w:numId w:val="3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інші документи, передбачені Додатком 1 та Додатком 2.</w:t>
      </w:r>
    </w:p>
    <w:p w14:paraId="4ADBC7F7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12529"/>
        </w:rPr>
        <w:t>7.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Правила оформлення комерційної пропозиції:</w:t>
      </w:r>
    </w:p>
    <w:p w14:paraId="6C931D41" w14:textId="77777777" w:rsidR="00861163" w:rsidRDefault="00A21FB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Комерційна пропозиція подається українською мовою тільки в електронному вигляді на електронну адресу </w:t>
      </w:r>
      <w:r>
        <w:rPr>
          <w:rFonts w:ascii="Times New Roman" w:eastAsia="Times New Roman" w:hAnsi="Times New Roman" w:cs="Times New Roman"/>
          <w:color w:val="0563C1"/>
        </w:rPr>
        <w:t>zalievska@ti-ukrai</w:t>
      </w:r>
      <w:r>
        <w:rPr>
          <w:rFonts w:ascii="Times New Roman" w:eastAsia="Times New Roman" w:hAnsi="Times New Roman" w:cs="Times New Roman"/>
          <w:color w:val="0563C1"/>
        </w:rPr>
        <w:t xml:space="preserve">ne.org </w:t>
      </w:r>
      <w:r>
        <w:rPr>
          <w:rFonts w:ascii="Times New Roman" w:eastAsia="Times New Roman" w:hAnsi="Times New Roman" w:cs="Times New Roman"/>
        </w:rPr>
        <w:t xml:space="preserve">з темою листа </w:t>
      </w:r>
      <w:r>
        <w:rPr>
          <w:rFonts w:ascii="Times New Roman" w:eastAsia="Times New Roman" w:hAnsi="Times New Roman" w:cs="Times New Roman"/>
          <w:u w:val="single"/>
        </w:rPr>
        <w:t>“Комерційна пропозиція: послуги з графічного дизайну</w:t>
      </w:r>
      <w:r>
        <w:rPr>
          <w:rFonts w:ascii="Times New Roman" w:eastAsia="Times New Roman" w:hAnsi="Times New Roman" w:cs="Times New Roman"/>
        </w:rPr>
        <w:t>;</w:t>
      </w:r>
    </w:p>
    <w:p w14:paraId="62D62E3D" w14:textId="77777777" w:rsidR="00861163" w:rsidRDefault="00A21F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Надані </w:t>
      </w:r>
      <w:proofErr w:type="spellStart"/>
      <w:r>
        <w:rPr>
          <w:rFonts w:ascii="Times New Roman" w:eastAsia="Times New Roman" w:hAnsi="Times New Roman" w:cs="Times New Roman"/>
        </w:rPr>
        <w:t>сканкопії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документів мають бути розбірливими та якісними.</w:t>
      </w:r>
    </w:p>
    <w:p w14:paraId="4DB8BC17" w14:textId="77777777" w:rsidR="00861163" w:rsidRDefault="00A21F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Відповідальність за достовірність наданої інформації в своїй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ній пропозиції несе учасник.</w:t>
      </w:r>
    </w:p>
    <w:p w14:paraId="4314A7B4" w14:textId="77777777" w:rsidR="00861163" w:rsidRDefault="00A21F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Строк дії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ної пропозиції повинен становити не менше 60 днів з дати закінчення терміну надання пропозицій.</w:t>
      </w:r>
    </w:p>
    <w:p w14:paraId="0A728D12" w14:textId="77777777" w:rsidR="00861163" w:rsidRDefault="00A21FB5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разі, якщо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 xml:space="preserve">на пропозиція надійшла після спливу кінцевого терміну приймання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них пропозицій, така пропозиція відхиляється та не приймається до оцінки.</w:t>
      </w:r>
    </w:p>
    <w:p w14:paraId="679A957F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</w:rPr>
        <w:t>8.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Строк визначення переможця:</w:t>
      </w:r>
      <w:r>
        <w:rPr>
          <w:rFonts w:ascii="Times New Roman" w:eastAsia="Times New Roman" w:hAnsi="Times New Roman" w:cs="Times New Roman"/>
        </w:rPr>
        <w:t xml:space="preserve"> протягом 10 (десяти) робочих днів з дати завершення прийому пропозицій та</w:t>
      </w:r>
      <w:r>
        <w:rPr>
          <w:rFonts w:ascii="Times New Roman" w:eastAsia="Times New Roman" w:hAnsi="Times New Roman" w:cs="Times New Roman"/>
          <w:highlight w:val="white"/>
        </w:rPr>
        <w:t xml:space="preserve"> з м</w:t>
      </w:r>
      <w:r>
        <w:rPr>
          <w:rFonts w:ascii="Times New Roman" w:eastAsia="Times New Roman" w:hAnsi="Times New Roman" w:cs="Times New Roman"/>
          <w:highlight w:val="white"/>
        </w:rPr>
        <w:t>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14:paraId="30661E8D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highlight w:val="white"/>
        </w:rPr>
        <w:t>9.</w:t>
      </w:r>
      <w:r>
        <w:rPr>
          <w:rFonts w:ascii="Times New Roman" w:eastAsia="Times New Roman" w:hAnsi="Times New Roman" w:cs="Times New Roman"/>
          <w:color w:val="212529"/>
          <w:sz w:val="14"/>
          <w:szCs w:val="1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Результати </w:t>
      </w:r>
      <w:r>
        <w:rPr>
          <w:rFonts w:ascii="Times New Roman" w:eastAsia="Times New Roman" w:hAnsi="Times New Roman" w:cs="Times New Roman"/>
          <w:highlight w:val="white"/>
        </w:rPr>
        <w:t>буде повідомлено всім учасникам, а також оприлюднено на сайті організації.</w:t>
      </w:r>
    </w:p>
    <w:p w14:paraId="58AED2E6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Додаткову інформацію можна отримати за телефоном: +38 044 360 52 42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Залєвська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Валерія), е-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1155CC"/>
        </w:rPr>
        <w:t xml:space="preserve">zalievska@ti-ukraine.org </w:t>
      </w:r>
    </w:p>
    <w:p w14:paraId="45DDACED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Замовник залишає за собою право визначити до трьох переможців в межах даного тендеру.</w:t>
      </w:r>
    </w:p>
    <w:p w14:paraId="643FE519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ТI Україна залишає за собою право вимагати від</w:t>
      </w:r>
      <w:r>
        <w:rPr>
          <w:rFonts w:ascii="Times New Roman" w:eastAsia="Times New Roman" w:hAnsi="Times New Roman" w:cs="Times New Roman"/>
          <w:i/>
        </w:rPr>
        <w:t xml:space="preserve"> учасників тендеру додаткові матеріали або інформацію, що підтверджують відповідність окремих положень комерційної пропозиції.</w:t>
      </w:r>
    </w:p>
    <w:p w14:paraId="0244EA98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оцінювання згідно критеріїв оцінки допускаються </w:t>
      </w:r>
      <w:r>
        <w:rPr>
          <w:rFonts w:ascii="Times New Roman" w:eastAsia="Times New Roman" w:hAnsi="Times New Roman" w:cs="Times New Roman"/>
          <w:i/>
          <w:highlight w:val="white"/>
        </w:rPr>
        <w:t>комерцій</w:t>
      </w:r>
      <w:r>
        <w:rPr>
          <w:rFonts w:ascii="Times New Roman" w:eastAsia="Times New Roman" w:hAnsi="Times New Roman" w:cs="Times New Roman"/>
          <w:i/>
        </w:rPr>
        <w:t>ні пропозиції, які відповідатимуть обов’язковим технічним та кваліфіка</w:t>
      </w:r>
      <w:r>
        <w:rPr>
          <w:rFonts w:ascii="Times New Roman" w:eastAsia="Times New Roman" w:hAnsi="Times New Roman" w:cs="Times New Roman"/>
          <w:i/>
        </w:rPr>
        <w:t xml:space="preserve">ційним вимогам. Невідповідність хоча б одній з кваліфікаційних та технічних вимог оголошення </w:t>
      </w:r>
      <w:r>
        <w:rPr>
          <w:rFonts w:ascii="Times New Roman" w:eastAsia="Times New Roman" w:hAnsi="Times New Roman" w:cs="Times New Roman"/>
          <w:i/>
          <w:u w:val="single"/>
        </w:rPr>
        <w:t xml:space="preserve">призводить до дискваліфікації такої </w:t>
      </w:r>
      <w:r>
        <w:rPr>
          <w:rFonts w:ascii="Times New Roman" w:eastAsia="Times New Roman" w:hAnsi="Times New Roman" w:cs="Times New Roman"/>
          <w:i/>
          <w:highlight w:val="white"/>
          <w:u w:val="single"/>
        </w:rPr>
        <w:t>комерцій</w:t>
      </w:r>
      <w:r>
        <w:rPr>
          <w:rFonts w:ascii="Times New Roman" w:eastAsia="Times New Roman" w:hAnsi="Times New Roman" w:cs="Times New Roman"/>
          <w:i/>
          <w:u w:val="single"/>
        </w:rPr>
        <w:t>ної пропозиції</w:t>
      </w:r>
      <w:r>
        <w:rPr>
          <w:rFonts w:ascii="Times New Roman" w:eastAsia="Times New Roman" w:hAnsi="Times New Roman" w:cs="Times New Roman"/>
          <w:i/>
        </w:rPr>
        <w:t>.</w:t>
      </w:r>
    </w:p>
    <w:p w14:paraId="28E87C06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 Критерії оцінювання комерційних пропозицій та їх вагові коефіцієнти: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6"/>
        <w:gridCol w:w="3552"/>
        <w:gridCol w:w="1461"/>
        <w:gridCol w:w="3406"/>
      </w:tblGrid>
      <w:tr w:rsidR="00861163" w14:paraId="42585BC7" w14:textId="77777777">
        <w:trPr>
          <w:trHeight w:val="109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AB80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3C9F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Критерій оцінки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61A0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ваговий коефіцієнт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0401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критерію</w:t>
            </w:r>
          </w:p>
        </w:tc>
      </w:tr>
      <w:tr w:rsidR="00861163" w14:paraId="3BB485A5" w14:textId="77777777">
        <w:trPr>
          <w:trHeight w:val="73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AAB9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555A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FE84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D6DB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Комерцій</w:t>
            </w:r>
            <w:r>
              <w:rPr>
                <w:rFonts w:ascii="Times New Roman" w:eastAsia="Times New Roman" w:hAnsi="Times New Roman" w:cs="Times New Roman"/>
              </w:rPr>
              <w:t>на пропозиція</w:t>
            </w:r>
          </w:p>
        </w:tc>
      </w:tr>
      <w:tr w:rsidR="00861163" w14:paraId="48B7D81C" w14:textId="77777777">
        <w:trPr>
          <w:trHeight w:val="11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EEF9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8CBD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Оцінка поданої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інфографіки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170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8F29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Портфоліо, відповідно до Додатку 1</w:t>
            </w:r>
          </w:p>
        </w:tc>
      </w:tr>
      <w:tr w:rsidR="00861163" w14:paraId="165D2DCB" w14:textId="77777777">
        <w:trPr>
          <w:trHeight w:val="11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7733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AEE0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Оцінка зверстаних багатосторінкових друкованих матеріалів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AEEE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9522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Портфоліо, відповідно до Додатку 1</w:t>
            </w:r>
          </w:p>
        </w:tc>
      </w:tr>
      <w:tr w:rsidR="00861163" w14:paraId="4DBB7D27" w14:textId="77777777">
        <w:trPr>
          <w:trHeight w:val="11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8291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A28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Оцінка зразків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айдентики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та/або її адаптації для сувенірної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брендованої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продукції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1B8A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58B3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Портфоліо, відповідно до Додатку 1</w:t>
            </w:r>
          </w:p>
        </w:tc>
      </w:tr>
      <w:tr w:rsidR="00861163" w14:paraId="2A59D9DC" w14:textId="77777777">
        <w:trPr>
          <w:trHeight w:val="11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2EDD" w14:textId="77777777" w:rsidR="00861163" w:rsidRDefault="00A21FB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AB20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досвіду розробки інтер</w:t>
            </w:r>
            <w:r>
              <w:rPr>
                <w:rFonts w:ascii="Times New Roman" w:eastAsia="Times New Roman" w:hAnsi="Times New Roman" w:cs="Times New Roman"/>
              </w:rPr>
              <w:t xml:space="preserve">активної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інфографіки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D87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5886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Портфоліо, відповідно до Додатку 1</w:t>
            </w:r>
          </w:p>
        </w:tc>
      </w:tr>
    </w:tbl>
    <w:p w14:paraId="540783D8" w14:textId="77777777" w:rsidR="00861163" w:rsidRDefault="00861163">
      <w:pPr>
        <w:spacing w:before="240" w:after="240"/>
        <w:jc w:val="both"/>
        <w:rPr>
          <w:rFonts w:ascii="Times New Roman" w:eastAsia="Times New Roman" w:hAnsi="Times New Roman" w:cs="Times New Roman"/>
          <w:u w:val="single"/>
        </w:rPr>
      </w:pPr>
    </w:p>
    <w:p w14:paraId="3F59D4C7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Пояснення розрахунку за критеріями оцінювання:</w:t>
      </w:r>
    </w:p>
    <w:p w14:paraId="7444B1ED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50 - максимальний ваговий коефіцієнт за критерієм оцінки </w:t>
      </w:r>
      <w:r>
        <w:rPr>
          <w:rFonts w:ascii="Times New Roman" w:eastAsia="Times New Roman" w:hAnsi="Times New Roman" w:cs="Times New Roman"/>
          <w:b/>
        </w:rPr>
        <w:t>“Ціна”</w:t>
      </w:r>
      <w:r>
        <w:rPr>
          <w:rFonts w:ascii="Times New Roman" w:eastAsia="Times New Roman" w:hAnsi="Times New Roman" w:cs="Times New Roman"/>
        </w:rPr>
        <w:t>. Оцінка буде відбуватись на підставі порівняння запропонованих цін, поданих учасниками. Максимально високий бал за даним критерієм буде виставлено учаснику з найбільш економічно вигідною ціновою пропозицією.</w:t>
      </w:r>
    </w:p>
    <w:p w14:paraId="0A6AD6EC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15 – максимальний ваговий коефіцієнт за кр</w:t>
      </w:r>
      <w:r>
        <w:rPr>
          <w:rFonts w:ascii="Times New Roman" w:eastAsia="Times New Roman" w:hAnsi="Times New Roman" w:cs="Times New Roman"/>
        </w:rPr>
        <w:t xml:space="preserve">итерієм </w:t>
      </w:r>
      <w:r>
        <w:rPr>
          <w:rFonts w:ascii="Times New Roman" w:eastAsia="Times New Roman" w:hAnsi="Times New Roman" w:cs="Times New Roman"/>
          <w:b/>
        </w:rPr>
        <w:t xml:space="preserve">“Оцінка поданої </w:t>
      </w:r>
      <w:proofErr w:type="spellStart"/>
      <w:r>
        <w:rPr>
          <w:rFonts w:ascii="Times New Roman" w:eastAsia="Times New Roman" w:hAnsi="Times New Roman" w:cs="Times New Roman"/>
          <w:b/>
        </w:rPr>
        <w:t>інфографіки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. Оцінка буде виставлятися на підставі розрахунку середнього </w:t>
      </w:r>
      <w:proofErr w:type="spellStart"/>
      <w:r>
        <w:rPr>
          <w:rFonts w:ascii="Times New Roman" w:eastAsia="Times New Roman" w:hAnsi="Times New Roman" w:cs="Times New Roman"/>
        </w:rPr>
        <w:t>бала</w:t>
      </w:r>
      <w:proofErr w:type="spellEnd"/>
      <w:r>
        <w:rPr>
          <w:rFonts w:ascii="Times New Roman" w:eastAsia="Times New Roman" w:hAnsi="Times New Roman" w:cs="Times New Roman"/>
        </w:rPr>
        <w:t xml:space="preserve"> від виставлених балів членами тендерного комітету.</w:t>
      </w:r>
    </w:p>
    <w:p w14:paraId="3FC3DF18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15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</w:rPr>
        <w:t xml:space="preserve">“Оцінка зверстаних багатосторінкових друкованих матеріалів”. </w:t>
      </w:r>
      <w:r>
        <w:rPr>
          <w:rFonts w:ascii="Times New Roman" w:eastAsia="Times New Roman" w:hAnsi="Times New Roman" w:cs="Times New Roman"/>
        </w:rPr>
        <w:t xml:space="preserve">Оцінка буде виставлятися на підставі розрахунку середнього </w:t>
      </w:r>
      <w:proofErr w:type="spellStart"/>
      <w:r>
        <w:rPr>
          <w:rFonts w:ascii="Times New Roman" w:eastAsia="Times New Roman" w:hAnsi="Times New Roman" w:cs="Times New Roman"/>
        </w:rPr>
        <w:t>бала</w:t>
      </w:r>
      <w:proofErr w:type="spellEnd"/>
      <w:r>
        <w:rPr>
          <w:rFonts w:ascii="Times New Roman" w:eastAsia="Times New Roman" w:hAnsi="Times New Roman" w:cs="Times New Roman"/>
        </w:rPr>
        <w:t xml:space="preserve"> від виставлених балів членами тендерного комітету.</w:t>
      </w:r>
    </w:p>
    <w:p w14:paraId="585280DF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15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</w:rPr>
        <w:t xml:space="preserve">“Оцінка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айдентики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та/або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її адаптації для сувенірної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брендованої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продукції</w:t>
      </w:r>
      <w:r>
        <w:rPr>
          <w:rFonts w:ascii="Times New Roman" w:eastAsia="Times New Roman" w:hAnsi="Times New Roman" w:cs="Times New Roman"/>
          <w:b/>
        </w:rPr>
        <w:t xml:space="preserve">”. </w:t>
      </w:r>
      <w:r>
        <w:rPr>
          <w:rFonts w:ascii="Times New Roman" w:eastAsia="Times New Roman" w:hAnsi="Times New Roman" w:cs="Times New Roman"/>
        </w:rPr>
        <w:t xml:space="preserve">Оцінка буде виставлятися на підставі розрахунку середнього </w:t>
      </w:r>
      <w:proofErr w:type="spellStart"/>
      <w:r>
        <w:rPr>
          <w:rFonts w:ascii="Times New Roman" w:eastAsia="Times New Roman" w:hAnsi="Times New Roman" w:cs="Times New Roman"/>
        </w:rPr>
        <w:t>бала</w:t>
      </w:r>
      <w:proofErr w:type="spellEnd"/>
      <w:r>
        <w:rPr>
          <w:rFonts w:ascii="Times New Roman" w:eastAsia="Times New Roman" w:hAnsi="Times New Roman" w:cs="Times New Roman"/>
        </w:rPr>
        <w:t xml:space="preserve"> від виставлених балів членами тендерного комітету.</w:t>
      </w:r>
    </w:p>
    <w:p w14:paraId="7026CD17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</w:rPr>
        <w:t>“Наявність досвіду розробки інтерак</w:t>
      </w:r>
      <w:r>
        <w:rPr>
          <w:rFonts w:ascii="Times New Roman" w:eastAsia="Times New Roman" w:hAnsi="Times New Roman" w:cs="Times New Roman"/>
          <w:b/>
        </w:rPr>
        <w:t xml:space="preserve">тивної </w:t>
      </w:r>
      <w:proofErr w:type="spellStart"/>
      <w:r>
        <w:rPr>
          <w:rFonts w:ascii="Times New Roman" w:eastAsia="Times New Roman" w:hAnsi="Times New Roman" w:cs="Times New Roman"/>
          <w:b/>
        </w:rPr>
        <w:t>інфографіки</w:t>
      </w:r>
      <w:proofErr w:type="spellEnd"/>
      <w:r>
        <w:rPr>
          <w:rFonts w:ascii="Times New Roman" w:eastAsia="Times New Roman" w:hAnsi="Times New Roman" w:cs="Times New Roman"/>
          <w:b/>
        </w:rPr>
        <w:t>”.</w:t>
      </w:r>
      <w:r>
        <w:rPr>
          <w:rFonts w:ascii="Times New Roman" w:eastAsia="Times New Roman" w:hAnsi="Times New Roman" w:cs="Times New Roman"/>
        </w:rPr>
        <w:t xml:space="preserve"> Оцінка буде виставлятися на підставі розрахунку середнього </w:t>
      </w:r>
      <w:proofErr w:type="spellStart"/>
      <w:r>
        <w:rPr>
          <w:rFonts w:ascii="Times New Roman" w:eastAsia="Times New Roman" w:hAnsi="Times New Roman" w:cs="Times New Roman"/>
        </w:rPr>
        <w:t>бала</w:t>
      </w:r>
      <w:proofErr w:type="spellEnd"/>
      <w:r>
        <w:rPr>
          <w:rFonts w:ascii="Times New Roman" w:eastAsia="Times New Roman" w:hAnsi="Times New Roman" w:cs="Times New Roman"/>
        </w:rPr>
        <w:t xml:space="preserve"> від виставлених балів членами тендерного комітету.</w:t>
      </w:r>
    </w:p>
    <w:p w14:paraId="1B96E2A5" w14:textId="77777777" w:rsidR="00861163" w:rsidRDefault="00861163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06818E04" w14:textId="77777777" w:rsidR="00861163" w:rsidRDefault="00A21FB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3331DA2A" w14:textId="77777777" w:rsidR="00861163" w:rsidRDefault="00A21FB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14:paraId="1A8B4544" w14:textId="77777777" w:rsidR="00861163" w:rsidRDefault="00A21F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Обов’язкові кваліфікаційні вимоги до виконавця послуг</w:t>
      </w:r>
    </w:p>
    <w:tbl>
      <w:tblPr>
        <w:tblStyle w:val="a6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970"/>
        <w:gridCol w:w="5970"/>
      </w:tblGrid>
      <w:tr w:rsidR="00861163" w14:paraId="7A3C1F3B" w14:textId="77777777">
        <w:trPr>
          <w:trHeight w:val="136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0A8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F285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Обов’язкові кваліфікаційні вимоги до виконавця послуг</w:t>
            </w:r>
          </w:p>
        </w:tc>
        <w:tc>
          <w:tcPr>
            <w:tcW w:w="5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E6E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кваліфікаційним вимогам</w:t>
            </w:r>
          </w:p>
        </w:tc>
      </w:tr>
      <w:tr w:rsidR="00861163" w14:paraId="74D0DFE9" w14:textId="77777777">
        <w:trPr>
          <w:trHeight w:val="5432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092D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EF2C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Наявність досвіду з виготовлення матеріалів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2D25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</w:rPr>
              <w:t>Портфоліо завершених робіт з графічного дизайну та верстки багатосторінкових друко</w:t>
            </w:r>
            <w:r>
              <w:rPr>
                <w:rFonts w:ascii="Times New Roman" w:eastAsia="Times New Roman" w:hAnsi="Times New Roman" w:cs="Times New Roman"/>
              </w:rPr>
              <w:t>ваних матеріалів. Портфоліо має містити зразки:</w:t>
            </w:r>
          </w:p>
          <w:p w14:paraId="0513CD32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не менше ніж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інфографіки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3B3A817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 менше ніж 2 зверстаних багатосторінкових друкованих матеріали (від 15-20 сторінок);</w:t>
            </w:r>
          </w:p>
          <w:p w14:paraId="7E446BA5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- 2 зразки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айдентики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та/або її адаптації для сувенірної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брендованої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продукції;</w:t>
            </w:r>
          </w:p>
          <w:p w14:paraId="21E28B5C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посилання на оприлюднену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інтерактивну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інфографіку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(за наявності досвіду).</w:t>
            </w:r>
          </w:p>
          <w:p w14:paraId="0B0909FD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Зображення матеріалів портфоліо повинні бути чіткими, у якісному та доступному до перегляду форматі для ТІ Україна.</w:t>
            </w:r>
          </w:p>
        </w:tc>
      </w:tr>
      <w:tr w:rsidR="00861163" w14:paraId="768CA62F" w14:textId="77777777">
        <w:trPr>
          <w:trHeight w:val="44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E5E8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BD49" w14:textId="77777777" w:rsidR="00861163" w:rsidRDefault="00A21FB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Підтвердження права на здійснення підприємницької діяльності за законодавством України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88B7" w14:textId="77777777" w:rsidR="00861163" w:rsidRDefault="00A21FB5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Сканкопія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статуту (для юридичних осіб) або к</w:t>
            </w:r>
            <w:r>
              <w:rPr>
                <w:rFonts w:ascii="Times New Roman" w:eastAsia="Times New Roman" w:hAnsi="Times New Roman" w:cs="Times New Roman"/>
              </w:rPr>
              <w:t xml:space="preserve">од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-копії установчого документу Учасника на офіційному сайті Міністерства юстиції України.</w:t>
            </w:r>
          </w:p>
          <w:p w14:paraId="635D9D3C" w14:textId="77777777" w:rsidR="00861163" w:rsidRDefault="00A21FB5">
            <w:pPr>
              <w:spacing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</w:rPr>
              <w:t>Документ, що підтверджує право на підписання договору (для юридичних осіб). Наприклад, наказ керівника про призначення, витяг з протоколу керівно</w:t>
            </w:r>
            <w:r>
              <w:rPr>
                <w:rFonts w:ascii="Times New Roman" w:eastAsia="Times New Roman" w:hAnsi="Times New Roman" w:cs="Times New Roman"/>
              </w:rPr>
              <w:t>го органу про призначення/ уповноваження, довіреність тощо.</w:t>
            </w:r>
          </w:p>
          <w:p w14:paraId="1965EEF3" w14:textId="77777777" w:rsidR="00861163" w:rsidRDefault="00A21FB5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</w:rPr>
              <w:t xml:space="preserve">Документ, що підтверджує статус платника податку  (копія довідки або свідоцтва платника ПДВ/ копія витягу з реєстру платників податку на додану вартість/ копія довідки або свідоцтва платника </w:t>
            </w:r>
            <w:r>
              <w:rPr>
                <w:rFonts w:ascii="Times New Roman" w:eastAsia="Times New Roman" w:hAnsi="Times New Roman" w:cs="Times New Roman"/>
              </w:rPr>
              <w:t>єдиного податку суб’єктом малого підприємництва/ копія витягу з реєстру платників єдиного податку (для учасників-суб'єктів малого підприємництва на єдиному податку/ інше)</w:t>
            </w:r>
          </w:p>
        </w:tc>
      </w:tr>
    </w:tbl>
    <w:p w14:paraId="0CD044F9" w14:textId="77777777" w:rsidR="00861163" w:rsidRDefault="00A21FB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2</w:t>
      </w:r>
    </w:p>
    <w:p w14:paraId="2CF2CD83" w14:textId="77777777" w:rsidR="00861163" w:rsidRDefault="00A21FB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Вимоги до предмету закупівлі</w:t>
      </w:r>
    </w:p>
    <w:p w14:paraId="79C2F83F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Мета</w:t>
      </w:r>
      <w:r>
        <w:rPr>
          <w:rFonts w:ascii="Times New Roman" w:eastAsia="Times New Roman" w:hAnsi="Times New Roman" w:cs="Times New Roman"/>
        </w:rPr>
        <w:t>: поширення інформації про діяльність ТІ Україна та її проектів у формі графічних матеріалів.</w:t>
      </w:r>
    </w:p>
    <w:p w14:paraId="47BA8B09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Цільове призначення:</w:t>
      </w:r>
      <w:r>
        <w:rPr>
          <w:rFonts w:ascii="Times New Roman" w:eastAsia="Times New Roman" w:hAnsi="Times New Roman" w:cs="Times New Roman"/>
        </w:rPr>
        <w:t xml:space="preserve"> використання ТІ Україна для поширення інформації на заходах, подіях в </w:t>
      </w:r>
      <w:proofErr w:type="spellStart"/>
      <w:r>
        <w:rPr>
          <w:rFonts w:ascii="Times New Roman" w:eastAsia="Times New Roman" w:hAnsi="Times New Roman" w:cs="Times New Roman"/>
        </w:rPr>
        <w:t>соцмережах</w:t>
      </w:r>
      <w:proofErr w:type="spellEnd"/>
      <w:r>
        <w:rPr>
          <w:rFonts w:ascii="Times New Roman" w:eastAsia="Times New Roman" w:hAnsi="Times New Roman" w:cs="Times New Roman"/>
        </w:rPr>
        <w:t xml:space="preserve"> тощо.</w:t>
      </w:r>
    </w:p>
    <w:p w14:paraId="5A74C5BD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Очікувані послуги:</w:t>
      </w:r>
    </w:p>
    <w:p w14:paraId="4CD2CBF6" w14:textId="77777777" w:rsidR="00861163" w:rsidRDefault="00A21FB5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розробка </w:t>
      </w:r>
      <w:proofErr w:type="spellStart"/>
      <w:r>
        <w:rPr>
          <w:rFonts w:ascii="Times New Roman" w:eastAsia="Times New Roman" w:hAnsi="Times New Roman" w:cs="Times New Roman"/>
        </w:rPr>
        <w:t>айдентики</w:t>
      </w:r>
      <w:proofErr w:type="spellEnd"/>
      <w:r>
        <w:rPr>
          <w:rFonts w:ascii="Times New Roman" w:eastAsia="Times New Roman" w:hAnsi="Times New Roman" w:cs="Times New Roman"/>
        </w:rPr>
        <w:t xml:space="preserve"> для окремих прое</w:t>
      </w:r>
      <w:r>
        <w:rPr>
          <w:rFonts w:ascii="Times New Roman" w:eastAsia="Times New Roman" w:hAnsi="Times New Roman" w:cs="Times New Roman"/>
        </w:rPr>
        <w:t>ктів, програм та продуктів;</w:t>
      </w:r>
    </w:p>
    <w:p w14:paraId="4DE77036" w14:textId="77777777" w:rsidR="00861163" w:rsidRDefault="00A21FB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виготовлення графічних матеріалів для публікацій, контенту в соціальних мережах, онлайн матеріалів ТІ Україна;</w:t>
      </w:r>
    </w:p>
    <w:p w14:paraId="42C8AB46" w14:textId="77777777" w:rsidR="00861163" w:rsidRDefault="00A21FB5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верстка, графічне оформлення та підготовка до друку брошур, буклетів, методичних матеріалів, банерів, слайдів до през</w:t>
      </w:r>
      <w:r>
        <w:rPr>
          <w:rFonts w:ascii="Times New Roman" w:eastAsia="Times New Roman" w:hAnsi="Times New Roman" w:cs="Times New Roman"/>
        </w:rPr>
        <w:t>ентацій тощо.</w:t>
      </w:r>
    </w:p>
    <w:p w14:paraId="275F663C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Можливість виготовлення </w:t>
      </w:r>
      <w:proofErr w:type="spellStart"/>
      <w:r>
        <w:rPr>
          <w:rFonts w:ascii="Times New Roman" w:eastAsia="Times New Roman" w:hAnsi="Times New Roman" w:cs="Times New Roman"/>
        </w:rPr>
        <w:t>анімованої</w:t>
      </w:r>
      <w:proofErr w:type="spellEnd"/>
      <w:r>
        <w:rPr>
          <w:rFonts w:ascii="Times New Roman" w:eastAsia="Times New Roman" w:hAnsi="Times New Roman" w:cs="Times New Roman"/>
        </w:rPr>
        <w:t xml:space="preserve"> (інтерактивної) </w:t>
      </w:r>
      <w:proofErr w:type="spellStart"/>
      <w:r>
        <w:rPr>
          <w:rFonts w:ascii="Times New Roman" w:eastAsia="Times New Roman" w:hAnsi="Times New Roman" w:cs="Times New Roman"/>
        </w:rPr>
        <w:t>інфографіки</w:t>
      </w:r>
      <w:proofErr w:type="spellEnd"/>
      <w:r>
        <w:rPr>
          <w:rFonts w:ascii="Times New Roman" w:eastAsia="Times New Roman" w:hAnsi="Times New Roman" w:cs="Times New Roman"/>
        </w:rPr>
        <w:t xml:space="preserve"> буде перевагою у визначенні переможця.</w:t>
      </w:r>
    </w:p>
    <w:p w14:paraId="11E1E26B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Замовник може додатково замовляти інші послуги, що не передбачені вимогами тендеру. Такі послуги, в тому числі ціна, узгоджуються з виконавц</w:t>
      </w:r>
      <w:r>
        <w:rPr>
          <w:rFonts w:ascii="Times New Roman" w:eastAsia="Times New Roman" w:hAnsi="Times New Roman" w:cs="Times New Roman"/>
        </w:rPr>
        <w:t>ем додатково. Замовник надаватиме необхідні вихідні дані та матеріали для виконання поставлених завдань.</w:t>
      </w:r>
    </w:p>
    <w:p w14:paraId="21B7D573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Стилістика: </w:t>
      </w:r>
      <w:r>
        <w:rPr>
          <w:rFonts w:ascii="Times New Roman" w:eastAsia="Times New Roman" w:hAnsi="Times New Roman" w:cs="Times New Roman"/>
        </w:rPr>
        <w:t xml:space="preserve">виконавець при наданні зазначених послуг повинен дотримуватися </w:t>
      </w:r>
      <w:proofErr w:type="spellStart"/>
      <w:r>
        <w:rPr>
          <w:rFonts w:ascii="Times New Roman" w:eastAsia="Times New Roman" w:hAnsi="Times New Roman" w:cs="Times New Roman"/>
        </w:rPr>
        <w:t>брендбуку</w:t>
      </w:r>
      <w:proofErr w:type="spellEnd"/>
      <w:r>
        <w:rPr>
          <w:rFonts w:ascii="Times New Roman" w:eastAsia="Times New Roman" w:hAnsi="Times New Roman" w:cs="Times New Roman"/>
        </w:rPr>
        <w:t xml:space="preserve"> ТІ Україна та/або її проекту.</w:t>
      </w:r>
    </w:p>
    <w:p w14:paraId="2484678F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Програми, якими має володіти дизайнер(ка): </w:t>
      </w:r>
      <w:proofErr w:type="spellStart"/>
      <w:r>
        <w:rPr>
          <w:rFonts w:ascii="Times New Roman" w:eastAsia="Times New Roman" w:hAnsi="Times New Roman" w:cs="Times New Roman"/>
        </w:rPr>
        <w:t>Adobe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Illustrator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Adobe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Photoshop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Adobe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InDesign</w:t>
      </w:r>
      <w:proofErr w:type="spellEnd"/>
      <w:r>
        <w:rPr>
          <w:rFonts w:ascii="Times New Roman" w:eastAsia="Times New Roman" w:hAnsi="Times New Roman" w:cs="Times New Roman"/>
        </w:rPr>
        <w:t xml:space="preserve"> або їхні відповідники.</w:t>
      </w:r>
    </w:p>
    <w:p w14:paraId="06859712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Кінцевий строк надання послуг:</w:t>
      </w:r>
      <w:r>
        <w:rPr>
          <w:rFonts w:ascii="Times New Roman" w:eastAsia="Times New Roman" w:hAnsi="Times New Roman" w:cs="Times New Roman"/>
        </w:rPr>
        <w:t xml:space="preserve"> буде </w:t>
      </w:r>
      <w:r>
        <w:rPr>
          <w:rFonts w:ascii="Times New Roman" w:eastAsia="Times New Roman" w:hAnsi="Times New Roman" w:cs="Times New Roman"/>
        </w:rPr>
        <w:t>визначено в договорі</w:t>
      </w:r>
    </w:p>
    <w:p w14:paraId="4E0130E8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Оплата послуг:</w:t>
      </w:r>
      <w:r>
        <w:rPr>
          <w:rFonts w:ascii="Times New Roman" w:eastAsia="Times New Roman" w:hAnsi="Times New Roman" w:cs="Times New Roman"/>
        </w:rPr>
        <w:t xml:space="preserve"> буде здійснюватися за фактично надані послуги, після перевірки документів для здійснення оплати.</w:t>
      </w:r>
    </w:p>
    <w:p w14:paraId="1EBE03EF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A99E85" w14:textId="77777777" w:rsidR="00861163" w:rsidRDefault="00A21FB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58334515" w14:textId="77777777" w:rsidR="00861163" w:rsidRDefault="00A21FB5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Додаток 3 </w:t>
      </w:r>
    </w:p>
    <w:p w14:paraId="41EE1EB4" w14:textId="77777777" w:rsidR="00861163" w:rsidRDefault="00A21FB5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</w:p>
    <w:p w14:paraId="671CC4B1" w14:textId="77777777" w:rsidR="00861163" w:rsidRDefault="00A21FB5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Ознайомившись із оголошенням про проведення </w:t>
      </w:r>
      <w:r>
        <w:rPr>
          <w:rFonts w:ascii="Times New Roman" w:eastAsia="Times New Roman" w:hAnsi="Times New Roman" w:cs="Times New Roman"/>
          <w:highlight w:val="white"/>
        </w:rPr>
        <w:t>тендеру</w:t>
      </w:r>
      <w:r>
        <w:rPr>
          <w:rFonts w:ascii="Times New Roman" w:eastAsia="Times New Roman" w:hAnsi="Times New Roman" w:cs="Times New Roman"/>
        </w:rPr>
        <w:t xml:space="preserve"> на закупівлю послуг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з графічного дизайну та верстки багатосторінкових друкованих матеріалів, ми, які нижче підписалися, пропонуємо нижчезазначені послуги у відповідності до умов вищезазначеного оголошення про проведення тендеру  (далі – „Оголошення”).</w:t>
      </w:r>
    </w:p>
    <w:p w14:paraId="55B2AA51" w14:textId="77777777" w:rsidR="00861163" w:rsidRDefault="00A21FB5">
      <w:pPr>
        <w:pStyle w:val="1"/>
        <w:keepNext w:val="0"/>
        <w:keepLines w:val="0"/>
        <w:spacing w:before="240" w:after="60"/>
        <w:ind w:left="78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4i7topjn3pfz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ЗАГАЛЬНІ ВІДОМОС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ТІ ПРО УЧАСНИКА</w:t>
      </w:r>
    </w:p>
    <w:tbl>
      <w:tblPr>
        <w:tblStyle w:val="a7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910"/>
        <w:gridCol w:w="3135"/>
      </w:tblGrid>
      <w:tr w:rsidR="00861163" w14:paraId="1132C150" w14:textId="77777777">
        <w:trPr>
          <w:trHeight w:val="45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D478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E0C7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учасника: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C53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0846033A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E6A3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ED7C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619A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06B7F479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76FB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236C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адреса: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AE78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46FEE2A8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6AA2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B28A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26A9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55009DA7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28E3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ED9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та посада керівника учасника: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4144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1D36F779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E23E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1E71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керівника учасника: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BE8C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753DED87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A509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406E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 особа: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A6F5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3331DD4C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3CCA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0F2F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7D4D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299D49B1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7CC9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EC21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A846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79518EC2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D0FD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2A8B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веб-сайту: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58E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506D34D3" w14:textId="77777777">
        <w:trPr>
          <w:trHeight w:val="4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8ED4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39A7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7EF5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1163" w14:paraId="0D4B2B85" w14:textId="77777777">
        <w:trPr>
          <w:trHeight w:val="93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68DC" w14:textId="77777777" w:rsidR="00861163" w:rsidRDefault="00A21FB5" w:rsidP="0006453A">
            <w:pP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6A1C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 учасника згідно Довідки з ЄДРПОУ та/або Єдиного державного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реєстру   юридичних   осіб   та   фізичних осіб   -   підприємців та/або статуту юридичної особи: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71C4" w14:textId="77777777" w:rsidR="00861163" w:rsidRDefault="00A21FB5" w:rsidP="000645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BE42DFA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34963428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36CF4043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236C7364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42801D9F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5A57EA45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50230459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1BD7D33D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548F92F7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3793FB0D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4B6EC7CB" w14:textId="77777777" w:rsidR="0006453A" w:rsidRDefault="0006453A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</w:rPr>
      </w:pPr>
    </w:p>
    <w:p w14:paraId="17D15374" w14:textId="43130334" w:rsidR="00861163" w:rsidRDefault="00A21FB5" w:rsidP="0006453A">
      <w:pPr>
        <w:spacing w:line="240" w:lineRule="auto"/>
        <w:ind w:left="100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ЦІНОВА ПРОПОЗИЦІЯ</w:t>
      </w:r>
    </w:p>
    <w:tbl>
      <w:tblPr>
        <w:tblStyle w:val="a8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6390"/>
        <w:gridCol w:w="2700"/>
      </w:tblGrid>
      <w:tr w:rsidR="00861163" w14:paraId="3C8D5C4F" w14:textId="77777777">
        <w:trPr>
          <w:trHeight w:val="7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3D37" w14:textId="77777777" w:rsidR="00861163" w:rsidRDefault="00A21FB5" w:rsidP="00064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4A0A" w14:textId="77777777" w:rsidR="00861163" w:rsidRDefault="00A21FB5" w:rsidP="00064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1A0D" w14:textId="77777777" w:rsidR="00861163" w:rsidRDefault="00A21FB5" w:rsidP="000645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послуг, грн</w:t>
            </w:r>
          </w:p>
        </w:tc>
      </w:tr>
      <w:tr w:rsidR="00861163" w14:paraId="0286622E" w14:textId="77777777">
        <w:trPr>
          <w:trHeight w:val="9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18A5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3288" w14:textId="77777777" w:rsidR="00861163" w:rsidRDefault="00A21FB5" w:rsidP="000645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 зі створення 1 матеріалу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інфографіки</w:t>
            </w:r>
            <w:proofErr w:type="spellEnd"/>
          </w:p>
          <w:p w14:paraId="4BD854E9" w14:textId="77777777" w:rsidR="00861163" w:rsidRDefault="00A21FB5" w:rsidP="000645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Для прорахунку використовувати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зразок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4FC0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6386A7C5" w14:textId="77777777">
        <w:trPr>
          <w:trHeight w:val="121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21A0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E9B2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послуг з верстки багатосторінкових друкованих матеріалів. Вказати вартість за одну сторінку.</w:t>
            </w:r>
          </w:p>
          <w:p w14:paraId="27C911BB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Для прорахунку використовувати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зразок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F205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03F3E2DD" w14:textId="77777777">
        <w:trPr>
          <w:trHeight w:val="46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175E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5314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послуг з розробки слайдів для презентації. Вказати вартість за 1 слайд.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0F9D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1197FA94" w14:textId="77777777">
        <w:trPr>
          <w:trHeight w:val="7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F042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E1C1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 зі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айдентики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та/або її </w:t>
            </w:r>
            <w:r>
              <w:rPr>
                <w:rFonts w:ascii="Times New Roman" w:eastAsia="Times New Roman" w:hAnsi="Times New Roman" w:cs="Times New Roman"/>
              </w:rPr>
              <w:t>адаптації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сувенірної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брендованої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продукції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716C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60AE6DEE" w14:textId="77777777">
        <w:trPr>
          <w:trHeight w:val="72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B80A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1AEB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Вартість послуг зі створення інтерактивної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інфографіки</w:t>
            </w:r>
            <w:proofErr w:type="spellEnd"/>
          </w:p>
          <w:p w14:paraId="5AA6878E" w14:textId="77777777" w:rsidR="00861163" w:rsidRDefault="00A21FB5" w:rsidP="0006453A">
            <w:pPr>
              <w:spacing w:line="240" w:lineRule="auto"/>
              <w:ind w:left="460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Для прорахунку використовувати</w:t>
            </w:r>
            <w:hyperlink r:id="rId11" w:anchor="/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" w:anchor="/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зразок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38CA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6673417A" w14:textId="77777777">
        <w:trPr>
          <w:trHeight w:val="46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276B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F330" w14:textId="77777777" w:rsidR="00861163" w:rsidRDefault="00A21FB5" w:rsidP="000645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БЕЗ ПДВ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3E92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1163" w14:paraId="7D306835" w14:textId="77777777">
        <w:trPr>
          <w:trHeight w:val="46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C85F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E9A9" w14:textId="77777777" w:rsidR="00861163" w:rsidRDefault="00A21FB5" w:rsidP="000645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З ПДВ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C9B2" w14:textId="77777777" w:rsidR="00861163" w:rsidRDefault="00A21FB5" w:rsidP="000645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1AC273" w14:textId="77777777" w:rsidR="00861163" w:rsidRDefault="00861163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p w14:paraId="2EA28B46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Цінова пропозиція складена станом на “__”   ____________ 2022 року.</w:t>
      </w:r>
    </w:p>
    <w:p w14:paraId="2CC5B993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(дата)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(місяць)</w:t>
      </w:r>
    </w:p>
    <w:p w14:paraId="386CF845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>ної пропозиції учасник зобов’язується у випадку визначення цієї пропозиції переможною TI Україна:</w:t>
      </w:r>
    </w:p>
    <w:p w14:paraId="477D4DED" w14:textId="77777777" w:rsidR="00861163" w:rsidRDefault="00A21FB5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</w:t>
      </w:r>
      <w:r>
        <w:rPr>
          <w:rFonts w:ascii="Times New Roman" w:eastAsia="Times New Roman" w:hAnsi="Times New Roman" w:cs="Times New Roman"/>
        </w:rPr>
        <w:t xml:space="preserve">одачі пропозиції. 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на пропозиція може бути прийнята (акцептована) TI Україна в будь-який момент до завершення періоду її дії;</w:t>
      </w:r>
    </w:p>
    <w:p w14:paraId="2D23554A" w14:textId="77777777" w:rsidR="00861163" w:rsidRDefault="00A21FB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3F8BC9B4" w14:textId="77777777" w:rsidR="00861163" w:rsidRDefault="00A21FB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надати необхідні послуги у відповідності з умовами цієї комерційної пропозиції;</w:t>
      </w:r>
    </w:p>
    <w:p w14:paraId="70C5E5B7" w14:textId="77777777" w:rsidR="00861163" w:rsidRDefault="00A21FB5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</w:t>
      </w:r>
      <w:r>
        <w:rPr>
          <w:rFonts w:ascii="Times New Roman" w:eastAsia="Times New Roman" w:hAnsi="Times New Roman" w:cs="Times New Roman"/>
        </w:rPr>
        <w:t>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14:paraId="730A89D3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>ної пропозиції учасник погоджується з наступним:</w:t>
      </w:r>
    </w:p>
    <w:p w14:paraId="765656AA" w14:textId="77777777" w:rsidR="00861163" w:rsidRDefault="00A21FB5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</w:t>
      </w:r>
      <w:r>
        <w:rPr>
          <w:rFonts w:ascii="Times New Roman" w:eastAsia="Times New Roman" w:hAnsi="Times New Roman" w:cs="Times New Roman"/>
        </w:rPr>
        <w:t>о учасників закупівлі або потенційних учасників закупівлі;</w:t>
      </w:r>
    </w:p>
    <w:p w14:paraId="6947B111" w14:textId="77777777" w:rsidR="00861163" w:rsidRDefault="00A21FB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 Україна залишає за собою право відхилити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 пропозиції всіх учасників процедури закупівлі у разі їхньої невідповідності;</w:t>
      </w:r>
    </w:p>
    <w:p w14:paraId="7E60B602" w14:textId="77777777" w:rsidR="00861163" w:rsidRDefault="00A21FB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на пропозиція та Оголошення є невід’ємними частинами в</w:t>
      </w:r>
      <w:r>
        <w:rPr>
          <w:rFonts w:ascii="Times New Roman" w:eastAsia="Times New Roman" w:hAnsi="Times New Roman" w:cs="Times New Roman"/>
        </w:rPr>
        <w:t>ідповідного договору на закупівлю послуг, котрий буде укладений між TI Україна та переможцем тендеру;</w:t>
      </w:r>
    </w:p>
    <w:p w14:paraId="5F336CF3" w14:textId="77777777" w:rsidR="00861163" w:rsidRDefault="00A21FB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участь у тендері пов’язаних осіб або змова учасників тендеру забороняється. У разі виявлення таких фактів, договір з відповідним переможцем буде достроков</w:t>
      </w:r>
      <w:r>
        <w:rPr>
          <w:rFonts w:ascii="Times New Roman" w:eastAsia="Times New Roman" w:hAnsi="Times New Roman" w:cs="Times New Roman"/>
        </w:rPr>
        <w:t>о розірвано в односторонньому порядку;</w:t>
      </w:r>
    </w:p>
    <w:p w14:paraId="52E79ACA" w14:textId="77777777" w:rsidR="00861163" w:rsidRDefault="00A21FB5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надавати послуги тільки через одну юридичну особу\фізичну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14:paraId="1A2A2288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Цим ми/ я підтвердж</w:t>
      </w:r>
      <w:r>
        <w:rPr>
          <w:rFonts w:ascii="Times New Roman" w:eastAsia="Times New Roman" w:hAnsi="Times New Roman" w:cs="Times New Roman"/>
        </w:rPr>
        <w:t>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14:paraId="5D7B8B81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Уповноважена особа на підпис </w:t>
      </w:r>
      <w:r>
        <w:rPr>
          <w:rFonts w:ascii="Times New Roman" w:eastAsia="Times New Roman" w:hAnsi="Times New Roman" w:cs="Times New Roman"/>
          <w:b/>
          <w:highlight w:val="white"/>
        </w:rPr>
        <w:t>комерці</w:t>
      </w:r>
      <w:r>
        <w:rPr>
          <w:rFonts w:ascii="Times New Roman" w:eastAsia="Times New Roman" w:hAnsi="Times New Roman" w:cs="Times New Roman"/>
          <w:b/>
          <w:highlight w:val="white"/>
        </w:rPr>
        <w:t>й</w:t>
      </w:r>
      <w:r>
        <w:rPr>
          <w:rFonts w:ascii="Times New Roman" w:eastAsia="Times New Roman" w:hAnsi="Times New Roman" w:cs="Times New Roman"/>
          <w:b/>
        </w:rPr>
        <w:t xml:space="preserve">ної пропозиції від імені________________________________________________________________________ </w:t>
      </w:r>
      <w:r>
        <w:rPr>
          <w:rFonts w:ascii="Times New Roman" w:eastAsia="Times New Roman" w:hAnsi="Times New Roman" w:cs="Times New Roman"/>
          <w:color w:val="0000FF"/>
        </w:rPr>
        <w:t>[назва юридичної особи/ФОП]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згідно _____________________________ </w:t>
      </w:r>
      <w:r>
        <w:rPr>
          <w:rFonts w:ascii="Times New Roman" w:eastAsia="Times New Roman" w:hAnsi="Times New Roman" w:cs="Times New Roman"/>
          <w:color w:val="0000FF"/>
        </w:rPr>
        <w:t>[статуту або довіреності]</w:t>
      </w:r>
      <w:r>
        <w:rPr>
          <w:rFonts w:ascii="Times New Roman" w:eastAsia="Times New Roman" w:hAnsi="Times New Roman" w:cs="Times New Roman"/>
        </w:rPr>
        <w:t>:</w:t>
      </w:r>
    </w:p>
    <w:p w14:paraId="67A3B45E" w14:textId="77777777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____   __________________ 2022 року 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[Дата]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[ПІБ, посада]                  [підпис] </w:t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[М.П.]</w:t>
      </w:r>
    </w:p>
    <w:p w14:paraId="2DD1608D" w14:textId="77777777" w:rsidR="0006453A" w:rsidRDefault="0006453A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14:paraId="2DF3B1BD" w14:textId="77777777" w:rsidR="0006453A" w:rsidRDefault="0006453A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14:paraId="1ECBC146" w14:textId="77777777" w:rsidR="0006453A" w:rsidRDefault="0006453A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14:paraId="0E4B788E" w14:textId="78F65FF2" w:rsidR="00861163" w:rsidRDefault="00A21FB5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 підтверджуючих документів, які додаються до цієї комерційної пропозиції:</w:t>
      </w:r>
    </w:p>
    <w:p w14:paraId="005CA37A" w14:textId="77777777" w:rsidR="00861163" w:rsidRDefault="00A21FB5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Надання інформації відповідно до Додатку 1 до комерційної пропозиції: «Обов’язкові кваліфікаційні вимоги до </w:t>
      </w:r>
      <w:r>
        <w:rPr>
          <w:rFonts w:ascii="Times New Roman" w:eastAsia="Times New Roman" w:hAnsi="Times New Roman" w:cs="Times New Roman"/>
        </w:rPr>
        <w:t>виконавця послуг»</w:t>
      </w:r>
    </w:p>
    <w:p w14:paraId="2BA3E6FF" w14:textId="6BFD28DB" w:rsidR="00D41F9F" w:rsidRDefault="00A21FB5" w:rsidP="00D41F9F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Надання документів, передбачених Додатком 2 до комерційної пропозиції: «Вимоги до предмету закупівлі»</w:t>
      </w:r>
    </w:p>
    <w:p w14:paraId="34951768" w14:textId="29799772" w:rsidR="00D41F9F" w:rsidRPr="00D41F9F" w:rsidRDefault="00D41F9F" w:rsidP="00D41F9F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</w:t>
      </w:r>
      <w:r w:rsidRPr="00D41F9F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>
        <w:rPr>
          <w:rFonts w:ascii="Times New Roman" w:eastAsia="Times New Roman" w:hAnsi="Times New Roman" w:cs="Times New Roman"/>
          <w:lang w:val="uk-UA"/>
        </w:rPr>
        <w:t>окументи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які учасник вирішить додатково надати </w:t>
      </w:r>
    </w:p>
    <w:p w14:paraId="6A155736" w14:textId="77777777" w:rsidR="00D41F9F" w:rsidRDefault="00D41F9F" w:rsidP="00D41F9F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</w:rPr>
      </w:pPr>
    </w:p>
    <w:p w14:paraId="56436A7E" w14:textId="77777777" w:rsidR="00861163" w:rsidRDefault="00861163"/>
    <w:sectPr w:rsidR="00861163">
      <w:headerReference w:type="default" r:id="rId13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3999" w14:textId="77777777" w:rsidR="00A21FB5" w:rsidRDefault="00A21FB5">
      <w:pPr>
        <w:spacing w:line="240" w:lineRule="auto"/>
      </w:pPr>
      <w:r>
        <w:separator/>
      </w:r>
    </w:p>
  </w:endnote>
  <w:endnote w:type="continuationSeparator" w:id="0">
    <w:p w14:paraId="6EA67048" w14:textId="77777777" w:rsidR="00A21FB5" w:rsidRDefault="00A21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EBF" w14:textId="77777777" w:rsidR="00A21FB5" w:rsidRDefault="00A21FB5">
      <w:pPr>
        <w:spacing w:line="240" w:lineRule="auto"/>
      </w:pPr>
      <w:r>
        <w:separator/>
      </w:r>
    </w:p>
  </w:footnote>
  <w:footnote w:type="continuationSeparator" w:id="0">
    <w:p w14:paraId="1E6CF067" w14:textId="77777777" w:rsidR="00A21FB5" w:rsidRDefault="00A21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4E81" w14:textId="77777777" w:rsidR="00861163" w:rsidRDefault="008611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ED4"/>
    <w:multiLevelType w:val="multilevel"/>
    <w:tmpl w:val="1D583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BB4877"/>
    <w:multiLevelType w:val="multilevel"/>
    <w:tmpl w:val="8E746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85082"/>
    <w:multiLevelType w:val="multilevel"/>
    <w:tmpl w:val="8110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92861"/>
    <w:multiLevelType w:val="multilevel"/>
    <w:tmpl w:val="762E1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831BAA"/>
    <w:multiLevelType w:val="multilevel"/>
    <w:tmpl w:val="D8748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63"/>
    <w:rsid w:val="0006453A"/>
    <w:rsid w:val="00861163"/>
    <w:rsid w:val="00A21FB5"/>
    <w:rsid w:val="00D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C404E"/>
  <w15:docId w15:val="{989ACEE6-D99E-454A-876B-6902C5BD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IE6AJkmK2EtLBehA0bvom2BmRY4BoZJ?usp=shar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7IE6AJkmK2EtLBehA0bvom2BmRY4BoZJ?usp=sharing" TargetMode="External"/><Relationship Id="rId12" Type="http://schemas.openxmlformats.org/officeDocument/2006/relationships/hyperlink" Target="http://cpi.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i.ti-ukrain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-ukraine.org/wp-content/uploads/2021/06/Zahystyty-svoyi-prava.-YAk-pratsyuye-oskarzhennya-zakupivel-za-novymy-pravylam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wp-content/uploads/2021/06/Zahystyty-svoyi-prava.-YAk-pratsyuye-oskarzhennya-zakupivel-za-novymy-pravylam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2022-01-31T14:35:00Z</dcterms:created>
  <dcterms:modified xsi:type="dcterms:W3CDTF">2022-01-31T14:38:00Z</dcterms:modified>
</cp:coreProperties>
</file>