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7E38E" w14:textId="77777777" w:rsidR="008D1820" w:rsidRDefault="008D1820" w:rsidP="00B017DE">
      <w:pPr>
        <w:spacing w:after="0"/>
        <w:jc w:val="both"/>
        <w:rPr>
          <w:rFonts w:ascii="Calibri" w:hAnsi="Calibri"/>
          <w:lang w:val="en-US"/>
        </w:rPr>
      </w:pPr>
    </w:p>
    <w:p w14:paraId="0F71706B" w14:textId="77777777" w:rsidR="008D1820" w:rsidRDefault="008D1820" w:rsidP="00B017DE">
      <w:pPr>
        <w:spacing w:after="0"/>
        <w:jc w:val="both"/>
        <w:rPr>
          <w:rFonts w:ascii="Calibri" w:hAnsi="Calibri"/>
          <w:lang w:val="en-US"/>
        </w:rPr>
      </w:pPr>
    </w:p>
    <w:p w14:paraId="6411336B" w14:textId="4E218C91" w:rsidR="00303DAE" w:rsidRPr="00202E05" w:rsidRDefault="00202E05" w:rsidP="00B017DE">
      <w:pPr>
        <w:spacing w:after="0"/>
        <w:jc w:val="both"/>
        <w:rPr>
          <w:rFonts w:ascii="Calibri" w:eastAsia="Calibri" w:hAnsi="Calibri" w:cs="Calibri"/>
          <w:lang w:val="en-US"/>
        </w:rPr>
      </w:pPr>
      <w:r>
        <w:rPr>
          <w:rFonts w:ascii="Calibri" w:hAnsi="Calibri"/>
          <w:lang w:val="en-US"/>
        </w:rPr>
        <w:t>PRESS RELEASE</w:t>
      </w:r>
    </w:p>
    <w:p w14:paraId="331176F7" w14:textId="324F780A" w:rsidR="00EF6CFF" w:rsidRPr="00202E05" w:rsidRDefault="00202E05" w:rsidP="00B017DE">
      <w:pPr>
        <w:spacing w:after="0"/>
        <w:jc w:val="both"/>
        <w:rPr>
          <w:rFonts w:ascii="Calibri" w:hAnsi="Calibri"/>
          <w:lang w:val="en-US"/>
        </w:rPr>
      </w:pPr>
      <w:r>
        <w:rPr>
          <w:rFonts w:ascii="Calibri" w:hAnsi="Calibri"/>
          <w:lang w:val="en-US"/>
        </w:rPr>
        <w:t>November 24, 2017</w:t>
      </w:r>
    </w:p>
    <w:p w14:paraId="38B4DB92" w14:textId="77777777" w:rsidR="00D86346" w:rsidRPr="002006F6" w:rsidRDefault="00D86346" w:rsidP="00B017DE">
      <w:pPr>
        <w:spacing w:after="0"/>
        <w:jc w:val="both"/>
        <w:rPr>
          <w:rFonts w:ascii="Calibri" w:hAnsi="Calibri"/>
          <w:lang w:val="uk-UA"/>
        </w:rPr>
      </w:pPr>
    </w:p>
    <w:p w14:paraId="0EB6F062" w14:textId="6B898582" w:rsidR="00D34210" w:rsidRPr="002006F6" w:rsidRDefault="00D34210" w:rsidP="00B017DE">
      <w:pPr>
        <w:spacing w:after="0"/>
        <w:jc w:val="both"/>
        <w:rPr>
          <w:rFonts w:ascii="Calibri" w:eastAsia="Calibri" w:hAnsi="Calibri" w:cs="Calibri"/>
          <w:lang w:val="uk-UA"/>
        </w:rPr>
      </w:pPr>
    </w:p>
    <w:p w14:paraId="15D3AF49" w14:textId="7291CEBA" w:rsidR="00F957CF" w:rsidRPr="00D47479" w:rsidRDefault="00202E05" w:rsidP="002006F6">
      <w:pPr>
        <w:spacing w:after="0"/>
        <w:jc w:val="center"/>
        <w:rPr>
          <w:rFonts w:ascii="Calibri" w:hAnsi="Calibri" w:cs="Calibri"/>
          <w:b/>
          <w:lang w:val="uk-UA"/>
        </w:rPr>
      </w:pPr>
      <w:bookmarkStart w:id="0" w:name="_Hlk499286261"/>
      <w:r>
        <w:rPr>
          <w:rFonts w:ascii="Calibri" w:hAnsi="Calibri" w:cs="Calibri"/>
          <w:b/>
          <w:lang w:val="en-US"/>
        </w:rPr>
        <w:t>TI</w:t>
      </w:r>
      <w:r w:rsidRPr="00202E05">
        <w:rPr>
          <w:rFonts w:ascii="Calibri" w:hAnsi="Calibri" w:cs="Calibri"/>
          <w:b/>
          <w:lang w:val="uk-UA"/>
        </w:rPr>
        <w:t xml:space="preserve"> </w:t>
      </w:r>
      <w:r>
        <w:rPr>
          <w:rFonts w:ascii="Calibri" w:hAnsi="Calibri" w:cs="Calibri"/>
          <w:b/>
          <w:lang w:val="en-US"/>
        </w:rPr>
        <w:t>Ukraine</w:t>
      </w:r>
      <w:r w:rsidRPr="00202E05">
        <w:rPr>
          <w:rFonts w:ascii="Calibri" w:hAnsi="Calibri" w:cs="Calibri"/>
          <w:b/>
          <w:lang w:val="uk-UA"/>
        </w:rPr>
        <w:t xml:space="preserve"> </w:t>
      </w:r>
      <w:r>
        <w:rPr>
          <w:rFonts w:ascii="Calibri" w:hAnsi="Calibri" w:cs="Calibri"/>
          <w:b/>
          <w:lang w:val="en-US"/>
        </w:rPr>
        <w:t>Will</w:t>
      </w:r>
      <w:r w:rsidRPr="00202E05">
        <w:rPr>
          <w:rFonts w:ascii="Calibri" w:hAnsi="Calibri" w:cs="Calibri"/>
          <w:b/>
          <w:lang w:val="uk-UA"/>
        </w:rPr>
        <w:t xml:space="preserve"> </w:t>
      </w:r>
      <w:r>
        <w:rPr>
          <w:rFonts w:ascii="Calibri" w:hAnsi="Calibri" w:cs="Calibri"/>
          <w:b/>
          <w:lang w:val="en-US"/>
        </w:rPr>
        <w:t>Litigate</w:t>
      </w:r>
      <w:r w:rsidRPr="00202E05">
        <w:rPr>
          <w:rFonts w:ascii="Calibri" w:hAnsi="Calibri" w:cs="Calibri"/>
          <w:b/>
          <w:lang w:val="uk-UA"/>
        </w:rPr>
        <w:t xml:space="preserve"> </w:t>
      </w:r>
      <w:r w:rsidRPr="00D47479">
        <w:rPr>
          <w:rFonts w:ascii="Calibri" w:hAnsi="Calibri" w:cs="Calibri"/>
          <w:b/>
          <w:lang w:val="en-US"/>
        </w:rPr>
        <w:t>with</w:t>
      </w:r>
      <w:r w:rsidRPr="00D47479">
        <w:rPr>
          <w:rFonts w:ascii="Calibri" w:hAnsi="Calibri" w:cs="Calibri"/>
          <w:b/>
          <w:lang w:val="uk-UA"/>
        </w:rPr>
        <w:t xml:space="preserve"> </w:t>
      </w:r>
      <w:r w:rsidR="00D47479" w:rsidRPr="00D47479">
        <w:rPr>
          <w:rFonts w:ascii="Calibri" w:hAnsi="Calibri" w:cs="Calibri"/>
          <w:b/>
          <w:lang w:val="en-US"/>
        </w:rPr>
        <w:t>Prosecutor</w:t>
      </w:r>
      <w:r w:rsidR="00D47479" w:rsidRPr="00D47479">
        <w:rPr>
          <w:rFonts w:ascii="Calibri" w:hAnsi="Calibri" w:cs="Calibri"/>
          <w:b/>
          <w:lang w:val="uk-UA"/>
        </w:rPr>
        <w:t xml:space="preserve"> </w:t>
      </w:r>
      <w:r w:rsidR="00D47479" w:rsidRPr="00D47479">
        <w:rPr>
          <w:rFonts w:ascii="Calibri" w:hAnsi="Calibri" w:cs="Calibri"/>
          <w:b/>
          <w:lang w:val="en-US"/>
        </w:rPr>
        <w:t>General</w:t>
      </w:r>
      <w:r w:rsidR="00D47479" w:rsidRPr="00D47479">
        <w:rPr>
          <w:rFonts w:ascii="Calibri" w:hAnsi="Calibri" w:cs="Calibri"/>
          <w:b/>
          <w:lang w:val="uk-UA"/>
        </w:rPr>
        <w:t>’</w:t>
      </w:r>
      <w:r w:rsidR="00D47479" w:rsidRPr="00D47479">
        <w:rPr>
          <w:rFonts w:ascii="Calibri" w:hAnsi="Calibri" w:cs="Calibri"/>
          <w:b/>
          <w:lang w:val="en-US"/>
        </w:rPr>
        <w:t>s</w:t>
      </w:r>
      <w:r w:rsidR="00D47479" w:rsidRPr="00D47479">
        <w:rPr>
          <w:rFonts w:ascii="Calibri" w:hAnsi="Calibri" w:cs="Calibri"/>
          <w:b/>
          <w:lang w:val="uk-UA"/>
        </w:rPr>
        <w:t xml:space="preserve"> </w:t>
      </w:r>
      <w:r w:rsidR="00D47479" w:rsidRPr="00D47479">
        <w:rPr>
          <w:rFonts w:ascii="Calibri" w:hAnsi="Calibri" w:cs="Calibri"/>
          <w:b/>
          <w:lang w:val="en-US"/>
        </w:rPr>
        <w:t>Office</w:t>
      </w:r>
      <w:r w:rsidR="00D47479" w:rsidRPr="00D47479">
        <w:rPr>
          <w:rFonts w:ascii="Calibri" w:hAnsi="Calibri" w:cs="Calibri"/>
          <w:b/>
          <w:lang w:val="uk-UA"/>
        </w:rPr>
        <w:t xml:space="preserve">, </w:t>
      </w:r>
      <w:r w:rsidR="00D47479" w:rsidRPr="00D47479">
        <w:rPr>
          <w:rFonts w:ascii="Calibri" w:hAnsi="Calibri" w:cs="Calibri"/>
          <w:b/>
          <w:lang w:val="en-US"/>
        </w:rPr>
        <w:t>the</w:t>
      </w:r>
      <w:r w:rsidR="00D47479" w:rsidRPr="00D47479">
        <w:rPr>
          <w:rFonts w:ascii="Calibri" w:hAnsi="Calibri" w:cs="Calibri"/>
          <w:b/>
          <w:lang w:val="uk-UA"/>
        </w:rPr>
        <w:t xml:space="preserve"> </w:t>
      </w:r>
      <w:r w:rsidR="00D47479" w:rsidRPr="00D47479">
        <w:rPr>
          <w:rFonts w:ascii="Calibri" w:hAnsi="Calibri" w:cs="Calibri"/>
          <w:b/>
          <w:lang w:val="en-US"/>
        </w:rPr>
        <w:t>Military</w:t>
      </w:r>
      <w:r w:rsidR="00D47479" w:rsidRPr="00D47479">
        <w:rPr>
          <w:rFonts w:ascii="Calibri" w:hAnsi="Calibri" w:cs="Calibri"/>
          <w:b/>
          <w:lang w:val="uk-UA"/>
        </w:rPr>
        <w:t xml:space="preserve"> </w:t>
      </w:r>
      <w:r w:rsidR="00D47479" w:rsidRPr="00D47479">
        <w:rPr>
          <w:rFonts w:ascii="Calibri" w:hAnsi="Calibri" w:cs="Calibri"/>
          <w:b/>
          <w:lang w:val="en-US"/>
        </w:rPr>
        <w:t>Prosecutor</w:t>
      </w:r>
      <w:r w:rsidR="00D47479" w:rsidRPr="00D47479">
        <w:rPr>
          <w:rFonts w:ascii="Calibri" w:hAnsi="Calibri" w:cs="Calibri"/>
          <w:b/>
          <w:lang w:val="uk-UA"/>
        </w:rPr>
        <w:t>’</w:t>
      </w:r>
      <w:r w:rsidR="00D47479" w:rsidRPr="00D47479">
        <w:rPr>
          <w:rFonts w:ascii="Calibri" w:hAnsi="Calibri" w:cs="Calibri"/>
          <w:b/>
          <w:lang w:val="en-US"/>
        </w:rPr>
        <w:t>s</w:t>
      </w:r>
      <w:r w:rsidR="00D47479" w:rsidRPr="00D47479">
        <w:rPr>
          <w:rFonts w:ascii="Calibri" w:hAnsi="Calibri" w:cs="Calibri"/>
          <w:b/>
          <w:lang w:val="uk-UA"/>
        </w:rPr>
        <w:t xml:space="preserve"> </w:t>
      </w:r>
      <w:r w:rsidR="00D47479" w:rsidRPr="00D47479">
        <w:rPr>
          <w:rFonts w:ascii="Calibri" w:hAnsi="Calibri" w:cs="Calibri"/>
          <w:b/>
          <w:lang w:val="en-US"/>
        </w:rPr>
        <w:t>Office</w:t>
      </w:r>
      <w:r w:rsidR="00D47479" w:rsidRPr="00D47479">
        <w:rPr>
          <w:rFonts w:ascii="Calibri" w:hAnsi="Calibri" w:cs="Calibri"/>
          <w:b/>
          <w:lang w:val="uk-UA"/>
        </w:rPr>
        <w:t xml:space="preserve"> </w:t>
      </w:r>
      <w:r w:rsidR="00D47479" w:rsidRPr="00D47479">
        <w:rPr>
          <w:rFonts w:ascii="Calibri" w:hAnsi="Calibri" w:cs="Calibri"/>
          <w:b/>
          <w:lang w:val="en-US"/>
        </w:rPr>
        <w:t>of</w:t>
      </w:r>
      <w:r w:rsidR="00D47479" w:rsidRPr="00D47479">
        <w:rPr>
          <w:rFonts w:ascii="Calibri" w:hAnsi="Calibri" w:cs="Calibri"/>
          <w:b/>
          <w:lang w:val="uk-UA"/>
        </w:rPr>
        <w:t xml:space="preserve"> </w:t>
      </w:r>
      <w:r w:rsidR="00D47479" w:rsidRPr="00D47479">
        <w:rPr>
          <w:rFonts w:ascii="Calibri" w:hAnsi="Calibri" w:cs="Calibri"/>
          <w:b/>
          <w:lang w:val="en-US"/>
        </w:rPr>
        <w:t>ATO</w:t>
      </w:r>
      <w:r w:rsidR="00D47479" w:rsidRPr="00D47479">
        <w:rPr>
          <w:rFonts w:ascii="Calibri" w:hAnsi="Calibri" w:cs="Calibri"/>
          <w:b/>
          <w:lang w:val="uk-UA"/>
        </w:rPr>
        <w:t xml:space="preserve"> </w:t>
      </w:r>
      <w:r w:rsidR="00D47479" w:rsidRPr="00D47479">
        <w:rPr>
          <w:rFonts w:ascii="Calibri" w:hAnsi="Calibri" w:cs="Calibri"/>
          <w:b/>
          <w:lang w:val="en-US"/>
        </w:rPr>
        <w:t>Forces</w:t>
      </w:r>
      <w:r w:rsidR="00D47479" w:rsidRPr="00D47479">
        <w:rPr>
          <w:rFonts w:ascii="Calibri" w:hAnsi="Calibri" w:cs="Calibri"/>
          <w:b/>
          <w:lang w:val="uk-UA"/>
        </w:rPr>
        <w:t xml:space="preserve"> </w:t>
      </w:r>
      <w:r w:rsidR="00D47479" w:rsidRPr="00D47479">
        <w:rPr>
          <w:rFonts w:ascii="Calibri" w:hAnsi="Calibri" w:cs="Calibri"/>
          <w:b/>
          <w:lang w:val="en-US"/>
        </w:rPr>
        <w:t>and</w:t>
      </w:r>
      <w:r w:rsidR="00D47479" w:rsidRPr="00D47479">
        <w:rPr>
          <w:rFonts w:ascii="Calibri" w:hAnsi="Calibri" w:cs="Calibri"/>
          <w:b/>
          <w:lang w:val="uk-UA"/>
        </w:rPr>
        <w:t xml:space="preserve"> </w:t>
      </w:r>
      <w:r w:rsidR="00D47479" w:rsidRPr="00D47479">
        <w:rPr>
          <w:rFonts w:ascii="Calibri" w:hAnsi="Calibri" w:cs="Calibri"/>
          <w:b/>
          <w:lang w:val="en-US"/>
        </w:rPr>
        <w:t>the</w:t>
      </w:r>
      <w:r w:rsidR="00D47479" w:rsidRPr="00D47479">
        <w:rPr>
          <w:rFonts w:ascii="Calibri" w:hAnsi="Calibri" w:cs="Calibri"/>
          <w:b/>
          <w:lang w:val="uk-UA"/>
        </w:rPr>
        <w:t xml:space="preserve"> </w:t>
      </w:r>
      <w:r w:rsidR="00D47479" w:rsidRPr="00D47479">
        <w:rPr>
          <w:rFonts w:ascii="Calibri" w:hAnsi="Calibri" w:cs="Calibri"/>
          <w:b/>
          <w:lang w:val="en-US"/>
        </w:rPr>
        <w:t>State</w:t>
      </w:r>
      <w:r w:rsidR="00D47479" w:rsidRPr="00D47479">
        <w:rPr>
          <w:rFonts w:ascii="Calibri" w:hAnsi="Calibri" w:cs="Calibri"/>
          <w:b/>
          <w:lang w:val="uk-UA"/>
        </w:rPr>
        <w:t xml:space="preserve"> </w:t>
      </w:r>
      <w:r w:rsidR="00D47479" w:rsidRPr="00D47479">
        <w:rPr>
          <w:rFonts w:ascii="Calibri" w:hAnsi="Calibri" w:cs="Calibri"/>
          <w:b/>
          <w:lang w:val="en-US"/>
        </w:rPr>
        <w:t>Enterprise</w:t>
      </w:r>
      <w:r w:rsidR="00D47479" w:rsidRPr="00D47479">
        <w:rPr>
          <w:rFonts w:ascii="Calibri" w:hAnsi="Calibri" w:cs="Calibri"/>
          <w:b/>
          <w:lang w:val="uk-UA"/>
        </w:rPr>
        <w:t xml:space="preserve"> “</w:t>
      </w:r>
      <w:r w:rsidR="00D47479" w:rsidRPr="00D47479">
        <w:rPr>
          <w:rFonts w:ascii="Calibri" w:hAnsi="Calibri" w:cs="Calibri"/>
          <w:b/>
          <w:lang w:val="en-US"/>
        </w:rPr>
        <w:t>Information</w:t>
      </w:r>
      <w:r w:rsidR="00D47479" w:rsidRPr="00D47479">
        <w:rPr>
          <w:rFonts w:ascii="Calibri" w:hAnsi="Calibri" w:cs="Calibri"/>
          <w:b/>
          <w:lang w:val="uk-UA"/>
        </w:rPr>
        <w:t xml:space="preserve"> </w:t>
      </w:r>
      <w:r w:rsidR="00D47479" w:rsidRPr="00D47479">
        <w:rPr>
          <w:rFonts w:ascii="Calibri" w:hAnsi="Calibri" w:cs="Calibri"/>
          <w:b/>
          <w:lang w:val="en-US"/>
        </w:rPr>
        <w:t>Court</w:t>
      </w:r>
      <w:r w:rsidR="00D47479" w:rsidRPr="00D47479">
        <w:rPr>
          <w:rFonts w:ascii="Calibri" w:hAnsi="Calibri" w:cs="Calibri"/>
          <w:b/>
          <w:lang w:val="uk-UA"/>
        </w:rPr>
        <w:t xml:space="preserve"> </w:t>
      </w:r>
      <w:r w:rsidR="00D47479" w:rsidRPr="00D47479">
        <w:rPr>
          <w:rFonts w:ascii="Calibri" w:hAnsi="Calibri" w:cs="Calibri"/>
          <w:b/>
          <w:lang w:val="en-US"/>
        </w:rPr>
        <w:t>Systems</w:t>
      </w:r>
      <w:r w:rsidR="00D47479" w:rsidRPr="00D47479">
        <w:rPr>
          <w:rFonts w:ascii="Calibri" w:hAnsi="Calibri" w:cs="Calibri"/>
          <w:b/>
          <w:lang w:val="uk-UA"/>
        </w:rPr>
        <w:t>”</w:t>
      </w:r>
    </w:p>
    <w:bookmarkEnd w:id="0"/>
    <w:p w14:paraId="47EC8746" w14:textId="77777777" w:rsidR="00D86346" w:rsidRPr="002006F6" w:rsidRDefault="00D86346" w:rsidP="002006F6">
      <w:pPr>
        <w:spacing w:after="0"/>
        <w:jc w:val="center"/>
        <w:rPr>
          <w:rFonts w:ascii="Calibri" w:eastAsia="Calibri" w:hAnsi="Calibri" w:cs="Calibri"/>
          <w:lang w:val="uk-UA"/>
        </w:rPr>
      </w:pPr>
    </w:p>
    <w:p w14:paraId="1A7B22EA" w14:textId="7D02029C" w:rsidR="00695FC8" w:rsidRPr="00202E05" w:rsidRDefault="00202E05" w:rsidP="00695FC8">
      <w:pPr>
        <w:ind w:firstLine="709"/>
        <w:contextualSpacing/>
        <w:jc w:val="both"/>
        <w:rPr>
          <w:rFonts w:ascii="Calibri" w:hAnsi="Calibri" w:cs="Calibri"/>
          <w:i/>
          <w:lang w:val="en-US"/>
        </w:rPr>
      </w:pPr>
      <w:r>
        <w:rPr>
          <w:rFonts w:ascii="Calibri" w:hAnsi="Calibri" w:cs="Calibri"/>
          <w:i/>
          <w:lang w:val="en-US"/>
        </w:rPr>
        <w:t xml:space="preserve">On Monday, at 11:25 PM, Kyiv Regional Administrative Court will hold a hearing on the case on the lawsuit of the anti-corruption organization Transparency International Ukraine against </w:t>
      </w:r>
      <w:bookmarkStart w:id="1" w:name="_Hlk499286214"/>
      <w:r>
        <w:rPr>
          <w:rFonts w:ascii="Calibri" w:hAnsi="Calibri" w:cs="Calibri"/>
          <w:i/>
          <w:lang w:val="en-US"/>
        </w:rPr>
        <w:t xml:space="preserve">Prosecutor General’s Office, </w:t>
      </w:r>
      <w:r w:rsidRPr="00202E05">
        <w:rPr>
          <w:rFonts w:ascii="Calibri" w:hAnsi="Calibri" w:cs="Calibri"/>
          <w:i/>
          <w:lang w:val="en-US"/>
        </w:rPr>
        <w:t xml:space="preserve">the Military Prosecutor’s Office of ATO Forces and the </w:t>
      </w:r>
      <w:bookmarkStart w:id="2" w:name="_Hlk499285879"/>
      <w:r w:rsidRPr="00202E05">
        <w:rPr>
          <w:rFonts w:ascii="Calibri" w:hAnsi="Calibri" w:cs="Calibri"/>
          <w:i/>
          <w:lang w:val="en-US"/>
        </w:rPr>
        <w:t>State Enterprise “Information Court Systems”</w:t>
      </w:r>
      <w:r>
        <w:rPr>
          <w:rFonts w:ascii="Calibri" w:hAnsi="Calibri" w:cs="Calibri"/>
          <w:i/>
          <w:lang w:val="en-US"/>
        </w:rPr>
        <w:t xml:space="preserve"> </w:t>
      </w:r>
      <w:bookmarkEnd w:id="1"/>
      <w:bookmarkEnd w:id="2"/>
      <w:r w:rsidRPr="00652311">
        <w:rPr>
          <w:rFonts w:ascii="Calibri" w:hAnsi="Calibri" w:cs="Calibri"/>
          <w:i/>
          <w:iCs/>
          <w:lang w:val="en-US"/>
        </w:rPr>
        <w:t>to cancel the unlawful decision on secrecy of the</w:t>
      </w:r>
      <w:bookmarkStart w:id="3" w:name="_GoBack"/>
      <w:bookmarkEnd w:id="3"/>
      <w:r w:rsidRPr="00652311">
        <w:rPr>
          <w:rFonts w:ascii="Calibri" w:hAnsi="Calibri" w:cs="Calibri"/>
          <w:i/>
          <w:iCs/>
          <w:lang w:val="en-US"/>
        </w:rPr>
        <w:t xml:space="preserve"> decision to seize USD 1.5 billion funds of “Yanukovych’s criminal organization”.</w:t>
      </w:r>
      <w:r w:rsidRPr="00652311">
        <w:rPr>
          <w:rFonts w:ascii="Calibri" w:hAnsi="Calibri" w:cs="Calibri"/>
          <w:i/>
          <w:lang w:val="en-US"/>
        </w:rPr>
        <w:t> </w:t>
      </w:r>
    </w:p>
    <w:p w14:paraId="23D7ED1B" w14:textId="77777777" w:rsidR="007915A1" w:rsidRDefault="007915A1" w:rsidP="00695FC8">
      <w:pPr>
        <w:ind w:firstLine="709"/>
        <w:contextualSpacing/>
        <w:jc w:val="both"/>
        <w:rPr>
          <w:rFonts w:ascii="Calibri" w:hAnsi="Calibri" w:cs="Calibri"/>
          <w:i/>
          <w:lang w:val="uk-UA"/>
        </w:rPr>
      </w:pPr>
    </w:p>
    <w:p w14:paraId="06AECF55" w14:textId="1A1CBF04" w:rsidR="0021656F" w:rsidRPr="00202E05" w:rsidRDefault="00202E05" w:rsidP="00695FC8">
      <w:pPr>
        <w:ind w:firstLine="709"/>
        <w:contextualSpacing/>
        <w:jc w:val="both"/>
        <w:rPr>
          <w:rFonts w:ascii="Calibri" w:hAnsi="Calibri" w:cs="Calibri"/>
          <w:lang w:val="en-US"/>
        </w:rPr>
      </w:pPr>
      <w:r w:rsidRPr="00202E05">
        <w:rPr>
          <w:rFonts w:ascii="Calibri" w:hAnsi="Calibri" w:cs="Calibri"/>
          <w:lang w:val="uk-UA"/>
        </w:rPr>
        <w:t xml:space="preserve">TI Ukraine invites journalists to attend the court hearing, which will take place on November 27 at 11:25AM in Kyiv Regional Administrative Court at </w:t>
      </w:r>
      <w:r>
        <w:rPr>
          <w:rFonts w:ascii="Calibri" w:hAnsi="Calibri" w:cs="Calibri"/>
          <w:lang w:val="en-US"/>
        </w:rPr>
        <w:t xml:space="preserve">8 Petra Bolbochana st., building 1. </w:t>
      </w:r>
    </w:p>
    <w:p w14:paraId="4DFE2C5C" w14:textId="77777777" w:rsidR="00D86346" w:rsidRDefault="00D86346" w:rsidP="00695FC8">
      <w:pPr>
        <w:ind w:firstLine="709"/>
        <w:contextualSpacing/>
        <w:jc w:val="both"/>
        <w:rPr>
          <w:rFonts w:ascii="Arial" w:hAnsi="Arial" w:cs="Arial"/>
          <w:color w:val="222222"/>
          <w:sz w:val="20"/>
          <w:szCs w:val="20"/>
          <w:shd w:val="clear" w:color="auto" w:fill="FFFFFF"/>
          <w:lang w:val="uk-UA"/>
        </w:rPr>
      </w:pPr>
    </w:p>
    <w:p w14:paraId="5BD8C5CE" w14:textId="11CA37BC" w:rsidR="00202E05" w:rsidRPr="00202E05" w:rsidRDefault="00202E05" w:rsidP="00D86346">
      <w:pPr>
        <w:ind w:firstLine="709"/>
        <w:contextualSpacing/>
        <w:jc w:val="both"/>
        <w:rPr>
          <w:rFonts w:ascii="Calibri" w:hAnsi="Calibri" w:cs="Calibri"/>
          <w:lang w:val="uk-UA"/>
        </w:rPr>
      </w:pPr>
      <w:r w:rsidRPr="00202E05">
        <w:rPr>
          <w:rFonts w:ascii="Calibri" w:hAnsi="Calibri" w:cs="Calibri"/>
          <w:lang w:val="uk-UA"/>
        </w:rPr>
        <w:t>It has been almost eight months since the General Prosecutor’s Office </w:t>
      </w:r>
      <w:hyperlink r:id="rId8" w:history="1">
        <w:r w:rsidRPr="00202E05">
          <w:rPr>
            <w:rFonts w:ascii="Calibri" w:hAnsi="Calibri" w:cs="Calibri"/>
            <w:u w:val="single"/>
            <w:lang w:val="uk-UA"/>
          </w:rPr>
          <w:t>seized the 1.5 billion dollars of funds of the former regime</w:t>
        </w:r>
      </w:hyperlink>
      <w:r w:rsidRPr="00202E05">
        <w:rPr>
          <w:rFonts w:ascii="Calibri" w:hAnsi="Calibri" w:cs="Calibri"/>
          <w:lang w:val="uk-UA"/>
        </w:rPr>
        <w:t xml:space="preserve">.The court decision on the arrest of these funds has not yet been made public.Transparency International Ukraine believes this is a disturbing message, because, on the one hand, the society is unaware of individuals accused in the crimes and the exact amount of money forfeited, and, on the other hand, the decision can be challenged because of technical pitfalls. Transparency International Secretariat and its Ukrainian chapter have already </w:t>
      </w:r>
      <w:hyperlink r:id="rId9" w:history="1">
        <w:r w:rsidRPr="00202E05">
          <w:rPr>
            <w:rStyle w:val="Hyperlink"/>
            <w:rFonts w:ascii="Calibri" w:hAnsi="Calibri" w:cs="Calibri"/>
            <w:lang w:val="uk-UA"/>
          </w:rPr>
          <w:t>addressed</w:t>
        </w:r>
      </w:hyperlink>
      <w:r w:rsidRPr="00202E05">
        <w:rPr>
          <w:rFonts w:ascii="Calibri" w:hAnsi="Calibri" w:cs="Calibri"/>
          <w:lang w:val="uk-UA"/>
        </w:rPr>
        <w:t xml:space="preserve"> the Ukrainian Parliament with a request to enforce publication of the results of the trial. However, representatives of the Prosecutor’s Office ignored the committee meetings and did not justify their position before the MPs.</w:t>
      </w:r>
    </w:p>
    <w:p w14:paraId="61C9E5CE" w14:textId="65735DDD" w:rsidR="00D86346" w:rsidRPr="00202E05" w:rsidRDefault="00202E05" w:rsidP="00D86346">
      <w:pPr>
        <w:ind w:firstLine="709"/>
        <w:contextualSpacing/>
        <w:jc w:val="both"/>
        <w:rPr>
          <w:rFonts w:ascii="Calibri" w:hAnsi="Calibri" w:cs="Calibri"/>
          <w:lang w:val="en-US"/>
        </w:rPr>
      </w:pPr>
      <w:r>
        <w:rPr>
          <w:rFonts w:ascii="Calibri" w:hAnsi="Calibri" w:cs="Calibri"/>
          <w:lang w:val="en-US"/>
        </w:rPr>
        <w:t>The Anti-Corruption Action Center has recently withdrawn a lawsuit on disclosure of the ruling in question, because during the preliminary hearing,</w:t>
      </w:r>
      <w:r w:rsidR="00D47479">
        <w:rPr>
          <w:rFonts w:ascii="Calibri" w:hAnsi="Calibri" w:cs="Calibri"/>
          <w:lang w:val="en-US"/>
        </w:rPr>
        <w:t xml:space="preserve"> the defense attorney of the Cypru</w:t>
      </w:r>
      <w:r>
        <w:rPr>
          <w:rFonts w:ascii="Calibri" w:hAnsi="Calibri" w:cs="Calibri"/>
          <w:lang w:val="en-US"/>
        </w:rPr>
        <w:t xml:space="preserve">s company Akemi management ltd filed notice at court on the CSO joining the lawsuit as a third party without own demands. </w:t>
      </w:r>
    </w:p>
    <w:p w14:paraId="522512C1" w14:textId="117EA50A" w:rsidR="00D86346" w:rsidRPr="00D47479" w:rsidRDefault="00202E05" w:rsidP="00D86346">
      <w:pPr>
        <w:ind w:firstLine="709"/>
        <w:contextualSpacing/>
        <w:jc w:val="both"/>
        <w:rPr>
          <w:rFonts w:ascii="Calibri" w:hAnsi="Calibri" w:cs="Calibri"/>
          <w:lang w:val="en-US"/>
        </w:rPr>
      </w:pPr>
      <w:r>
        <w:rPr>
          <w:rFonts w:ascii="Calibri" w:hAnsi="Calibri" w:cs="Calibri"/>
          <w:lang w:val="en-US"/>
        </w:rPr>
        <w:t>The</w:t>
      </w:r>
      <w:r w:rsidRPr="00202E05">
        <w:rPr>
          <w:rFonts w:ascii="Calibri" w:hAnsi="Calibri" w:cs="Calibri"/>
          <w:i/>
          <w:lang w:val="en-US"/>
        </w:rPr>
        <w:t xml:space="preserve"> </w:t>
      </w:r>
      <w:r w:rsidRPr="00202E05">
        <w:rPr>
          <w:rFonts w:ascii="Calibri" w:hAnsi="Calibri" w:cs="Calibri"/>
          <w:lang w:val="en-US"/>
        </w:rPr>
        <w:t>State Enterp</w:t>
      </w:r>
      <w:r w:rsidR="00D47479">
        <w:rPr>
          <w:rFonts w:ascii="Calibri" w:hAnsi="Calibri" w:cs="Calibri"/>
          <w:lang w:val="en-US"/>
        </w:rPr>
        <w:t xml:space="preserve">rise “Information Court Systems,” which is obliged to publish the court decision in the open Unified State Register of Court Decisions, refers to the prohibition of prosecution authorities. Prosecutor General’s Office, in its turn, claims that it recognized this decision as one constituting state secret by itself. </w:t>
      </w:r>
    </w:p>
    <w:p w14:paraId="311C439A" w14:textId="25384288" w:rsidR="0021656F" w:rsidRPr="00D47479" w:rsidRDefault="00D47479" w:rsidP="00D86346">
      <w:pPr>
        <w:ind w:firstLine="709"/>
        <w:contextualSpacing/>
        <w:jc w:val="both"/>
        <w:rPr>
          <w:rFonts w:ascii="Calibri" w:hAnsi="Calibri" w:cs="Calibri"/>
          <w:lang w:val="en-US"/>
        </w:rPr>
      </w:pPr>
      <w:r>
        <w:rPr>
          <w:rFonts w:ascii="Calibri" w:hAnsi="Calibri" w:cs="Calibri"/>
          <w:lang w:val="en-US"/>
        </w:rPr>
        <w:t xml:space="preserve">TI Ukraine demands to cancel a number of decision on secrecy and oblige public bodies to publish the decision in the Unified State Register of Court Decisions. </w:t>
      </w:r>
    </w:p>
    <w:p w14:paraId="5BA7FD2E" w14:textId="77777777" w:rsidR="00D86346" w:rsidRPr="00D86346" w:rsidRDefault="00D86346" w:rsidP="00695FC8">
      <w:pPr>
        <w:ind w:firstLine="709"/>
        <w:contextualSpacing/>
        <w:jc w:val="both"/>
        <w:rPr>
          <w:rFonts w:ascii="Calibri" w:hAnsi="Calibri" w:cs="Calibri"/>
          <w:lang w:val="uk-UA"/>
        </w:rPr>
      </w:pPr>
    </w:p>
    <w:p w14:paraId="65F0ECE9" w14:textId="3617A721" w:rsidR="00303DAE" w:rsidRPr="002006F6" w:rsidRDefault="00D47479" w:rsidP="00D86346">
      <w:pPr>
        <w:ind w:firstLine="709"/>
        <w:contextualSpacing/>
        <w:jc w:val="both"/>
        <w:rPr>
          <w:lang w:val="uk-UA"/>
        </w:rPr>
      </w:pPr>
      <w:r>
        <w:rPr>
          <w:rFonts w:ascii="Calibri" w:hAnsi="Calibri" w:cs="Calibri"/>
          <w:b/>
          <w:lang w:val="en-US"/>
        </w:rPr>
        <w:t>Media contact</w:t>
      </w:r>
      <w:r w:rsidR="0021656F" w:rsidRPr="0021656F">
        <w:rPr>
          <w:rFonts w:ascii="Calibri" w:hAnsi="Calibri" w:cs="Calibri"/>
          <w:b/>
          <w:lang w:val="uk-UA"/>
        </w:rPr>
        <w:t>:</w:t>
      </w:r>
      <w:r w:rsidR="0021656F">
        <w:rPr>
          <w:rFonts w:ascii="Calibri" w:hAnsi="Calibri" w:cs="Calibri"/>
          <w:lang w:val="uk-UA"/>
        </w:rPr>
        <w:t xml:space="preserve"> </w:t>
      </w:r>
      <w:r>
        <w:rPr>
          <w:rFonts w:ascii="Calibri" w:hAnsi="Calibri" w:cs="Calibri"/>
          <w:lang w:val="en-US"/>
        </w:rPr>
        <w:t>Olha Tymchenko</w:t>
      </w:r>
      <w:r w:rsidR="0021656F">
        <w:rPr>
          <w:rFonts w:ascii="Calibri" w:hAnsi="Calibri" w:cs="Calibri"/>
          <w:lang w:val="uk-UA"/>
        </w:rPr>
        <w:t>, 050-352-96-18</w:t>
      </w:r>
    </w:p>
    <w:sectPr w:rsidR="00303DAE" w:rsidRPr="002006F6">
      <w:headerReference w:type="default" r:id="rId10"/>
      <w:pgSz w:w="11900" w:h="16840"/>
      <w:pgMar w:top="1134" w:right="849" w:bottom="1134" w:left="1418" w:header="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801C6" w14:textId="77777777" w:rsidR="00D3520F" w:rsidRDefault="00D3520F">
      <w:pPr>
        <w:spacing w:after="0" w:line="240" w:lineRule="auto"/>
      </w:pPr>
      <w:r>
        <w:separator/>
      </w:r>
    </w:p>
  </w:endnote>
  <w:endnote w:type="continuationSeparator" w:id="0">
    <w:p w14:paraId="31B0B374" w14:textId="77777777" w:rsidR="00D3520F" w:rsidRDefault="00D35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201020203"/>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1AB48" w14:textId="77777777" w:rsidR="00D3520F" w:rsidRDefault="00D3520F">
      <w:pPr>
        <w:spacing w:after="0" w:line="240" w:lineRule="auto"/>
      </w:pPr>
      <w:r>
        <w:separator/>
      </w:r>
    </w:p>
  </w:footnote>
  <w:footnote w:type="continuationSeparator" w:id="0">
    <w:p w14:paraId="5BAE02D3" w14:textId="77777777" w:rsidR="00D3520F" w:rsidRDefault="00D35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1A483" w14:textId="77777777" w:rsidR="008D1820" w:rsidRDefault="008D1820" w:rsidP="008D1820">
    <w:pPr>
      <w:spacing w:after="0"/>
      <w:ind w:left="5103"/>
      <w:rPr>
        <w:color w:val="00A1DA"/>
        <w:sz w:val="18"/>
        <w:szCs w:val="18"/>
        <w:lang w:val="en-US"/>
      </w:rPr>
    </w:pPr>
  </w:p>
  <w:p w14:paraId="2AD6AB3C" w14:textId="1535F233" w:rsidR="008D1820" w:rsidRPr="008D1820" w:rsidRDefault="008D1820" w:rsidP="008D1820">
    <w:pPr>
      <w:spacing w:after="0"/>
      <w:ind w:left="5103"/>
      <w:rPr>
        <w:color w:val="00A1DA"/>
        <w:sz w:val="18"/>
        <w:szCs w:val="18"/>
        <w:lang w:val="en-US"/>
      </w:rPr>
    </w:pPr>
    <w:r>
      <w:rPr>
        <w:noProof/>
        <w:lang w:val="uk-UA"/>
      </w:rPr>
      <w:drawing>
        <wp:anchor distT="0" distB="0" distL="114300" distR="114300" simplePos="0" relativeHeight="251659264" behindDoc="0" locked="0" layoutInCell="1" allowOverlap="1" wp14:anchorId="430E217C" wp14:editId="51994A65">
          <wp:simplePos x="0" y="0"/>
          <wp:positionH relativeFrom="column">
            <wp:posOffset>61595</wp:posOffset>
          </wp:positionH>
          <wp:positionV relativeFrom="paragraph">
            <wp:posOffset>56515</wp:posOffset>
          </wp:positionV>
          <wp:extent cx="2066925" cy="535940"/>
          <wp:effectExtent l="0" t="0" r="9525" b="0"/>
          <wp:wrapSquare wrapText="bothSides"/>
          <wp:docPr id="409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cstate="print"/>
                  <a:srcRect/>
                  <a:stretch/>
                </pic:blipFill>
                <pic:spPr>
                  <a:xfrm>
                    <a:off x="0" y="0"/>
                    <a:ext cx="2066925" cy="535940"/>
                  </a:xfrm>
                  <a:prstGeom prst="rect">
                    <a:avLst/>
                  </a:prstGeom>
                  <a:ln>
                    <a:noFill/>
                  </a:ln>
                </pic:spPr>
              </pic:pic>
            </a:graphicData>
          </a:graphic>
          <wp14:sizeRelH relativeFrom="page">
            <wp14:pctWidth>0</wp14:pctWidth>
          </wp14:sizeRelH>
          <wp14:sizeRelV relativeFrom="page">
            <wp14:pctHeight>0</wp14:pctHeight>
          </wp14:sizeRelV>
        </wp:anchor>
      </w:drawing>
    </w:r>
    <w:r>
      <w:rPr>
        <w:color w:val="00A1DA"/>
        <w:sz w:val="18"/>
        <w:szCs w:val="18"/>
        <w:lang w:val="en-US"/>
      </w:rPr>
      <w:t>37-41 Sichovykh Striltsiv st.</w:t>
    </w:r>
    <w:r w:rsidRPr="008D1820">
      <w:rPr>
        <w:color w:val="00A1DA"/>
        <w:sz w:val="18"/>
        <w:szCs w:val="18"/>
        <w:lang w:val="en-US"/>
      </w:rPr>
      <w:t>, 5</w:t>
    </w:r>
    <w:r w:rsidRPr="00E37CD6">
      <w:rPr>
        <w:color w:val="00A1DA"/>
        <w:sz w:val="18"/>
        <w:szCs w:val="18"/>
        <w:vertAlign w:val="superscript"/>
        <w:lang w:val="en-US"/>
      </w:rPr>
      <w:t>th</w:t>
    </w:r>
    <w:r>
      <w:rPr>
        <w:color w:val="00A1DA"/>
        <w:sz w:val="18"/>
        <w:szCs w:val="18"/>
        <w:lang w:val="en-US"/>
      </w:rPr>
      <w:t xml:space="preserve"> floor</w:t>
    </w:r>
    <w:r w:rsidRPr="008D1820">
      <w:rPr>
        <w:color w:val="00A1DA"/>
        <w:sz w:val="18"/>
        <w:szCs w:val="18"/>
        <w:lang w:val="en-US"/>
      </w:rPr>
      <w:t xml:space="preserve">, </w:t>
    </w:r>
    <w:r>
      <w:rPr>
        <w:color w:val="00A1DA"/>
        <w:sz w:val="18"/>
        <w:szCs w:val="18"/>
        <w:lang w:val="en-US"/>
      </w:rPr>
      <w:t>Kyiv</w:t>
    </w:r>
    <w:r w:rsidRPr="008D1820">
      <w:rPr>
        <w:color w:val="00A1DA"/>
        <w:sz w:val="18"/>
        <w:szCs w:val="18"/>
        <w:lang w:val="en-US"/>
      </w:rPr>
      <w:t>, 04053</w:t>
    </w:r>
  </w:p>
  <w:p w14:paraId="0873E3AF" w14:textId="278ADC66" w:rsidR="008D1820" w:rsidRDefault="008D1820" w:rsidP="008D1820">
    <w:pPr>
      <w:spacing w:after="0"/>
      <w:ind w:left="5103"/>
      <w:rPr>
        <w:color w:val="00A1DA"/>
        <w:sz w:val="18"/>
        <w:szCs w:val="18"/>
      </w:rPr>
    </w:pPr>
    <w:r>
      <w:rPr>
        <w:color w:val="00ADEA"/>
        <w:sz w:val="18"/>
        <w:szCs w:val="18"/>
        <w:lang w:val="en-US"/>
      </w:rPr>
      <w:t>tel</w:t>
    </w:r>
    <w:r>
      <w:rPr>
        <w:color w:val="00ADEA"/>
        <w:sz w:val="18"/>
        <w:szCs w:val="18"/>
      </w:rPr>
      <w:t>.: +380 44 360 52 42</w:t>
    </w:r>
  </w:p>
  <w:p w14:paraId="60F25D9B" w14:textId="77777777" w:rsidR="008D1820" w:rsidRPr="003D0554" w:rsidRDefault="008D1820" w:rsidP="008D1820">
    <w:pPr>
      <w:spacing w:after="0"/>
      <w:ind w:left="5103"/>
      <w:rPr>
        <w:color w:val="00A1DA"/>
        <w:sz w:val="18"/>
        <w:szCs w:val="18"/>
        <w:lang w:val="en-US"/>
      </w:rPr>
    </w:pPr>
    <w:r>
      <w:rPr>
        <w:color w:val="00ADEA"/>
        <w:sz w:val="18"/>
        <w:szCs w:val="18"/>
        <w:lang w:val="it-IT"/>
      </w:rPr>
      <w:t>e-mail: office@ti-ukraine.org</w:t>
    </w:r>
  </w:p>
  <w:p w14:paraId="51F74A28" w14:textId="0629F731" w:rsidR="00303DAE" w:rsidRDefault="00513000">
    <w:pPr>
      <w:pStyle w:val="Header"/>
      <w:tabs>
        <w:tab w:val="clear" w:pos="9355"/>
        <w:tab w:val="left" w:pos="913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C64"/>
    <w:multiLevelType w:val="hybridMultilevel"/>
    <w:tmpl w:val="60BEC98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15A87305"/>
    <w:multiLevelType w:val="hybridMultilevel"/>
    <w:tmpl w:val="AA922F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4C1E4F"/>
    <w:multiLevelType w:val="hybridMultilevel"/>
    <w:tmpl w:val="EE2CB5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6A80ADD"/>
    <w:multiLevelType w:val="hybridMultilevel"/>
    <w:tmpl w:val="D9784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067378"/>
    <w:multiLevelType w:val="multilevel"/>
    <w:tmpl w:val="35C421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F83902"/>
    <w:multiLevelType w:val="multilevel"/>
    <w:tmpl w:val="936885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CB535E"/>
    <w:multiLevelType w:val="hybridMultilevel"/>
    <w:tmpl w:val="51EA0A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CD2A4A"/>
    <w:multiLevelType w:val="hybridMultilevel"/>
    <w:tmpl w:val="3B943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15E56FF"/>
    <w:multiLevelType w:val="hybridMultilevel"/>
    <w:tmpl w:val="92C037CE"/>
    <w:lvl w:ilvl="0" w:tplc="1BB42E90">
      <w:start w:val="23"/>
      <w:numFmt w:val="bullet"/>
      <w:lvlText w:val="-"/>
      <w:lvlJc w:val="left"/>
      <w:pPr>
        <w:ind w:left="405" w:hanging="360"/>
      </w:pPr>
      <w:rPr>
        <w:rFonts w:ascii="Minion Pro" w:eastAsia="Arial Unicode MS" w:hAnsi="Minion Pro" w:cs="Arial Unicode MS"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1"/>
  </w:num>
  <w:num w:numId="2">
    <w:abstractNumId w:val="6"/>
  </w:num>
  <w:num w:numId="3">
    <w:abstractNumId w:val="0"/>
  </w:num>
  <w:num w:numId="4">
    <w:abstractNumId w:val="8"/>
  </w:num>
  <w:num w:numId="5">
    <w:abstractNumId w:val="5"/>
  </w:num>
  <w:num w:numId="6">
    <w:abstractNumId w:val="4"/>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DAE"/>
    <w:rsid w:val="00011B23"/>
    <w:rsid w:val="00012378"/>
    <w:rsid w:val="00017050"/>
    <w:rsid w:val="00027C86"/>
    <w:rsid w:val="00035206"/>
    <w:rsid w:val="0004237B"/>
    <w:rsid w:val="00065B2C"/>
    <w:rsid w:val="00075CFA"/>
    <w:rsid w:val="00092179"/>
    <w:rsid w:val="000A733A"/>
    <w:rsid w:val="000B5F97"/>
    <w:rsid w:val="000B642B"/>
    <w:rsid w:val="000D174B"/>
    <w:rsid w:val="000F5E85"/>
    <w:rsid w:val="00102700"/>
    <w:rsid w:val="00120631"/>
    <w:rsid w:val="00123BEC"/>
    <w:rsid w:val="00136623"/>
    <w:rsid w:val="001370CA"/>
    <w:rsid w:val="00143413"/>
    <w:rsid w:val="00143504"/>
    <w:rsid w:val="001457EC"/>
    <w:rsid w:val="00150D0F"/>
    <w:rsid w:val="001511DE"/>
    <w:rsid w:val="00154F13"/>
    <w:rsid w:val="0016707F"/>
    <w:rsid w:val="001947DA"/>
    <w:rsid w:val="001B6E4C"/>
    <w:rsid w:val="001C0B30"/>
    <w:rsid w:val="001E74DC"/>
    <w:rsid w:val="00200603"/>
    <w:rsid w:val="002006F6"/>
    <w:rsid w:val="00202E05"/>
    <w:rsid w:val="002116C7"/>
    <w:rsid w:val="0021656F"/>
    <w:rsid w:val="00242FBB"/>
    <w:rsid w:val="002658D3"/>
    <w:rsid w:val="00271271"/>
    <w:rsid w:val="0027526B"/>
    <w:rsid w:val="00297D09"/>
    <w:rsid w:val="002A5A41"/>
    <w:rsid w:val="002B1BAF"/>
    <w:rsid w:val="002F7764"/>
    <w:rsid w:val="00303DAE"/>
    <w:rsid w:val="00312157"/>
    <w:rsid w:val="003122FE"/>
    <w:rsid w:val="00317C0F"/>
    <w:rsid w:val="00337DB7"/>
    <w:rsid w:val="00343A49"/>
    <w:rsid w:val="003502FA"/>
    <w:rsid w:val="00360F2C"/>
    <w:rsid w:val="00374286"/>
    <w:rsid w:val="00382271"/>
    <w:rsid w:val="00383C35"/>
    <w:rsid w:val="0039208F"/>
    <w:rsid w:val="00397B92"/>
    <w:rsid w:val="003B0AEB"/>
    <w:rsid w:val="003B1B81"/>
    <w:rsid w:val="003C00C2"/>
    <w:rsid w:val="003C1CC2"/>
    <w:rsid w:val="003C6EC1"/>
    <w:rsid w:val="003F76DB"/>
    <w:rsid w:val="00402C93"/>
    <w:rsid w:val="0045010F"/>
    <w:rsid w:val="00490DE1"/>
    <w:rsid w:val="00495D81"/>
    <w:rsid w:val="00495FBC"/>
    <w:rsid w:val="004A1539"/>
    <w:rsid w:val="004A4D7B"/>
    <w:rsid w:val="004C42C9"/>
    <w:rsid w:val="004D11E4"/>
    <w:rsid w:val="004E11BC"/>
    <w:rsid w:val="00513000"/>
    <w:rsid w:val="00513FB8"/>
    <w:rsid w:val="0051575D"/>
    <w:rsid w:val="00516479"/>
    <w:rsid w:val="00517A86"/>
    <w:rsid w:val="0052672F"/>
    <w:rsid w:val="005353F8"/>
    <w:rsid w:val="005448C3"/>
    <w:rsid w:val="00555A39"/>
    <w:rsid w:val="005651C8"/>
    <w:rsid w:val="005712B2"/>
    <w:rsid w:val="00572516"/>
    <w:rsid w:val="00584885"/>
    <w:rsid w:val="005952EC"/>
    <w:rsid w:val="005A011F"/>
    <w:rsid w:val="005A0A9F"/>
    <w:rsid w:val="005B32D9"/>
    <w:rsid w:val="005B5AD9"/>
    <w:rsid w:val="005C32A6"/>
    <w:rsid w:val="005E58BE"/>
    <w:rsid w:val="005E5ACC"/>
    <w:rsid w:val="005E648E"/>
    <w:rsid w:val="006069AA"/>
    <w:rsid w:val="00611AB9"/>
    <w:rsid w:val="006208C4"/>
    <w:rsid w:val="006276D5"/>
    <w:rsid w:val="00652311"/>
    <w:rsid w:val="00655089"/>
    <w:rsid w:val="00660072"/>
    <w:rsid w:val="00667A02"/>
    <w:rsid w:val="006825BF"/>
    <w:rsid w:val="00695FC8"/>
    <w:rsid w:val="006B0AF5"/>
    <w:rsid w:val="006C2524"/>
    <w:rsid w:val="006C4120"/>
    <w:rsid w:val="006C7010"/>
    <w:rsid w:val="006C7636"/>
    <w:rsid w:val="006E2A19"/>
    <w:rsid w:val="006E4192"/>
    <w:rsid w:val="006F636A"/>
    <w:rsid w:val="0070151D"/>
    <w:rsid w:val="00704986"/>
    <w:rsid w:val="0071242E"/>
    <w:rsid w:val="00716DAB"/>
    <w:rsid w:val="007373B2"/>
    <w:rsid w:val="00752EAD"/>
    <w:rsid w:val="00763B29"/>
    <w:rsid w:val="007655C7"/>
    <w:rsid w:val="00767611"/>
    <w:rsid w:val="007915A1"/>
    <w:rsid w:val="007B6929"/>
    <w:rsid w:val="007B7E85"/>
    <w:rsid w:val="007E4C07"/>
    <w:rsid w:val="007E71BB"/>
    <w:rsid w:val="007F18D8"/>
    <w:rsid w:val="007F4859"/>
    <w:rsid w:val="007F6A25"/>
    <w:rsid w:val="00811850"/>
    <w:rsid w:val="008177A5"/>
    <w:rsid w:val="00822080"/>
    <w:rsid w:val="0082695E"/>
    <w:rsid w:val="0083006D"/>
    <w:rsid w:val="00831637"/>
    <w:rsid w:val="008425B9"/>
    <w:rsid w:val="00850C75"/>
    <w:rsid w:val="00862C57"/>
    <w:rsid w:val="008711DE"/>
    <w:rsid w:val="00884D44"/>
    <w:rsid w:val="008B73CF"/>
    <w:rsid w:val="008C2A84"/>
    <w:rsid w:val="008C5BED"/>
    <w:rsid w:val="008D1820"/>
    <w:rsid w:val="008D3944"/>
    <w:rsid w:val="008F24B8"/>
    <w:rsid w:val="00904714"/>
    <w:rsid w:val="00944DF6"/>
    <w:rsid w:val="00953D6E"/>
    <w:rsid w:val="00957E65"/>
    <w:rsid w:val="00962516"/>
    <w:rsid w:val="00974B17"/>
    <w:rsid w:val="009C395D"/>
    <w:rsid w:val="009C6AF0"/>
    <w:rsid w:val="009D0A08"/>
    <w:rsid w:val="009E0AAC"/>
    <w:rsid w:val="009E7264"/>
    <w:rsid w:val="00A0231A"/>
    <w:rsid w:val="00A2596F"/>
    <w:rsid w:val="00A42CAD"/>
    <w:rsid w:val="00A434B6"/>
    <w:rsid w:val="00A4734E"/>
    <w:rsid w:val="00A503E9"/>
    <w:rsid w:val="00A609A1"/>
    <w:rsid w:val="00A613EF"/>
    <w:rsid w:val="00A6147C"/>
    <w:rsid w:val="00A6413F"/>
    <w:rsid w:val="00A779A3"/>
    <w:rsid w:val="00AA46C3"/>
    <w:rsid w:val="00AB437B"/>
    <w:rsid w:val="00AB531E"/>
    <w:rsid w:val="00AC0E75"/>
    <w:rsid w:val="00AD63D7"/>
    <w:rsid w:val="00AD7EE1"/>
    <w:rsid w:val="00AF02D0"/>
    <w:rsid w:val="00B017DE"/>
    <w:rsid w:val="00B01C83"/>
    <w:rsid w:val="00B01CB3"/>
    <w:rsid w:val="00B02B34"/>
    <w:rsid w:val="00B11399"/>
    <w:rsid w:val="00B174B8"/>
    <w:rsid w:val="00B21887"/>
    <w:rsid w:val="00B515F8"/>
    <w:rsid w:val="00B553F7"/>
    <w:rsid w:val="00B60996"/>
    <w:rsid w:val="00B64B79"/>
    <w:rsid w:val="00BB41A6"/>
    <w:rsid w:val="00BB6C50"/>
    <w:rsid w:val="00BD613D"/>
    <w:rsid w:val="00BE0D81"/>
    <w:rsid w:val="00BF018A"/>
    <w:rsid w:val="00BF7143"/>
    <w:rsid w:val="00C0304A"/>
    <w:rsid w:val="00C11E11"/>
    <w:rsid w:val="00C154E7"/>
    <w:rsid w:val="00C16E2C"/>
    <w:rsid w:val="00C232BB"/>
    <w:rsid w:val="00C32FFD"/>
    <w:rsid w:val="00C45536"/>
    <w:rsid w:val="00C46CE8"/>
    <w:rsid w:val="00C46EFB"/>
    <w:rsid w:val="00C53AD0"/>
    <w:rsid w:val="00C60790"/>
    <w:rsid w:val="00C65BB4"/>
    <w:rsid w:val="00C70A68"/>
    <w:rsid w:val="00C70C2C"/>
    <w:rsid w:val="00C7322C"/>
    <w:rsid w:val="00C75F8D"/>
    <w:rsid w:val="00C80F5F"/>
    <w:rsid w:val="00C8780E"/>
    <w:rsid w:val="00CA6C2D"/>
    <w:rsid w:val="00CD0D37"/>
    <w:rsid w:val="00CE7762"/>
    <w:rsid w:val="00D01EE8"/>
    <w:rsid w:val="00D11AFB"/>
    <w:rsid w:val="00D15B33"/>
    <w:rsid w:val="00D2028D"/>
    <w:rsid w:val="00D34210"/>
    <w:rsid w:val="00D3520F"/>
    <w:rsid w:val="00D37157"/>
    <w:rsid w:val="00D43125"/>
    <w:rsid w:val="00D47479"/>
    <w:rsid w:val="00D54BC5"/>
    <w:rsid w:val="00D70186"/>
    <w:rsid w:val="00D71AAE"/>
    <w:rsid w:val="00D74215"/>
    <w:rsid w:val="00D8219D"/>
    <w:rsid w:val="00D8363E"/>
    <w:rsid w:val="00D86346"/>
    <w:rsid w:val="00DB3FB2"/>
    <w:rsid w:val="00DC0373"/>
    <w:rsid w:val="00DD10BA"/>
    <w:rsid w:val="00DD2D1B"/>
    <w:rsid w:val="00DD5985"/>
    <w:rsid w:val="00DE620A"/>
    <w:rsid w:val="00DE6C9A"/>
    <w:rsid w:val="00DE6FE1"/>
    <w:rsid w:val="00DF5224"/>
    <w:rsid w:val="00DF6FD6"/>
    <w:rsid w:val="00E14D6E"/>
    <w:rsid w:val="00E24302"/>
    <w:rsid w:val="00E77DDA"/>
    <w:rsid w:val="00E81AE4"/>
    <w:rsid w:val="00E86C17"/>
    <w:rsid w:val="00E876D4"/>
    <w:rsid w:val="00EA2936"/>
    <w:rsid w:val="00EB24E3"/>
    <w:rsid w:val="00ED1F68"/>
    <w:rsid w:val="00EF6CFF"/>
    <w:rsid w:val="00F029B6"/>
    <w:rsid w:val="00F13E60"/>
    <w:rsid w:val="00F42541"/>
    <w:rsid w:val="00F553EC"/>
    <w:rsid w:val="00F579E2"/>
    <w:rsid w:val="00F65636"/>
    <w:rsid w:val="00F76AFB"/>
    <w:rsid w:val="00F83541"/>
    <w:rsid w:val="00F90493"/>
    <w:rsid w:val="00F905EF"/>
    <w:rsid w:val="00F90DC4"/>
    <w:rsid w:val="00F957CF"/>
    <w:rsid w:val="00FB5CCC"/>
    <w:rsid w:val="00FC3C1D"/>
    <w:rsid w:val="00FC3C80"/>
    <w:rsid w:val="00FC3E6B"/>
    <w:rsid w:val="00FC4B90"/>
    <w:rsid w:val="00FC55D0"/>
    <w:rsid w:val="00FD0815"/>
    <w:rsid w:val="00FD70F7"/>
    <w:rsid w:val="00FE450C"/>
    <w:rsid w:val="00FF01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7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mbria" w:hAnsi="Cambria" w:cs="Arial Unicode MS"/>
      <w:color w:val="000000"/>
      <w:sz w:val="22"/>
      <w:szCs w:val="22"/>
      <w:u w:color="000000"/>
      <w:lang w:val="ru-RU"/>
    </w:rPr>
  </w:style>
  <w:style w:type="paragraph" w:styleId="Heading1">
    <w:name w:val="heading 1"/>
    <w:basedOn w:val="Normal"/>
    <w:next w:val="Normal"/>
    <w:link w:val="Heading1Char"/>
    <w:uiPriority w:val="9"/>
    <w:qFormat/>
    <w:rsid w:val="00D01E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B1B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3"/>
    </w:pPr>
    <w:rPr>
      <w:rFonts w:ascii="Times New Roman" w:eastAsia="Times New Roman" w:hAnsi="Times New Roman" w:cs="Times New Roman"/>
      <w:b/>
      <w:bCs/>
      <w:color w:val="auto"/>
      <w:sz w:val="24"/>
      <w:szCs w:val="24"/>
      <w:bdr w:val="none" w:sz="0" w:space="0" w:color="auto"/>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link w:val="HeaderChar"/>
    <w:uiPriority w:val="99"/>
    <w:pPr>
      <w:tabs>
        <w:tab w:val="center" w:pos="4677"/>
        <w:tab w:val="right" w:pos="9355"/>
      </w:tabs>
    </w:pPr>
    <w:rPr>
      <w:rFonts w:ascii="Calibri" w:hAnsi="Calibri" w:cs="Arial Unicode MS"/>
      <w:color w:val="000000"/>
      <w:sz w:val="22"/>
      <w:szCs w:val="22"/>
      <w:u w:color="000000"/>
      <w:lang w:val="ru-RU"/>
    </w:rPr>
  </w:style>
  <w:style w:type="paragraph" w:customStyle="1" w:styleId="a">
    <w:name w:val="Колонтитули"/>
    <w:pPr>
      <w:tabs>
        <w:tab w:val="right" w:pos="9020"/>
      </w:tabs>
    </w:pPr>
    <w:rPr>
      <w:rFonts w:ascii="Helvetica" w:hAnsi="Helvetica" w:cs="Arial Unicode MS"/>
      <w:color w:val="000000"/>
      <w:sz w:val="24"/>
      <w:szCs w:val="24"/>
    </w:rPr>
  </w:style>
  <w:style w:type="paragraph" w:styleId="NormalWeb">
    <w:name w:val="Normal (Web)"/>
    <w:uiPriority w:val="99"/>
    <w:pPr>
      <w:spacing w:before="100" w:after="100"/>
    </w:pPr>
    <w:rPr>
      <w:rFonts w:cs="Arial Unicode MS"/>
      <w:color w:val="000000"/>
      <w:sz w:val="24"/>
      <w:szCs w:val="24"/>
      <w:u w:color="000000"/>
      <w:lang w:val="ru-RU"/>
    </w:rPr>
  </w:style>
  <w:style w:type="character" w:customStyle="1" w:styleId="a0">
    <w:name w:val="Посилання"/>
    <w:rPr>
      <w:color w:val="0000FF"/>
      <w:u w:val="single" w:color="0000FF"/>
    </w:rPr>
  </w:style>
  <w:style w:type="character" w:customStyle="1" w:styleId="Hyperlink0">
    <w:name w:val="Hyperlink.0"/>
    <w:basedOn w:val="a0"/>
    <w:rPr>
      <w:rFonts w:ascii="Calibri" w:eastAsia="Calibri" w:hAnsi="Calibri" w:cs="Calibri"/>
      <w:color w:val="0000FF"/>
      <w:sz w:val="22"/>
      <w:szCs w:val="22"/>
      <w:u w:val="single" w:color="0000FF"/>
    </w:rPr>
  </w:style>
  <w:style w:type="character" w:customStyle="1" w:styleId="Hyperlink1">
    <w:name w:val="Hyperlink.1"/>
    <w:basedOn w:val="a0"/>
    <w:rPr>
      <w:rFonts w:ascii="Calibri" w:eastAsia="Calibri" w:hAnsi="Calibri" w:cs="Calibri"/>
      <w:i/>
      <w:iCs/>
      <w:color w:val="0000FF"/>
      <w:u w:val="single" w:color="0000FF"/>
    </w:rPr>
  </w:style>
  <w:style w:type="character" w:customStyle="1" w:styleId="Hyperlink2">
    <w:name w:val="Hyperlink.2"/>
    <w:basedOn w:val="a0"/>
    <w:rPr>
      <w:b w:val="0"/>
      <w:bCs w:val="0"/>
      <w:i w:val="0"/>
      <w:iCs w:val="0"/>
      <w:caps w:val="0"/>
      <w:smallCaps w:val="0"/>
      <w:strike w:val="0"/>
      <w:dstrike w:val="0"/>
      <w:color w:val="000000"/>
      <w:spacing w:val="0"/>
      <w:kern w:val="0"/>
      <w:position w:val="0"/>
      <w:u w:val="single" w:color="000000"/>
      <w:vertAlign w:val="baseline"/>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71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1DE"/>
    <w:rPr>
      <w:rFonts w:ascii="Tahoma" w:hAnsi="Tahoma" w:cs="Tahoma"/>
      <w:color w:val="000000"/>
      <w:sz w:val="16"/>
      <w:szCs w:val="16"/>
      <w:u w:color="000000"/>
      <w:lang w:val="ru-RU"/>
    </w:rPr>
  </w:style>
  <w:style w:type="character" w:styleId="CommentReference">
    <w:name w:val="annotation reference"/>
    <w:basedOn w:val="DefaultParagraphFont"/>
    <w:uiPriority w:val="99"/>
    <w:semiHidden/>
    <w:unhideWhenUsed/>
    <w:rsid w:val="00D2028D"/>
    <w:rPr>
      <w:sz w:val="16"/>
      <w:szCs w:val="16"/>
    </w:rPr>
  </w:style>
  <w:style w:type="paragraph" w:styleId="CommentText">
    <w:name w:val="annotation text"/>
    <w:basedOn w:val="Normal"/>
    <w:link w:val="CommentTextChar"/>
    <w:uiPriority w:val="99"/>
    <w:semiHidden/>
    <w:unhideWhenUsed/>
    <w:rsid w:val="00D2028D"/>
    <w:pPr>
      <w:spacing w:line="240" w:lineRule="auto"/>
    </w:pPr>
    <w:rPr>
      <w:sz w:val="20"/>
      <w:szCs w:val="20"/>
    </w:rPr>
  </w:style>
  <w:style w:type="character" w:customStyle="1" w:styleId="CommentTextChar">
    <w:name w:val="Comment Text Char"/>
    <w:basedOn w:val="DefaultParagraphFont"/>
    <w:link w:val="CommentText"/>
    <w:uiPriority w:val="99"/>
    <w:semiHidden/>
    <w:rsid w:val="00D2028D"/>
    <w:rPr>
      <w:rFonts w:ascii="Cambria" w:hAnsi="Cambria" w:cs="Arial Unicode MS"/>
      <w:color w:val="000000"/>
      <w:u w:color="000000"/>
      <w:lang w:val="ru-RU"/>
    </w:rPr>
  </w:style>
  <w:style w:type="paragraph" w:styleId="CommentSubject">
    <w:name w:val="annotation subject"/>
    <w:basedOn w:val="CommentText"/>
    <w:next w:val="CommentText"/>
    <w:link w:val="CommentSubjectChar"/>
    <w:uiPriority w:val="99"/>
    <w:semiHidden/>
    <w:unhideWhenUsed/>
    <w:rsid w:val="00D2028D"/>
    <w:rPr>
      <w:b/>
      <w:bCs/>
    </w:rPr>
  </w:style>
  <w:style w:type="character" w:customStyle="1" w:styleId="CommentSubjectChar">
    <w:name w:val="Comment Subject Char"/>
    <w:basedOn w:val="CommentTextChar"/>
    <w:link w:val="CommentSubject"/>
    <w:uiPriority w:val="99"/>
    <w:semiHidden/>
    <w:rsid w:val="00D2028D"/>
    <w:rPr>
      <w:rFonts w:ascii="Cambria" w:hAnsi="Cambria" w:cs="Arial Unicode MS"/>
      <w:b/>
      <w:bCs/>
      <w:color w:val="000000"/>
      <w:u w:color="000000"/>
      <w:lang w:val="ru-RU"/>
    </w:rPr>
  </w:style>
  <w:style w:type="character" w:customStyle="1" w:styleId="Heading4Char">
    <w:name w:val="Heading 4 Char"/>
    <w:basedOn w:val="DefaultParagraphFont"/>
    <w:link w:val="Heading4"/>
    <w:uiPriority w:val="9"/>
    <w:rsid w:val="003B1B81"/>
    <w:rPr>
      <w:rFonts w:eastAsia="Times New Roman"/>
      <w:b/>
      <w:bCs/>
      <w:sz w:val="24"/>
      <w:szCs w:val="24"/>
      <w:bdr w:val="none" w:sz="0" w:space="0" w:color="auto"/>
      <w:lang w:val="ru-RU" w:eastAsia="ru-RU"/>
    </w:rPr>
  </w:style>
  <w:style w:type="paragraph" w:styleId="NoSpacing">
    <w:name w:val="No Spacing"/>
    <w:uiPriority w:val="1"/>
    <w:qFormat/>
    <w:rsid w:val="003B1B81"/>
    <w:rPr>
      <w:rFonts w:ascii="Cambria" w:hAnsi="Cambria" w:cs="Arial Unicode MS"/>
      <w:color w:val="000000"/>
      <w:sz w:val="22"/>
      <w:szCs w:val="22"/>
      <w:u w:color="000000"/>
      <w:lang w:val="ru-RU"/>
    </w:rPr>
  </w:style>
  <w:style w:type="character" w:customStyle="1" w:styleId="apple-converted-space">
    <w:name w:val="apple-converted-space"/>
    <w:basedOn w:val="DefaultParagraphFont"/>
    <w:rsid w:val="003B1B81"/>
  </w:style>
  <w:style w:type="character" w:styleId="SubtleEmphasis">
    <w:name w:val="Subtle Emphasis"/>
    <w:aliases w:val="ті"/>
    <w:basedOn w:val="DefaultParagraphFont"/>
    <w:uiPriority w:val="19"/>
    <w:qFormat/>
    <w:rsid w:val="005C32A6"/>
    <w:rPr>
      <w:rFonts w:asciiTheme="minorHAnsi" w:hAnsiTheme="minorHAnsi"/>
      <w:i w:val="0"/>
      <w:iCs/>
      <w:color w:val="auto"/>
      <w:sz w:val="24"/>
      <w:lang w:val="uk-UA"/>
    </w:rPr>
  </w:style>
  <w:style w:type="paragraph" w:styleId="ListParagraph">
    <w:name w:val="List Paragraph"/>
    <w:basedOn w:val="Normal"/>
    <w:uiPriority w:val="34"/>
    <w:qFormat/>
    <w:rsid w:val="00D742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Theme="minorHAnsi" w:eastAsiaTheme="minorHAnsi" w:hAnsiTheme="minorHAnsi" w:cstheme="minorBidi"/>
      <w:color w:val="auto"/>
      <w:sz w:val="24"/>
      <w:szCs w:val="24"/>
      <w:bdr w:val="none" w:sz="0" w:space="0" w:color="auto"/>
      <w:lang w:val="en-GB" w:eastAsia="en-US"/>
    </w:rPr>
  </w:style>
  <w:style w:type="character" w:styleId="FollowedHyperlink">
    <w:name w:val="FollowedHyperlink"/>
    <w:basedOn w:val="DefaultParagraphFont"/>
    <w:uiPriority w:val="99"/>
    <w:semiHidden/>
    <w:unhideWhenUsed/>
    <w:rsid w:val="00C154E7"/>
    <w:rPr>
      <w:color w:val="FF00FF" w:themeColor="followedHyperlink"/>
      <w:u w:val="single"/>
    </w:rPr>
  </w:style>
  <w:style w:type="character" w:styleId="Emphasis">
    <w:name w:val="Emphasis"/>
    <w:basedOn w:val="DefaultParagraphFont"/>
    <w:uiPriority w:val="20"/>
    <w:qFormat/>
    <w:rsid w:val="00EF6CFF"/>
    <w:rPr>
      <w:i/>
      <w:iCs/>
    </w:rPr>
  </w:style>
  <w:style w:type="character" w:styleId="Strong">
    <w:name w:val="Strong"/>
    <w:basedOn w:val="DefaultParagraphFont"/>
    <w:uiPriority w:val="22"/>
    <w:qFormat/>
    <w:rsid w:val="00EF6CFF"/>
    <w:rPr>
      <w:b/>
      <w:bCs/>
    </w:rPr>
  </w:style>
  <w:style w:type="paragraph" w:customStyle="1" w:styleId="xmsonormal">
    <w:name w:val="x_msonormal"/>
    <w:basedOn w:val="Normal"/>
    <w:rsid w:val="00EF6C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uk-UA"/>
    </w:rPr>
  </w:style>
  <w:style w:type="character" w:customStyle="1" w:styleId="5yl5">
    <w:name w:val="_5yl5"/>
    <w:basedOn w:val="DefaultParagraphFont"/>
    <w:rsid w:val="00DF5224"/>
  </w:style>
  <w:style w:type="character" w:customStyle="1" w:styleId="Heading1Char">
    <w:name w:val="Heading 1 Char"/>
    <w:basedOn w:val="DefaultParagraphFont"/>
    <w:link w:val="Heading1"/>
    <w:uiPriority w:val="9"/>
    <w:rsid w:val="00D01EE8"/>
    <w:rPr>
      <w:rFonts w:asciiTheme="majorHAnsi" w:eastAsiaTheme="majorEastAsia" w:hAnsiTheme="majorHAnsi" w:cstheme="majorBidi"/>
      <w:color w:val="2E74B5" w:themeColor="accent1" w:themeShade="BF"/>
      <w:sz w:val="32"/>
      <w:szCs w:val="32"/>
      <w:u w:color="000000"/>
      <w:lang w:val="ru-RU"/>
    </w:rPr>
  </w:style>
  <w:style w:type="paragraph" w:styleId="Footer">
    <w:name w:val="footer"/>
    <w:basedOn w:val="Normal"/>
    <w:link w:val="FooterChar"/>
    <w:uiPriority w:val="99"/>
    <w:unhideWhenUsed/>
    <w:rsid w:val="008D1820"/>
    <w:pPr>
      <w:tabs>
        <w:tab w:val="center" w:pos="4819"/>
        <w:tab w:val="right" w:pos="9639"/>
      </w:tabs>
      <w:spacing w:after="0" w:line="240" w:lineRule="auto"/>
    </w:pPr>
  </w:style>
  <w:style w:type="character" w:customStyle="1" w:styleId="FooterChar">
    <w:name w:val="Footer Char"/>
    <w:basedOn w:val="DefaultParagraphFont"/>
    <w:link w:val="Footer"/>
    <w:uiPriority w:val="99"/>
    <w:rsid w:val="008D1820"/>
    <w:rPr>
      <w:rFonts w:ascii="Cambria" w:hAnsi="Cambria" w:cs="Arial Unicode MS"/>
      <w:color w:val="000000"/>
      <w:sz w:val="22"/>
      <w:szCs w:val="22"/>
      <w:u w:color="000000"/>
      <w:lang w:val="ru-RU"/>
    </w:rPr>
  </w:style>
  <w:style w:type="character" w:customStyle="1" w:styleId="HeaderChar">
    <w:name w:val="Header Char"/>
    <w:basedOn w:val="DefaultParagraphFont"/>
    <w:link w:val="Header"/>
    <w:uiPriority w:val="99"/>
    <w:rsid w:val="008D1820"/>
    <w:rPr>
      <w:rFonts w:ascii="Calibri" w:hAnsi="Calibri" w:cs="Arial Unicode MS"/>
      <w:color w:val="000000"/>
      <w:sz w:val="22"/>
      <w:szCs w:val="22"/>
      <w:u w:color="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mbria" w:hAnsi="Cambria" w:cs="Arial Unicode MS"/>
      <w:color w:val="000000"/>
      <w:sz w:val="22"/>
      <w:szCs w:val="22"/>
      <w:u w:color="000000"/>
      <w:lang w:val="ru-RU"/>
    </w:rPr>
  </w:style>
  <w:style w:type="paragraph" w:styleId="Heading1">
    <w:name w:val="heading 1"/>
    <w:basedOn w:val="Normal"/>
    <w:next w:val="Normal"/>
    <w:link w:val="Heading1Char"/>
    <w:uiPriority w:val="9"/>
    <w:qFormat/>
    <w:rsid w:val="00D01E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B1B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3"/>
    </w:pPr>
    <w:rPr>
      <w:rFonts w:ascii="Times New Roman" w:eastAsia="Times New Roman" w:hAnsi="Times New Roman" w:cs="Times New Roman"/>
      <w:b/>
      <w:bCs/>
      <w:color w:val="auto"/>
      <w:sz w:val="24"/>
      <w:szCs w:val="24"/>
      <w:bdr w:val="none" w:sz="0" w:space="0" w:color="auto"/>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link w:val="HeaderChar"/>
    <w:uiPriority w:val="99"/>
    <w:pPr>
      <w:tabs>
        <w:tab w:val="center" w:pos="4677"/>
        <w:tab w:val="right" w:pos="9355"/>
      </w:tabs>
    </w:pPr>
    <w:rPr>
      <w:rFonts w:ascii="Calibri" w:hAnsi="Calibri" w:cs="Arial Unicode MS"/>
      <w:color w:val="000000"/>
      <w:sz w:val="22"/>
      <w:szCs w:val="22"/>
      <w:u w:color="000000"/>
      <w:lang w:val="ru-RU"/>
    </w:rPr>
  </w:style>
  <w:style w:type="paragraph" w:customStyle="1" w:styleId="a">
    <w:name w:val="Колонтитули"/>
    <w:pPr>
      <w:tabs>
        <w:tab w:val="right" w:pos="9020"/>
      </w:tabs>
    </w:pPr>
    <w:rPr>
      <w:rFonts w:ascii="Helvetica" w:hAnsi="Helvetica" w:cs="Arial Unicode MS"/>
      <w:color w:val="000000"/>
      <w:sz w:val="24"/>
      <w:szCs w:val="24"/>
    </w:rPr>
  </w:style>
  <w:style w:type="paragraph" w:styleId="NormalWeb">
    <w:name w:val="Normal (Web)"/>
    <w:uiPriority w:val="99"/>
    <w:pPr>
      <w:spacing w:before="100" w:after="100"/>
    </w:pPr>
    <w:rPr>
      <w:rFonts w:cs="Arial Unicode MS"/>
      <w:color w:val="000000"/>
      <w:sz w:val="24"/>
      <w:szCs w:val="24"/>
      <w:u w:color="000000"/>
      <w:lang w:val="ru-RU"/>
    </w:rPr>
  </w:style>
  <w:style w:type="character" w:customStyle="1" w:styleId="a0">
    <w:name w:val="Посилання"/>
    <w:rPr>
      <w:color w:val="0000FF"/>
      <w:u w:val="single" w:color="0000FF"/>
    </w:rPr>
  </w:style>
  <w:style w:type="character" w:customStyle="1" w:styleId="Hyperlink0">
    <w:name w:val="Hyperlink.0"/>
    <w:basedOn w:val="a0"/>
    <w:rPr>
      <w:rFonts w:ascii="Calibri" w:eastAsia="Calibri" w:hAnsi="Calibri" w:cs="Calibri"/>
      <w:color w:val="0000FF"/>
      <w:sz w:val="22"/>
      <w:szCs w:val="22"/>
      <w:u w:val="single" w:color="0000FF"/>
    </w:rPr>
  </w:style>
  <w:style w:type="character" w:customStyle="1" w:styleId="Hyperlink1">
    <w:name w:val="Hyperlink.1"/>
    <w:basedOn w:val="a0"/>
    <w:rPr>
      <w:rFonts w:ascii="Calibri" w:eastAsia="Calibri" w:hAnsi="Calibri" w:cs="Calibri"/>
      <w:i/>
      <w:iCs/>
      <w:color w:val="0000FF"/>
      <w:u w:val="single" w:color="0000FF"/>
    </w:rPr>
  </w:style>
  <w:style w:type="character" w:customStyle="1" w:styleId="Hyperlink2">
    <w:name w:val="Hyperlink.2"/>
    <w:basedOn w:val="a0"/>
    <w:rPr>
      <w:b w:val="0"/>
      <w:bCs w:val="0"/>
      <w:i w:val="0"/>
      <w:iCs w:val="0"/>
      <w:caps w:val="0"/>
      <w:smallCaps w:val="0"/>
      <w:strike w:val="0"/>
      <w:dstrike w:val="0"/>
      <w:color w:val="000000"/>
      <w:spacing w:val="0"/>
      <w:kern w:val="0"/>
      <w:position w:val="0"/>
      <w:u w:val="single" w:color="000000"/>
      <w:vertAlign w:val="baseline"/>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71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1DE"/>
    <w:rPr>
      <w:rFonts w:ascii="Tahoma" w:hAnsi="Tahoma" w:cs="Tahoma"/>
      <w:color w:val="000000"/>
      <w:sz w:val="16"/>
      <w:szCs w:val="16"/>
      <w:u w:color="000000"/>
      <w:lang w:val="ru-RU"/>
    </w:rPr>
  </w:style>
  <w:style w:type="character" w:styleId="CommentReference">
    <w:name w:val="annotation reference"/>
    <w:basedOn w:val="DefaultParagraphFont"/>
    <w:uiPriority w:val="99"/>
    <w:semiHidden/>
    <w:unhideWhenUsed/>
    <w:rsid w:val="00D2028D"/>
    <w:rPr>
      <w:sz w:val="16"/>
      <w:szCs w:val="16"/>
    </w:rPr>
  </w:style>
  <w:style w:type="paragraph" w:styleId="CommentText">
    <w:name w:val="annotation text"/>
    <w:basedOn w:val="Normal"/>
    <w:link w:val="CommentTextChar"/>
    <w:uiPriority w:val="99"/>
    <w:semiHidden/>
    <w:unhideWhenUsed/>
    <w:rsid w:val="00D2028D"/>
    <w:pPr>
      <w:spacing w:line="240" w:lineRule="auto"/>
    </w:pPr>
    <w:rPr>
      <w:sz w:val="20"/>
      <w:szCs w:val="20"/>
    </w:rPr>
  </w:style>
  <w:style w:type="character" w:customStyle="1" w:styleId="CommentTextChar">
    <w:name w:val="Comment Text Char"/>
    <w:basedOn w:val="DefaultParagraphFont"/>
    <w:link w:val="CommentText"/>
    <w:uiPriority w:val="99"/>
    <w:semiHidden/>
    <w:rsid w:val="00D2028D"/>
    <w:rPr>
      <w:rFonts w:ascii="Cambria" w:hAnsi="Cambria" w:cs="Arial Unicode MS"/>
      <w:color w:val="000000"/>
      <w:u w:color="000000"/>
      <w:lang w:val="ru-RU"/>
    </w:rPr>
  </w:style>
  <w:style w:type="paragraph" w:styleId="CommentSubject">
    <w:name w:val="annotation subject"/>
    <w:basedOn w:val="CommentText"/>
    <w:next w:val="CommentText"/>
    <w:link w:val="CommentSubjectChar"/>
    <w:uiPriority w:val="99"/>
    <w:semiHidden/>
    <w:unhideWhenUsed/>
    <w:rsid w:val="00D2028D"/>
    <w:rPr>
      <w:b/>
      <w:bCs/>
    </w:rPr>
  </w:style>
  <w:style w:type="character" w:customStyle="1" w:styleId="CommentSubjectChar">
    <w:name w:val="Comment Subject Char"/>
    <w:basedOn w:val="CommentTextChar"/>
    <w:link w:val="CommentSubject"/>
    <w:uiPriority w:val="99"/>
    <w:semiHidden/>
    <w:rsid w:val="00D2028D"/>
    <w:rPr>
      <w:rFonts w:ascii="Cambria" w:hAnsi="Cambria" w:cs="Arial Unicode MS"/>
      <w:b/>
      <w:bCs/>
      <w:color w:val="000000"/>
      <w:u w:color="000000"/>
      <w:lang w:val="ru-RU"/>
    </w:rPr>
  </w:style>
  <w:style w:type="character" w:customStyle="1" w:styleId="Heading4Char">
    <w:name w:val="Heading 4 Char"/>
    <w:basedOn w:val="DefaultParagraphFont"/>
    <w:link w:val="Heading4"/>
    <w:uiPriority w:val="9"/>
    <w:rsid w:val="003B1B81"/>
    <w:rPr>
      <w:rFonts w:eastAsia="Times New Roman"/>
      <w:b/>
      <w:bCs/>
      <w:sz w:val="24"/>
      <w:szCs w:val="24"/>
      <w:bdr w:val="none" w:sz="0" w:space="0" w:color="auto"/>
      <w:lang w:val="ru-RU" w:eastAsia="ru-RU"/>
    </w:rPr>
  </w:style>
  <w:style w:type="paragraph" w:styleId="NoSpacing">
    <w:name w:val="No Spacing"/>
    <w:uiPriority w:val="1"/>
    <w:qFormat/>
    <w:rsid w:val="003B1B81"/>
    <w:rPr>
      <w:rFonts w:ascii="Cambria" w:hAnsi="Cambria" w:cs="Arial Unicode MS"/>
      <w:color w:val="000000"/>
      <w:sz w:val="22"/>
      <w:szCs w:val="22"/>
      <w:u w:color="000000"/>
      <w:lang w:val="ru-RU"/>
    </w:rPr>
  </w:style>
  <w:style w:type="character" w:customStyle="1" w:styleId="apple-converted-space">
    <w:name w:val="apple-converted-space"/>
    <w:basedOn w:val="DefaultParagraphFont"/>
    <w:rsid w:val="003B1B81"/>
  </w:style>
  <w:style w:type="character" w:styleId="SubtleEmphasis">
    <w:name w:val="Subtle Emphasis"/>
    <w:aliases w:val="ті"/>
    <w:basedOn w:val="DefaultParagraphFont"/>
    <w:uiPriority w:val="19"/>
    <w:qFormat/>
    <w:rsid w:val="005C32A6"/>
    <w:rPr>
      <w:rFonts w:asciiTheme="minorHAnsi" w:hAnsiTheme="minorHAnsi"/>
      <w:i w:val="0"/>
      <w:iCs/>
      <w:color w:val="auto"/>
      <w:sz w:val="24"/>
      <w:lang w:val="uk-UA"/>
    </w:rPr>
  </w:style>
  <w:style w:type="paragraph" w:styleId="ListParagraph">
    <w:name w:val="List Paragraph"/>
    <w:basedOn w:val="Normal"/>
    <w:uiPriority w:val="34"/>
    <w:qFormat/>
    <w:rsid w:val="00D742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Theme="minorHAnsi" w:eastAsiaTheme="minorHAnsi" w:hAnsiTheme="minorHAnsi" w:cstheme="minorBidi"/>
      <w:color w:val="auto"/>
      <w:sz w:val="24"/>
      <w:szCs w:val="24"/>
      <w:bdr w:val="none" w:sz="0" w:space="0" w:color="auto"/>
      <w:lang w:val="en-GB" w:eastAsia="en-US"/>
    </w:rPr>
  </w:style>
  <w:style w:type="character" w:styleId="FollowedHyperlink">
    <w:name w:val="FollowedHyperlink"/>
    <w:basedOn w:val="DefaultParagraphFont"/>
    <w:uiPriority w:val="99"/>
    <w:semiHidden/>
    <w:unhideWhenUsed/>
    <w:rsid w:val="00C154E7"/>
    <w:rPr>
      <w:color w:val="FF00FF" w:themeColor="followedHyperlink"/>
      <w:u w:val="single"/>
    </w:rPr>
  </w:style>
  <w:style w:type="character" w:styleId="Emphasis">
    <w:name w:val="Emphasis"/>
    <w:basedOn w:val="DefaultParagraphFont"/>
    <w:uiPriority w:val="20"/>
    <w:qFormat/>
    <w:rsid w:val="00EF6CFF"/>
    <w:rPr>
      <w:i/>
      <w:iCs/>
    </w:rPr>
  </w:style>
  <w:style w:type="character" w:styleId="Strong">
    <w:name w:val="Strong"/>
    <w:basedOn w:val="DefaultParagraphFont"/>
    <w:uiPriority w:val="22"/>
    <w:qFormat/>
    <w:rsid w:val="00EF6CFF"/>
    <w:rPr>
      <w:b/>
      <w:bCs/>
    </w:rPr>
  </w:style>
  <w:style w:type="paragraph" w:customStyle="1" w:styleId="xmsonormal">
    <w:name w:val="x_msonormal"/>
    <w:basedOn w:val="Normal"/>
    <w:rsid w:val="00EF6C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uk-UA"/>
    </w:rPr>
  </w:style>
  <w:style w:type="character" w:customStyle="1" w:styleId="5yl5">
    <w:name w:val="_5yl5"/>
    <w:basedOn w:val="DefaultParagraphFont"/>
    <w:rsid w:val="00DF5224"/>
  </w:style>
  <w:style w:type="character" w:customStyle="1" w:styleId="Heading1Char">
    <w:name w:val="Heading 1 Char"/>
    <w:basedOn w:val="DefaultParagraphFont"/>
    <w:link w:val="Heading1"/>
    <w:uiPriority w:val="9"/>
    <w:rsid w:val="00D01EE8"/>
    <w:rPr>
      <w:rFonts w:asciiTheme="majorHAnsi" w:eastAsiaTheme="majorEastAsia" w:hAnsiTheme="majorHAnsi" w:cstheme="majorBidi"/>
      <w:color w:val="2E74B5" w:themeColor="accent1" w:themeShade="BF"/>
      <w:sz w:val="32"/>
      <w:szCs w:val="32"/>
      <w:u w:color="000000"/>
      <w:lang w:val="ru-RU"/>
    </w:rPr>
  </w:style>
  <w:style w:type="paragraph" w:styleId="Footer">
    <w:name w:val="footer"/>
    <w:basedOn w:val="Normal"/>
    <w:link w:val="FooterChar"/>
    <w:uiPriority w:val="99"/>
    <w:unhideWhenUsed/>
    <w:rsid w:val="008D1820"/>
    <w:pPr>
      <w:tabs>
        <w:tab w:val="center" w:pos="4819"/>
        <w:tab w:val="right" w:pos="9639"/>
      </w:tabs>
      <w:spacing w:after="0" w:line="240" w:lineRule="auto"/>
    </w:pPr>
  </w:style>
  <w:style w:type="character" w:customStyle="1" w:styleId="FooterChar">
    <w:name w:val="Footer Char"/>
    <w:basedOn w:val="DefaultParagraphFont"/>
    <w:link w:val="Footer"/>
    <w:uiPriority w:val="99"/>
    <w:rsid w:val="008D1820"/>
    <w:rPr>
      <w:rFonts w:ascii="Cambria" w:hAnsi="Cambria" w:cs="Arial Unicode MS"/>
      <w:color w:val="000000"/>
      <w:sz w:val="22"/>
      <w:szCs w:val="22"/>
      <w:u w:color="000000"/>
      <w:lang w:val="ru-RU"/>
    </w:rPr>
  </w:style>
  <w:style w:type="character" w:customStyle="1" w:styleId="HeaderChar">
    <w:name w:val="Header Char"/>
    <w:basedOn w:val="DefaultParagraphFont"/>
    <w:link w:val="Header"/>
    <w:uiPriority w:val="99"/>
    <w:rsid w:val="008D1820"/>
    <w:rPr>
      <w:rFonts w:ascii="Calibri" w:hAnsi="Calibri" w:cs="Arial Unicode MS"/>
      <w:color w:val="000000"/>
      <w:sz w:val="22"/>
      <w:szCs w:val="22"/>
      <w:u w:color="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18619">
      <w:bodyDiv w:val="1"/>
      <w:marLeft w:val="0"/>
      <w:marRight w:val="0"/>
      <w:marTop w:val="0"/>
      <w:marBottom w:val="0"/>
      <w:divBdr>
        <w:top w:val="none" w:sz="0" w:space="0" w:color="auto"/>
        <w:left w:val="none" w:sz="0" w:space="0" w:color="auto"/>
        <w:bottom w:val="none" w:sz="0" w:space="0" w:color="auto"/>
        <w:right w:val="none" w:sz="0" w:space="0" w:color="auto"/>
      </w:divBdr>
    </w:div>
    <w:div w:id="520512012">
      <w:bodyDiv w:val="1"/>
      <w:marLeft w:val="0"/>
      <w:marRight w:val="0"/>
      <w:marTop w:val="0"/>
      <w:marBottom w:val="0"/>
      <w:divBdr>
        <w:top w:val="none" w:sz="0" w:space="0" w:color="auto"/>
        <w:left w:val="none" w:sz="0" w:space="0" w:color="auto"/>
        <w:bottom w:val="none" w:sz="0" w:space="0" w:color="auto"/>
        <w:right w:val="none" w:sz="0" w:space="0" w:color="auto"/>
      </w:divBdr>
      <w:divsChild>
        <w:div w:id="1833990031">
          <w:marLeft w:val="0"/>
          <w:marRight w:val="0"/>
          <w:marTop w:val="0"/>
          <w:marBottom w:val="0"/>
          <w:divBdr>
            <w:top w:val="none" w:sz="0" w:space="0" w:color="auto"/>
            <w:left w:val="none" w:sz="0" w:space="0" w:color="auto"/>
            <w:bottom w:val="none" w:sz="0" w:space="0" w:color="auto"/>
            <w:right w:val="none" w:sz="0" w:space="0" w:color="auto"/>
          </w:divBdr>
          <w:divsChild>
            <w:div w:id="2047024093">
              <w:marLeft w:val="0"/>
              <w:marRight w:val="0"/>
              <w:marTop w:val="0"/>
              <w:marBottom w:val="0"/>
              <w:divBdr>
                <w:top w:val="none" w:sz="0" w:space="0" w:color="auto"/>
                <w:left w:val="none" w:sz="0" w:space="0" w:color="auto"/>
                <w:bottom w:val="none" w:sz="0" w:space="0" w:color="auto"/>
                <w:right w:val="none" w:sz="0" w:space="0" w:color="auto"/>
              </w:divBdr>
              <w:divsChild>
                <w:div w:id="103840860">
                  <w:marLeft w:val="120"/>
                  <w:marRight w:val="0"/>
                  <w:marTop w:val="0"/>
                  <w:marBottom w:val="0"/>
                  <w:divBdr>
                    <w:top w:val="none" w:sz="0" w:space="0" w:color="auto"/>
                    <w:left w:val="none" w:sz="0" w:space="0" w:color="auto"/>
                    <w:bottom w:val="none" w:sz="0" w:space="0" w:color="auto"/>
                    <w:right w:val="none" w:sz="0" w:space="0" w:color="auto"/>
                  </w:divBdr>
                  <w:divsChild>
                    <w:div w:id="1928268467">
                      <w:marLeft w:val="0"/>
                      <w:marRight w:val="0"/>
                      <w:marTop w:val="0"/>
                      <w:marBottom w:val="0"/>
                      <w:divBdr>
                        <w:top w:val="none" w:sz="0" w:space="0" w:color="auto"/>
                        <w:left w:val="none" w:sz="0" w:space="0" w:color="auto"/>
                        <w:bottom w:val="none" w:sz="0" w:space="0" w:color="auto"/>
                        <w:right w:val="none" w:sz="0" w:space="0" w:color="auto"/>
                      </w:divBdr>
                      <w:divsChild>
                        <w:div w:id="1907952340">
                          <w:marLeft w:val="0"/>
                          <w:marRight w:val="0"/>
                          <w:marTop w:val="0"/>
                          <w:marBottom w:val="0"/>
                          <w:divBdr>
                            <w:top w:val="none" w:sz="0" w:space="0" w:color="auto"/>
                            <w:left w:val="none" w:sz="0" w:space="0" w:color="auto"/>
                            <w:bottom w:val="none" w:sz="0" w:space="0" w:color="auto"/>
                            <w:right w:val="none" w:sz="0" w:space="0" w:color="auto"/>
                          </w:divBdr>
                          <w:divsChild>
                            <w:div w:id="692802165">
                              <w:marLeft w:val="0"/>
                              <w:marRight w:val="0"/>
                              <w:marTop w:val="0"/>
                              <w:marBottom w:val="0"/>
                              <w:divBdr>
                                <w:top w:val="none" w:sz="0" w:space="0" w:color="auto"/>
                                <w:left w:val="none" w:sz="0" w:space="0" w:color="auto"/>
                                <w:bottom w:val="none" w:sz="0" w:space="0" w:color="auto"/>
                                <w:right w:val="none" w:sz="0" w:space="0" w:color="auto"/>
                              </w:divBdr>
                              <w:divsChild>
                                <w:div w:id="9853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478377">
          <w:marLeft w:val="0"/>
          <w:marRight w:val="0"/>
          <w:marTop w:val="0"/>
          <w:marBottom w:val="0"/>
          <w:divBdr>
            <w:top w:val="none" w:sz="0" w:space="0" w:color="auto"/>
            <w:left w:val="none" w:sz="0" w:space="0" w:color="auto"/>
            <w:bottom w:val="none" w:sz="0" w:space="0" w:color="auto"/>
            <w:right w:val="none" w:sz="0" w:space="0" w:color="auto"/>
          </w:divBdr>
          <w:divsChild>
            <w:div w:id="1166046145">
              <w:marLeft w:val="0"/>
              <w:marRight w:val="0"/>
              <w:marTop w:val="0"/>
              <w:marBottom w:val="0"/>
              <w:divBdr>
                <w:top w:val="none" w:sz="0" w:space="0" w:color="auto"/>
                <w:left w:val="none" w:sz="0" w:space="0" w:color="auto"/>
                <w:bottom w:val="none" w:sz="0" w:space="0" w:color="auto"/>
                <w:right w:val="none" w:sz="0" w:space="0" w:color="auto"/>
              </w:divBdr>
              <w:divsChild>
                <w:div w:id="652101762">
                  <w:marLeft w:val="120"/>
                  <w:marRight w:val="0"/>
                  <w:marTop w:val="0"/>
                  <w:marBottom w:val="0"/>
                  <w:divBdr>
                    <w:top w:val="none" w:sz="0" w:space="0" w:color="auto"/>
                    <w:left w:val="none" w:sz="0" w:space="0" w:color="auto"/>
                    <w:bottom w:val="none" w:sz="0" w:space="0" w:color="auto"/>
                    <w:right w:val="none" w:sz="0" w:space="0" w:color="auto"/>
                  </w:divBdr>
                  <w:divsChild>
                    <w:div w:id="501508801">
                      <w:marLeft w:val="0"/>
                      <w:marRight w:val="0"/>
                      <w:marTop w:val="0"/>
                      <w:marBottom w:val="0"/>
                      <w:divBdr>
                        <w:top w:val="none" w:sz="0" w:space="0" w:color="auto"/>
                        <w:left w:val="none" w:sz="0" w:space="0" w:color="auto"/>
                        <w:bottom w:val="none" w:sz="0" w:space="0" w:color="auto"/>
                        <w:right w:val="none" w:sz="0" w:space="0" w:color="auto"/>
                      </w:divBdr>
                      <w:divsChild>
                        <w:div w:id="2103598951">
                          <w:marLeft w:val="0"/>
                          <w:marRight w:val="0"/>
                          <w:marTop w:val="0"/>
                          <w:marBottom w:val="0"/>
                          <w:divBdr>
                            <w:top w:val="none" w:sz="0" w:space="0" w:color="auto"/>
                            <w:left w:val="none" w:sz="0" w:space="0" w:color="auto"/>
                            <w:bottom w:val="none" w:sz="0" w:space="0" w:color="auto"/>
                            <w:right w:val="none" w:sz="0" w:space="0" w:color="auto"/>
                          </w:divBdr>
                          <w:divsChild>
                            <w:div w:id="420686941">
                              <w:marLeft w:val="0"/>
                              <w:marRight w:val="0"/>
                              <w:marTop w:val="0"/>
                              <w:marBottom w:val="0"/>
                              <w:divBdr>
                                <w:top w:val="none" w:sz="0" w:space="0" w:color="auto"/>
                                <w:left w:val="none" w:sz="0" w:space="0" w:color="auto"/>
                                <w:bottom w:val="none" w:sz="0" w:space="0" w:color="auto"/>
                                <w:right w:val="none" w:sz="0" w:space="0" w:color="auto"/>
                              </w:divBdr>
                              <w:divsChild>
                                <w:div w:id="12239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8916">
          <w:marLeft w:val="0"/>
          <w:marRight w:val="0"/>
          <w:marTop w:val="0"/>
          <w:marBottom w:val="0"/>
          <w:divBdr>
            <w:top w:val="none" w:sz="0" w:space="0" w:color="auto"/>
            <w:left w:val="none" w:sz="0" w:space="0" w:color="auto"/>
            <w:bottom w:val="none" w:sz="0" w:space="0" w:color="auto"/>
            <w:right w:val="none" w:sz="0" w:space="0" w:color="auto"/>
          </w:divBdr>
          <w:divsChild>
            <w:div w:id="1694723804">
              <w:marLeft w:val="0"/>
              <w:marRight w:val="0"/>
              <w:marTop w:val="0"/>
              <w:marBottom w:val="0"/>
              <w:divBdr>
                <w:top w:val="none" w:sz="0" w:space="0" w:color="auto"/>
                <w:left w:val="none" w:sz="0" w:space="0" w:color="auto"/>
                <w:bottom w:val="none" w:sz="0" w:space="0" w:color="auto"/>
                <w:right w:val="none" w:sz="0" w:space="0" w:color="auto"/>
              </w:divBdr>
              <w:divsChild>
                <w:div w:id="1342661048">
                  <w:marLeft w:val="120"/>
                  <w:marRight w:val="0"/>
                  <w:marTop w:val="0"/>
                  <w:marBottom w:val="0"/>
                  <w:divBdr>
                    <w:top w:val="none" w:sz="0" w:space="0" w:color="auto"/>
                    <w:left w:val="none" w:sz="0" w:space="0" w:color="auto"/>
                    <w:bottom w:val="none" w:sz="0" w:space="0" w:color="auto"/>
                    <w:right w:val="none" w:sz="0" w:space="0" w:color="auto"/>
                  </w:divBdr>
                  <w:divsChild>
                    <w:div w:id="388113316">
                      <w:marLeft w:val="0"/>
                      <w:marRight w:val="0"/>
                      <w:marTop w:val="0"/>
                      <w:marBottom w:val="0"/>
                      <w:divBdr>
                        <w:top w:val="none" w:sz="0" w:space="0" w:color="auto"/>
                        <w:left w:val="none" w:sz="0" w:space="0" w:color="auto"/>
                        <w:bottom w:val="none" w:sz="0" w:space="0" w:color="auto"/>
                        <w:right w:val="none" w:sz="0" w:space="0" w:color="auto"/>
                      </w:divBdr>
                      <w:divsChild>
                        <w:div w:id="564486665">
                          <w:marLeft w:val="0"/>
                          <w:marRight w:val="0"/>
                          <w:marTop w:val="0"/>
                          <w:marBottom w:val="0"/>
                          <w:divBdr>
                            <w:top w:val="none" w:sz="0" w:space="0" w:color="auto"/>
                            <w:left w:val="none" w:sz="0" w:space="0" w:color="auto"/>
                            <w:bottom w:val="none" w:sz="0" w:space="0" w:color="auto"/>
                            <w:right w:val="none" w:sz="0" w:space="0" w:color="auto"/>
                          </w:divBdr>
                          <w:divsChild>
                            <w:div w:id="36008825">
                              <w:marLeft w:val="0"/>
                              <w:marRight w:val="0"/>
                              <w:marTop w:val="0"/>
                              <w:marBottom w:val="0"/>
                              <w:divBdr>
                                <w:top w:val="none" w:sz="0" w:space="0" w:color="auto"/>
                                <w:left w:val="none" w:sz="0" w:space="0" w:color="auto"/>
                                <w:bottom w:val="none" w:sz="0" w:space="0" w:color="auto"/>
                                <w:right w:val="none" w:sz="0" w:space="0" w:color="auto"/>
                              </w:divBdr>
                              <w:divsChild>
                                <w:div w:id="14694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740505">
      <w:bodyDiv w:val="1"/>
      <w:marLeft w:val="0"/>
      <w:marRight w:val="0"/>
      <w:marTop w:val="0"/>
      <w:marBottom w:val="0"/>
      <w:divBdr>
        <w:top w:val="none" w:sz="0" w:space="0" w:color="auto"/>
        <w:left w:val="none" w:sz="0" w:space="0" w:color="auto"/>
        <w:bottom w:val="none" w:sz="0" w:space="0" w:color="auto"/>
        <w:right w:val="none" w:sz="0" w:space="0" w:color="auto"/>
      </w:divBdr>
      <w:divsChild>
        <w:div w:id="622150965">
          <w:blockQuote w:val="1"/>
          <w:marLeft w:val="0"/>
          <w:marRight w:val="0"/>
          <w:marTop w:val="300"/>
          <w:marBottom w:val="675"/>
          <w:divBdr>
            <w:top w:val="none" w:sz="0" w:space="0" w:color="auto"/>
            <w:left w:val="none" w:sz="0" w:space="0" w:color="auto"/>
            <w:bottom w:val="none" w:sz="0" w:space="0" w:color="auto"/>
            <w:right w:val="none" w:sz="0" w:space="0" w:color="auto"/>
          </w:divBdr>
        </w:div>
      </w:divsChild>
    </w:div>
    <w:div w:id="716440399">
      <w:bodyDiv w:val="1"/>
      <w:marLeft w:val="0"/>
      <w:marRight w:val="0"/>
      <w:marTop w:val="0"/>
      <w:marBottom w:val="0"/>
      <w:divBdr>
        <w:top w:val="none" w:sz="0" w:space="0" w:color="auto"/>
        <w:left w:val="none" w:sz="0" w:space="0" w:color="auto"/>
        <w:bottom w:val="none" w:sz="0" w:space="0" w:color="auto"/>
        <w:right w:val="none" w:sz="0" w:space="0" w:color="auto"/>
      </w:divBdr>
    </w:div>
    <w:div w:id="823278724">
      <w:bodyDiv w:val="1"/>
      <w:marLeft w:val="0"/>
      <w:marRight w:val="0"/>
      <w:marTop w:val="0"/>
      <w:marBottom w:val="0"/>
      <w:divBdr>
        <w:top w:val="none" w:sz="0" w:space="0" w:color="auto"/>
        <w:left w:val="none" w:sz="0" w:space="0" w:color="auto"/>
        <w:bottom w:val="none" w:sz="0" w:space="0" w:color="auto"/>
        <w:right w:val="none" w:sz="0" w:space="0" w:color="auto"/>
      </w:divBdr>
    </w:div>
    <w:div w:id="1288731494">
      <w:bodyDiv w:val="1"/>
      <w:marLeft w:val="0"/>
      <w:marRight w:val="0"/>
      <w:marTop w:val="0"/>
      <w:marBottom w:val="0"/>
      <w:divBdr>
        <w:top w:val="none" w:sz="0" w:space="0" w:color="auto"/>
        <w:left w:val="none" w:sz="0" w:space="0" w:color="auto"/>
        <w:bottom w:val="none" w:sz="0" w:space="0" w:color="auto"/>
        <w:right w:val="none" w:sz="0" w:space="0" w:color="auto"/>
      </w:divBdr>
    </w:div>
    <w:div w:id="1355351604">
      <w:bodyDiv w:val="1"/>
      <w:marLeft w:val="0"/>
      <w:marRight w:val="0"/>
      <w:marTop w:val="0"/>
      <w:marBottom w:val="0"/>
      <w:divBdr>
        <w:top w:val="none" w:sz="0" w:space="0" w:color="auto"/>
        <w:left w:val="none" w:sz="0" w:space="0" w:color="auto"/>
        <w:bottom w:val="none" w:sz="0" w:space="0" w:color="auto"/>
        <w:right w:val="none" w:sz="0" w:space="0" w:color="auto"/>
      </w:divBdr>
    </w:div>
    <w:div w:id="1774545718">
      <w:bodyDiv w:val="1"/>
      <w:marLeft w:val="0"/>
      <w:marRight w:val="0"/>
      <w:marTop w:val="0"/>
      <w:marBottom w:val="0"/>
      <w:divBdr>
        <w:top w:val="none" w:sz="0" w:space="0" w:color="auto"/>
        <w:left w:val="none" w:sz="0" w:space="0" w:color="auto"/>
        <w:bottom w:val="none" w:sz="0" w:space="0" w:color="auto"/>
        <w:right w:val="none" w:sz="0" w:space="0" w:color="auto"/>
      </w:divBdr>
    </w:div>
    <w:div w:id="1887568358">
      <w:bodyDiv w:val="1"/>
      <w:marLeft w:val="0"/>
      <w:marRight w:val="0"/>
      <w:marTop w:val="0"/>
      <w:marBottom w:val="0"/>
      <w:divBdr>
        <w:top w:val="none" w:sz="0" w:space="0" w:color="auto"/>
        <w:left w:val="none" w:sz="0" w:space="0" w:color="auto"/>
        <w:bottom w:val="none" w:sz="0" w:space="0" w:color="auto"/>
        <w:right w:val="none" w:sz="0" w:space="0" w:color="auto"/>
      </w:divBdr>
      <w:divsChild>
        <w:div w:id="2095515765">
          <w:marLeft w:val="0"/>
          <w:marRight w:val="0"/>
          <w:marTop w:val="0"/>
          <w:marBottom w:val="150"/>
          <w:divBdr>
            <w:top w:val="none" w:sz="0" w:space="0" w:color="auto"/>
            <w:left w:val="none" w:sz="0" w:space="0" w:color="auto"/>
            <w:bottom w:val="none" w:sz="0" w:space="0" w:color="auto"/>
            <w:right w:val="none" w:sz="0" w:space="0" w:color="auto"/>
          </w:divBdr>
          <w:divsChild>
            <w:div w:id="2046561354">
              <w:marLeft w:val="0"/>
              <w:marRight w:val="0"/>
              <w:marTop w:val="0"/>
              <w:marBottom w:val="150"/>
              <w:divBdr>
                <w:top w:val="none" w:sz="0" w:space="0" w:color="auto"/>
                <w:left w:val="none" w:sz="0" w:space="0" w:color="auto"/>
                <w:bottom w:val="none" w:sz="0" w:space="0" w:color="auto"/>
                <w:right w:val="none" w:sz="0" w:space="0" w:color="auto"/>
              </w:divBdr>
              <w:divsChild>
                <w:div w:id="13760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gov.ua/ua/news.html?_m=publications&amp;_c=view&amp;_t=rec&amp;id=20691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i-ukraine.org/news/ukrainska-vlada-maie-opryliudnyty-rishennia-antykoruptsiinykh-provadzhen-ta-prypynyty-peresliduvannia-hromadianskoho-suspilst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1092</TotalTime>
  <Pages>1</Pages>
  <Words>1749</Words>
  <Characters>998</Characters>
  <Application>Microsoft Office Word</Application>
  <DocSecurity>0</DocSecurity>
  <Lines>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Natalia</cp:lastModifiedBy>
  <cp:revision>6</cp:revision>
  <dcterms:created xsi:type="dcterms:W3CDTF">2017-11-23T15:17:00Z</dcterms:created>
  <dcterms:modified xsi:type="dcterms:W3CDTF">2017-11-24T09:42:00Z</dcterms:modified>
</cp:coreProperties>
</file>